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EC84" w14:textId="77777777" w:rsidR="00003D43" w:rsidRPr="0063766F" w:rsidRDefault="00003D43" w:rsidP="00003D43">
      <w:pPr>
        <w:jc w:val="center"/>
        <w:rPr>
          <w:rFonts w:ascii="Arial" w:eastAsia="Calibri" w:hAnsi="Arial" w:cs="Arial"/>
          <w:b/>
          <w:sz w:val="24"/>
          <w:szCs w:val="24"/>
        </w:rPr>
      </w:pPr>
      <w:bookmarkStart w:id="0" w:name="_GoBack"/>
      <w:bookmarkEnd w:id="0"/>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755CA994" wp14:editId="7EE27DC2">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5C2132C8" w14:textId="77777777" w:rsidR="00003D43" w:rsidRPr="0063766F" w:rsidRDefault="00003D43" w:rsidP="00003D43">
      <w:pPr>
        <w:jc w:val="center"/>
        <w:rPr>
          <w:rFonts w:ascii="Arial" w:eastAsia="Calibri" w:hAnsi="Arial" w:cs="Arial"/>
          <w:b/>
          <w:sz w:val="24"/>
          <w:szCs w:val="24"/>
        </w:rPr>
      </w:pPr>
    </w:p>
    <w:p w14:paraId="00A610A8" w14:textId="77777777" w:rsidR="00003D43" w:rsidRPr="0063766F" w:rsidRDefault="00003D43" w:rsidP="00003D43">
      <w:pPr>
        <w:jc w:val="center"/>
        <w:rPr>
          <w:rFonts w:ascii="Arial" w:eastAsia="Calibri" w:hAnsi="Arial" w:cs="Arial"/>
          <w:b/>
          <w:sz w:val="24"/>
          <w:szCs w:val="24"/>
        </w:rPr>
      </w:pPr>
      <w:r w:rsidRPr="0063766F">
        <w:rPr>
          <w:rFonts w:ascii="Arial" w:eastAsia="Calibri" w:hAnsi="Arial" w:cs="Arial"/>
          <w:b/>
          <w:sz w:val="24"/>
          <w:szCs w:val="24"/>
        </w:rPr>
        <w:t>WRITTEN REPLY</w:t>
      </w:r>
    </w:p>
    <w:p w14:paraId="7DD9A304" w14:textId="77777777" w:rsidR="00003D43" w:rsidRPr="0063766F" w:rsidRDefault="00003D43" w:rsidP="00003D43">
      <w:pPr>
        <w:jc w:val="center"/>
        <w:rPr>
          <w:rFonts w:ascii="Arial" w:eastAsia="Calibri" w:hAnsi="Arial" w:cs="Arial"/>
          <w:b/>
          <w:sz w:val="24"/>
          <w:szCs w:val="24"/>
        </w:rPr>
      </w:pPr>
    </w:p>
    <w:p w14:paraId="214FD42E" w14:textId="77777777" w:rsidR="00003D43" w:rsidRPr="0063766F" w:rsidRDefault="00003D43" w:rsidP="00003D43">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1186</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sidRPr="00442D04">
        <w:rPr>
          <w:rFonts w:ascii="Arial" w:hAnsi="Arial" w:cs="Arial"/>
          <w:b/>
          <w:bCs/>
          <w:sz w:val="24"/>
          <w:szCs w:val="24"/>
        </w:rPr>
        <w:t xml:space="preserve"> NW12</w:t>
      </w:r>
      <w:r>
        <w:rPr>
          <w:rFonts w:ascii="Arial" w:hAnsi="Arial" w:cs="Arial"/>
          <w:b/>
          <w:bCs/>
          <w:sz w:val="24"/>
          <w:szCs w:val="24"/>
        </w:rPr>
        <w:t>80</w:t>
      </w:r>
      <w:r w:rsidRPr="00442D04">
        <w:rPr>
          <w:rFonts w:ascii="Arial" w:hAnsi="Arial" w:cs="Arial"/>
          <w:b/>
          <w:bCs/>
          <w:sz w:val="24"/>
          <w:szCs w:val="24"/>
        </w:rPr>
        <w:t>E</w:t>
      </w:r>
      <w:r w:rsidRPr="0063766F">
        <w:rPr>
          <w:rFonts w:ascii="Arial" w:eastAsia="Calibri" w:hAnsi="Arial"/>
          <w:b/>
          <w:sz w:val="24"/>
          <w:szCs w:val="24"/>
          <w:lang w:val="en-GB"/>
        </w:rPr>
        <w:t xml:space="preserve"> E</w:t>
      </w:r>
    </w:p>
    <w:p w14:paraId="0E8BB42B" w14:textId="77777777" w:rsidR="00003D43" w:rsidRPr="0063766F" w:rsidRDefault="00003D43" w:rsidP="00003D43">
      <w:pPr>
        <w:rPr>
          <w:rFonts w:ascii="Arial" w:eastAsia="Calibri" w:hAnsi="Arial" w:cs="Arial"/>
          <w:b/>
          <w:sz w:val="24"/>
          <w:szCs w:val="24"/>
        </w:rPr>
      </w:pPr>
    </w:p>
    <w:p w14:paraId="208B85BA" w14:textId="77777777" w:rsidR="00003D43" w:rsidRPr="0063766F" w:rsidRDefault="00003D43" w:rsidP="00003D43">
      <w:pPr>
        <w:jc w:val="center"/>
        <w:rPr>
          <w:rFonts w:ascii="Arial" w:eastAsia="Calibri" w:hAnsi="Arial" w:cs="Arial"/>
          <w:b/>
          <w:color w:val="000000"/>
        </w:rPr>
      </w:pPr>
    </w:p>
    <w:p w14:paraId="2395FB93" w14:textId="77777777" w:rsidR="00003D43" w:rsidRPr="0063766F" w:rsidRDefault="00003D43" w:rsidP="00003D43">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4BE1096C" w14:textId="77777777" w:rsidR="00003D43" w:rsidRPr="00003D43" w:rsidRDefault="00003D43" w:rsidP="00003D43">
      <w:pPr>
        <w:spacing w:before="100" w:beforeAutospacing="1" w:after="100" w:afterAutospacing="1" w:line="276" w:lineRule="auto"/>
        <w:ind w:left="720" w:hanging="720"/>
        <w:jc w:val="center"/>
        <w:rPr>
          <w:rFonts w:ascii="Arial" w:eastAsia="Calibri" w:hAnsi="Arial" w:cs="Arial"/>
          <w:b/>
          <w:bCs/>
          <w:sz w:val="24"/>
          <w:szCs w:val="24"/>
        </w:rPr>
      </w:pPr>
      <w:r w:rsidRPr="00003D43">
        <w:rPr>
          <w:rFonts w:ascii="Arial" w:eastAsia="Calibri" w:hAnsi="Arial" w:cs="Arial"/>
          <w:b/>
          <w:bCs/>
          <w:sz w:val="24"/>
          <w:szCs w:val="24"/>
        </w:rPr>
        <w:t>Mr P van Dalen (DA) to ask Minister of Agriculture, Forestry and Fisheries:</w:t>
      </w:r>
    </w:p>
    <w:p w14:paraId="133357F8" w14:textId="77777777" w:rsidR="00003D43" w:rsidRDefault="00003D43" w:rsidP="00003D43">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QUESTION:</w:t>
      </w:r>
    </w:p>
    <w:p w14:paraId="33C26F81" w14:textId="77777777" w:rsidR="00003D43" w:rsidRDefault="00003D43" w:rsidP="00003D43">
      <w:pPr>
        <w:spacing w:before="100" w:beforeAutospacing="1" w:after="100" w:afterAutospacing="1"/>
        <w:jc w:val="both"/>
        <w:rPr>
          <w:rFonts w:ascii="Arial" w:hAnsi="Arial" w:cs="Arial"/>
          <w:b/>
          <w:bCs/>
          <w:sz w:val="24"/>
          <w:szCs w:val="24"/>
        </w:rPr>
      </w:pPr>
      <w:r w:rsidRPr="00DA2153">
        <w:rPr>
          <w:rFonts w:ascii="Arial" w:hAnsi="Arial" w:cs="Arial"/>
          <w:sz w:val="24"/>
          <w:szCs w:val="24"/>
        </w:rPr>
        <w:t xml:space="preserve">Whether any abalone has been stolen from departmental stores in the past three financial years; if so, in each case, (a) on what date did the incident take place, (b) what is the total value of abalone that was stolen, (c) what are the details of government officials who were involved, (d) whether investigations and/or criminal charges have been launched against officials and others who are implicated and (e) what steps have been taken against officials and others who are involved?              </w:t>
      </w:r>
      <w:r w:rsidRPr="00DA2153">
        <w:rPr>
          <w:rFonts w:ascii="Arial" w:hAnsi="Arial" w:cs="Arial"/>
          <w:b/>
          <w:bCs/>
          <w:sz w:val="24"/>
          <w:szCs w:val="24"/>
        </w:rPr>
        <w:t>NW1280E</w:t>
      </w:r>
    </w:p>
    <w:p w14:paraId="453C7A5C" w14:textId="77777777" w:rsidR="00DA2153" w:rsidRPr="00DA2153" w:rsidRDefault="00DA2153" w:rsidP="00003D43">
      <w:pPr>
        <w:spacing w:before="100" w:beforeAutospacing="1" w:after="100" w:afterAutospacing="1"/>
        <w:jc w:val="both"/>
        <w:rPr>
          <w:rFonts w:ascii="Arial" w:hAnsi="Arial" w:cs="Arial"/>
          <w:b/>
          <w:bCs/>
          <w:sz w:val="24"/>
          <w:szCs w:val="24"/>
        </w:rPr>
      </w:pPr>
    </w:p>
    <w:p w14:paraId="3C2EF4BD" w14:textId="77777777" w:rsidR="00DA2153" w:rsidRPr="00DA2153" w:rsidRDefault="00003D43" w:rsidP="00DA2153">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r w:rsidR="00DA2153" w:rsidRPr="00DA2153">
        <w:rPr>
          <w:rFonts w:ascii="Arial" w:eastAsia="Calibri" w:hAnsi="Arial" w:cs="Arial"/>
          <w:szCs w:val="24"/>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719"/>
        <w:gridCol w:w="1469"/>
      </w:tblGrid>
      <w:tr w:rsidR="00DA2153" w:rsidRPr="00DA2153" w14:paraId="0AD85B8F" w14:textId="77777777" w:rsidTr="00DA2153">
        <w:tc>
          <w:tcPr>
            <w:tcW w:w="4859" w:type="dxa"/>
            <w:shd w:val="clear" w:color="auto" w:fill="auto"/>
          </w:tcPr>
          <w:p w14:paraId="706FBDEA" w14:textId="77777777" w:rsidR="00DA2153" w:rsidRPr="00DA2153" w:rsidRDefault="00DA2153" w:rsidP="00DA2153">
            <w:pPr>
              <w:spacing w:before="100" w:beforeAutospacing="1" w:after="100" w:afterAutospacing="1" w:line="360" w:lineRule="auto"/>
              <w:jc w:val="both"/>
              <w:rPr>
                <w:rFonts w:ascii="Arial" w:eastAsia="Calibri" w:hAnsi="Arial" w:cs="Arial"/>
                <w:b/>
                <w:szCs w:val="24"/>
              </w:rPr>
            </w:pPr>
            <w:r w:rsidRPr="00DA2153">
              <w:rPr>
                <w:rFonts w:ascii="Arial" w:eastAsia="Calibri" w:hAnsi="Arial" w:cs="Arial"/>
                <w:b/>
                <w:szCs w:val="24"/>
              </w:rPr>
              <w:t>Question</w:t>
            </w:r>
          </w:p>
        </w:tc>
        <w:tc>
          <w:tcPr>
            <w:tcW w:w="2778" w:type="dxa"/>
            <w:shd w:val="clear" w:color="auto" w:fill="auto"/>
          </w:tcPr>
          <w:p w14:paraId="09D5B040" w14:textId="77777777" w:rsidR="00DA2153" w:rsidRPr="00DA2153" w:rsidRDefault="00DA2153" w:rsidP="00DA2153">
            <w:pPr>
              <w:spacing w:before="100" w:beforeAutospacing="1" w:after="100" w:afterAutospacing="1" w:line="360" w:lineRule="auto"/>
              <w:jc w:val="both"/>
              <w:rPr>
                <w:rFonts w:ascii="Arial" w:eastAsia="Calibri" w:hAnsi="Arial" w:cs="Arial"/>
                <w:b/>
                <w:szCs w:val="24"/>
              </w:rPr>
            </w:pPr>
            <w:r w:rsidRPr="00DA2153">
              <w:rPr>
                <w:rFonts w:ascii="Arial" w:eastAsia="Calibri" w:hAnsi="Arial" w:cs="Arial"/>
                <w:b/>
                <w:szCs w:val="24"/>
              </w:rPr>
              <w:t>Response</w:t>
            </w:r>
          </w:p>
        </w:tc>
        <w:tc>
          <w:tcPr>
            <w:tcW w:w="1497" w:type="dxa"/>
            <w:shd w:val="clear" w:color="auto" w:fill="auto"/>
          </w:tcPr>
          <w:p w14:paraId="65D72CA3" w14:textId="77777777" w:rsidR="00DA2153" w:rsidRPr="00DA2153" w:rsidRDefault="00DA2153" w:rsidP="00DA2153">
            <w:pPr>
              <w:spacing w:before="100" w:beforeAutospacing="1" w:after="100" w:afterAutospacing="1" w:line="360" w:lineRule="auto"/>
              <w:jc w:val="both"/>
              <w:rPr>
                <w:rFonts w:ascii="Arial" w:eastAsia="Calibri" w:hAnsi="Arial" w:cs="Arial"/>
                <w:b/>
                <w:szCs w:val="24"/>
              </w:rPr>
            </w:pPr>
            <w:r w:rsidRPr="00DA2153">
              <w:rPr>
                <w:rFonts w:ascii="Arial" w:eastAsia="Calibri" w:hAnsi="Arial" w:cs="Arial"/>
                <w:b/>
                <w:szCs w:val="24"/>
              </w:rPr>
              <w:t>Notes</w:t>
            </w:r>
          </w:p>
        </w:tc>
      </w:tr>
      <w:tr w:rsidR="00DA2153" w:rsidRPr="00DA2153" w14:paraId="2E10C8CA" w14:textId="77777777" w:rsidTr="00DA2153">
        <w:tc>
          <w:tcPr>
            <w:tcW w:w="4859" w:type="dxa"/>
            <w:shd w:val="clear" w:color="auto" w:fill="auto"/>
          </w:tcPr>
          <w:p w14:paraId="293D3778"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rPr>
              <w:t>Whether any abalone has been stolen from departmental stores in the past three financial years</w:t>
            </w:r>
          </w:p>
        </w:tc>
        <w:tc>
          <w:tcPr>
            <w:tcW w:w="2778" w:type="dxa"/>
            <w:shd w:val="clear" w:color="auto" w:fill="auto"/>
          </w:tcPr>
          <w:p w14:paraId="2C85CB1D"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rPr>
              <w:t>Yes</w:t>
            </w:r>
          </w:p>
        </w:tc>
        <w:tc>
          <w:tcPr>
            <w:tcW w:w="1497" w:type="dxa"/>
            <w:shd w:val="clear" w:color="auto" w:fill="auto"/>
          </w:tcPr>
          <w:p w14:paraId="23CDED2E" w14:textId="77777777" w:rsidR="00DA2153" w:rsidRPr="00DA2153" w:rsidRDefault="00DA2153" w:rsidP="00DA2153">
            <w:pPr>
              <w:spacing w:before="100" w:beforeAutospacing="1" w:after="100" w:afterAutospacing="1" w:line="360" w:lineRule="auto"/>
              <w:jc w:val="both"/>
              <w:rPr>
                <w:rFonts w:ascii="Arial" w:eastAsia="Calibri" w:hAnsi="Arial" w:cs="Arial"/>
              </w:rPr>
            </w:pPr>
          </w:p>
        </w:tc>
      </w:tr>
      <w:tr w:rsidR="00DA2153" w:rsidRPr="00DA2153" w14:paraId="5928481E" w14:textId="77777777" w:rsidTr="00DA2153">
        <w:tc>
          <w:tcPr>
            <w:tcW w:w="4859" w:type="dxa"/>
            <w:shd w:val="clear" w:color="auto" w:fill="auto"/>
          </w:tcPr>
          <w:p w14:paraId="54F3C75F"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833B1B">
              <w:rPr>
                <w:rFonts w:ascii="Arial" w:eastAsia="Calibri" w:hAnsi="Arial" w:cs="Arial"/>
                <w:b/>
              </w:rPr>
              <w:t>(a)</w:t>
            </w:r>
            <w:r w:rsidRPr="00DA2153">
              <w:rPr>
                <w:rFonts w:ascii="Arial" w:eastAsia="Calibri" w:hAnsi="Arial" w:cs="Arial"/>
              </w:rPr>
              <w:t xml:space="preserve"> On what date did the incident take place</w:t>
            </w:r>
          </w:p>
        </w:tc>
        <w:tc>
          <w:tcPr>
            <w:tcW w:w="2778" w:type="dxa"/>
            <w:shd w:val="clear" w:color="auto" w:fill="auto"/>
          </w:tcPr>
          <w:p w14:paraId="2734671F"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lang w:val="en-US"/>
              </w:rPr>
              <w:t>29 October 2015 and  18 December 2017</w:t>
            </w:r>
          </w:p>
        </w:tc>
        <w:tc>
          <w:tcPr>
            <w:tcW w:w="1497" w:type="dxa"/>
            <w:shd w:val="clear" w:color="auto" w:fill="auto"/>
          </w:tcPr>
          <w:p w14:paraId="2064E169" w14:textId="77777777" w:rsidR="00DA2153" w:rsidRPr="00DA2153" w:rsidRDefault="00DA2153" w:rsidP="00DA2153">
            <w:pPr>
              <w:spacing w:before="100" w:beforeAutospacing="1" w:after="100" w:afterAutospacing="1" w:line="360" w:lineRule="auto"/>
              <w:jc w:val="both"/>
              <w:rPr>
                <w:rFonts w:ascii="Arial" w:eastAsia="Calibri" w:hAnsi="Arial" w:cs="Arial"/>
              </w:rPr>
            </w:pPr>
          </w:p>
        </w:tc>
      </w:tr>
      <w:tr w:rsidR="00DA2153" w:rsidRPr="00DA2153" w14:paraId="60097600" w14:textId="77777777" w:rsidTr="00DA2153">
        <w:tc>
          <w:tcPr>
            <w:tcW w:w="4859" w:type="dxa"/>
            <w:shd w:val="clear" w:color="auto" w:fill="auto"/>
          </w:tcPr>
          <w:p w14:paraId="796391F8"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833B1B">
              <w:rPr>
                <w:rFonts w:ascii="Arial" w:eastAsia="Calibri" w:hAnsi="Arial" w:cs="Arial"/>
                <w:b/>
              </w:rPr>
              <w:t>(b)</w:t>
            </w:r>
            <w:r w:rsidRPr="00DA2153">
              <w:rPr>
                <w:rFonts w:ascii="Arial" w:eastAsia="Calibri" w:hAnsi="Arial" w:cs="Arial"/>
              </w:rPr>
              <w:t xml:space="preserve"> What is the total value of abalone that was stolen</w:t>
            </w:r>
          </w:p>
        </w:tc>
        <w:tc>
          <w:tcPr>
            <w:tcW w:w="2778" w:type="dxa"/>
            <w:shd w:val="clear" w:color="auto" w:fill="auto"/>
          </w:tcPr>
          <w:p w14:paraId="7BE3C695"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rPr>
              <w:t>Estimated R1.5m</w:t>
            </w:r>
          </w:p>
        </w:tc>
        <w:tc>
          <w:tcPr>
            <w:tcW w:w="1497" w:type="dxa"/>
            <w:shd w:val="clear" w:color="auto" w:fill="auto"/>
          </w:tcPr>
          <w:p w14:paraId="6C464D1E" w14:textId="77777777" w:rsidR="00DA2153" w:rsidRPr="00DA2153" w:rsidRDefault="00DA2153" w:rsidP="00DA2153">
            <w:pPr>
              <w:spacing w:before="100" w:beforeAutospacing="1" w:after="100" w:afterAutospacing="1" w:line="360" w:lineRule="auto"/>
              <w:jc w:val="both"/>
              <w:rPr>
                <w:rFonts w:ascii="Arial" w:eastAsia="Calibri" w:hAnsi="Arial" w:cs="Arial"/>
              </w:rPr>
            </w:pPr>
          </w:p>
        </w:tc>
      </w:tr>
      <w:tr w:rsidR="00DA2153" w:rsidRPr="00DA2153" w14:paraId="215693CC" w14:textId="77777777" w:rsidTr="00DA2153">
        <w:tc>
          <w:tcPr>
            <w:tcW w:w="4859" w:type="dxa"/>
            <w:shd w:val="clear" w:color="auto" w:fill="auto"/>
          </w:tcPr>
          <w:p w14:paraId="6600D2D0"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833B1B">
              <w:rPr>
                <w:rFonts w:ascii="Arial" w:eastAsia="Calibri" w:hAnsi="Arial" w:cs="Arial"/>
                <w:b/>
              </w:rPr>
              <w:t>(c)</w:t>
            </w:r>
            <w:r w:rsidRPr="00DA2153">
              <w:rPr>
                <w:rFonts w:ascii="Arial" w:eastAsia="Calibri" w:hAnsi="Arial" w:cs="Arial"/>
              </w:rPr>
              <w:t xml:space="preserve"> What are the details of government officials who were involved</w:t>
            </w:r>
          </w:p>
        </w:tc>
        <w:tc>
          <w:tcPr>
            <w:tcW w:w="2778" w:type="dxa"/>
            <w:shd w:val="clear" w:color="auto" w:fill="auto"/>
          </w:tcPr>
          <w:p w14:paraId="48A45638"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lang w:val="en-US"/>
              </w:rPr>
              <w:t>No government officials were involved in any of the mentioned incidents</w:t>
            </w:r>
          </w:p>
        </w:tc>
        <w:tc>
          <w:tcPr>
            <w:tcW w:w="1497" w:type="dxa"/>
            <w:shd w:val="clear" w:color="auto" w:fill="auto"/>
          </w:tcPr>
          <w:p w14:paraId="638C8852" w14:textId="77777777" w:rsidR="00DA2153" w:rsidRPr="00DA2153" w:rsidRDefault="00DA2153" w:rsidP="00DA2153">
            <w:pPr>
              <w:spacing w:before="100" w:beforeAutospacing="1" w:after="100" w:afterAutospacing="1" w:line="360" w:lineRule="auto"/>
              <w:jc w:val="both"/>
              <w:rPr>
                <w:rFonts w:ascii="Arial" w:eastAsia="Calibri" w:hAnsi="Arial" w:cs="Arial"/>
              </w:rPr>
            </w:pPr>
          </w:p>
        </w:tc>
      </w:tr>
      <w:tr w:rsidR="00DA2153" w:rsidRPr="00DA2153" w14:paraId="64FDF1DB" w14:textId="77777777" w:rsidTr="00DA2153">
        <w:tc>
          <w:tcPr>
            <w:tcW w:w="4859" w:type="dxa"/>
            <w:shd w:val="clear" w:color="auto" w:fill="auto"/>
          </w:tcPr>
          <w:p w14:paraId="1170C311"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833B1B">
              <w:rPr>
                <w:rFonts w:ascii="Arial" w:eastAsia="Calibri" w:hAnsi="Arial" w:cs="Arial"/>
                <w:b/>
              </w:rPr>
              <w:t>(d)</w:t>
            </w:r>
            <w:r w:rsidRPr="00DA2153">
              <w:rPr>
                <w:rFonts w:ascii="Arial" w:eastAsia="Calibri" w:hAnsi="Arial" w:cs="Arial"/>
              </w:rPr>
              <w:t xml:space="preserve"> Whether investigations and/or criminal charges have been launched against officials and others who are implicated and</w:t>
            </w:r>
          </w:p>
        </w:tc>
        <w:tc>
          <w:tcPr>
            <w:tcW w:w="2778" w:type="dxa"/>
            <w:shd w:val="clear" w:color="auto" w:fill="auto"/>
          </w:tcPr>
          <w:p w14:paraId="2DF8215E" w14:textId="77777777" w:rsidR="00DA2153" w:rsidRPr="00DA2153" w:rsidRDefault="00DA2153" w:rsidP="00DA2153">
            <w:pPr>
              <w:spacing w:before="100" w:beforeAutospacing="1" w:after="100" w:afterAutospacing="1" w:line="360" w:lineRule="auto"/>
              <w:jc w:val="both"/>
              <w:rPr>
                <w:rFonts w:ascii="Arial" w:eastAsia="Calibri" w:hAnsi="Arial" w:cs="Arial"/>
                <w:lang w:val="en-US"/>
              </w:rPr>
            </w:pPr>
            <w:r w:rsidRPr="00DA2153">
              <w:rPr>
                <w:rFonts w:ascii="Arial" w:eastAsia="Calibri" w:hAnsi="Arial" w:cs="Arial"/>
                <w:lang w:val="en-US"/>
              </w:rPr>
              <w:t xml:space="preserve">No government officials were involved in any of </w:t>
            </w:r>
            <w:r w:rsidRPr="00DA2153">
              <w:rPr>
                <w:rFonts w:ascii="Arial" w:eastAsia="Calibri" w:hAnsi="Arial" w:cs="Arial"/>
                <w:lang w:val="en-US"/>
              </w:rPr>
              <w:lastRenderedPageBreak/>
              <w:t>the mentioned incidents</w:t>
            </w:r>
          </w:p>
          <w:p w14:paraId="2324E3D9"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lang w:val="en-US"/>
              </w:rPr>
              <w:t>The incidents were both reported to authorities</w:t>
            </w:r>
          </w:p>
        </w:tc>
        <w:tc>
          <w:tcPr>
            <w:tcW w:w="1497" w:type="dxa"/>
            <w:shd w:val="clear" w:color="auto" w:fill="auto"/>
          </w:tcPr>
          <w:p w14:paraId="5945C75C" w14:textId="77777777" w:rsidR="00DA2153" w:rsidRPr="00DA2153" w:rsidRDefault="00DA2153" w:rsidP="00DA2153">
            <w:pPr>
              <w:spacing w:before="100" w:beforeAutospacing="1" w:after="100" w:afterAutospacing="1" w:line="360" w:lineRule="auto"/>
              <w:jc w:val="both"/>
              <w:rPr>
                <w:rFonts w:ascii="Arial" w:eastAsia="Calibri" w:hAnsi="Arial" w:cs="Arial"/>
              </w:rPr>
            </w:pPr>
          </w:p>
        </w:tc>
      </w:tr>
      <w:tr w:rsidR="00DA2153" w:rsidRPr="00DA2153" w14:paraId="2E8C09FB" w14:textId="77777777" w:rsidTr="00DA2153">
        <w:tc>
          <w:tcPr>
            <w:tcW w:w="4859" w:type="dxa"/>
            <w:shd w:val="clear" w:color="auto" w:fill="auto"/>
          </w:tcPr>
          <w:p w14:paraId="7D344BCD"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833B1B">
              <w:rPr>
                <w:rFonts w:ascii="Arial" w:eastAsia="Calibri" w:hAnsi="Arial" w:cs="Arial"/>
                <w:b/>
              </w:rPr>
              <w:t>(e)</w:t>
            </w:r>
            <w:r w:rsidRPr="00DA2153">
              <w:rPr>
                <w:rFonts w:ascii="Arial" w:eastAsia="Calibri" w:hAnsi="Arial" w:cs="Arial"/>
              </w:rPr>
              <w:t xml:space="preserve"> What steps have been taken against officials and others who are involved</w:t>
            </w:r>
          </w:p>
        </w:tc>
        <w:tc>
          <w:tcPr>
            <w:tcW w:w="2778" w:type="dxa"/>
            <w:shd w:val="clear" w:color="auto" w:fill="auto"/>
          </w:tcPr>
          <w:p w14:paraId="5A4CF13B" w14:textId="77777777" w:rsidR="00DA2153" w:rsidRPr="00DA2153" w:rsidRDefault="00DA2153" w:rsidP="00DA2153">
            <w:pPr>
              <w:spacing w:before="100" w:beforeAutospacing="1" w:after="100" w:afterAutospacing="1" w:line="360" w:lineRule="auto"/>
              <w:jc w:val="both"/>
              <w:rPr>
                <w:rFonts w:ascii="Arial" w:eastAsia="Calibri" w:hAnsi="Arial" w:cs="Arial"/>
              </w:rPr>
            </w:pPr>
            <w:r w:rsidRPr="00DA2153">
              <w:rPr>
                <w:rFonts w:ascii="Arial" w:eastAsia="Calibri" w:hAnsi="Arial" w:cs="Arial"/>
                <w:lang w:val="en-US"/>
              </w:rPr>
              <w:t>No government officials were involved in any of the mentioned incidents</w:t>
            </w:r>
          </w:p>
        </w:tc>
        <w:tc>
          <w:tcPr>
            <w:tcW w:w="1497" w:type="dxa"/>
            <w:shd w:val="clear" w:color="auto" w:fill="auto"/>
          </w:tcPr>
          <w:p w14:paraId="54CF44B7" w14:textId="77777777" w:rsidR="00DA2153" w:rsidRPr="00DA2153" w:rsidRDefault="00DA2153" w:rsidP="00DA2153">
            <w:pPr>
              <w:spacing w:before="100" w:beforeAutospacing="1" w:after="100" w:afterAutospacing="1" w:line="360" w:lineRule="auto"/>
              <w:jc w:val="both"/>
              <w:rPr>
                <w:rFonts w:ascii="Arial" w:eastAsia="Calibri" w:hAnsi="Arial" w:cs="Arial"/>
              </w:rPr>
            </w:pPr>
          </w:p>
        </w:tc>
      </w:tr>
    </w:tbl>
    <w:p w14:paraId="4D67B26E" w14:textId="77777777" w:rsidR="00DA2153" w:rsidRPr="00DA2153" w:rsidRDefault="00DA2153" w:rsidP="00DA2153">
      <w:pPr>
        <w:spacing w:before="100" w:beforeAutospacing="1" w:after="100" w:afterAutospacing="1" w:line="276" w:lineRule="auto"/>
        <w:ind w:left="709" w:firstLine="11"/>
        <w:jc w:val="both"/>
        <w:rPr>
          <w:rFonts w:ascii="Arial" w:eastAsia="Calibri" w:hAnsi="Arial" w:cs="Arial"/>
        </w:rPr>
      </w:pPr>
    </w:p>
    <w:p w14:paraId="1E351468" w14:textId="77777777" w:rsidR="005F561C" w:rsidRPr="00DA2153" w:rsidRDefault="0062399E" w:rsidP="00DA2153">
      <w:pPr>
        <w:spacing w:before="100" w:beforeAutospacing="1" w:after="100" w:afterAutospacing="1"/>
        <w:jc w:val="both"/>
      </w:pPr>
    </w:p>
    <w:sectPr w:rsidR="005F561C" w:rsidRPr="00DA2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13B"/>
    <w:multiLevelType w:val="hybridMultilevel"/>
    <w:tmpl w:val="5C0C9ABE"/>
    <w:lvl w:ilvl="0" w:tplc="C1D6DD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AF167E"/>
    <w:multiLevelType w:val="hybridMultilevel"/>
    <w:tmpl w:val="E0F0E46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C3801BC"/>
    <w:multiLevelType w:val="hybridMultilevel"/>
    <w:tmpl w:val="F5D0ED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43"/>
    <w:rsid w:val="00003D43"/>
    <w:rsid w:val="00186AC3"/>
    <w:rsid w:val="003A5F77"/>
    <w:rsid w:val="00405B27"/>
    <w:rsid w:val="0062399E"/>
    <w:rsid w:val="00833B1B"/>
    <w:rsid w:val="00D96FB6"/>
    <w:rsid w:val="00DA2153"/>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A9C"/>
  <w15:docId w15:val="{D4BA19A7-30FB-492A-9B86-C16A8E3F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D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43"/>
    <w:pPr>
      <w:spacing w:after="120" w:line="360" w:lineRule="auto"/>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4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2018-05-22T16:05:00Z</dcterms:created>
  <dcterms:modified xsi:type="dcterms:W3CDTF">2018-05-22T16:05:00Z</dcterms:modified>
</cp:coreProperties>
</file>