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ED" w:rsidRDefault="009753ED">
      <w:pPr>
        <w:pStyle w:val="BodyText"/>
        <w:spacing w:before="4"/>
        <w:rPr>
          <w:rFonts w:ascii="Times New Roman"/>
          <w:sz w:val="33"/>
        </w:rPr>
      </w:pPr>
    </w:p>
    <w:p w:rsidR="009753ED" w:rsidRDefault="00672014">
      <w:pPr>
        <w:pStyle w:val="BodyText"/>
        <w:ind w:left="3360"/>
      </w:pPr>
      <w:r>
        <w:rPr>
          <w:color w:val="343434"/>
          <w:w w:val="95"/>
        </w:rPr>
        <w:t>NATIONAL</w:t>
      </w:r>
      <w:r>
        <w:rPr>
          <w:color w:val="343434"/>
          <w:spacing w:val="51"/>
          <w:w w:val="95"/>
        </w:rPr>
        <w:t xml:space="preserve"> </w:t>
      </w:r>
      <w:r>
        <w:rPr>
          <w:color w:val="343434"/>
          <w:w w:val="95"/>
        </w:rPr>
        <w:t>ASSEMBLY</w:t>
      </w:r>
    </w:p>
    <w:p w:rsidR="009753ED" w:rsidRDefault="00672014">
      <w:pPr>
        <w:pStyle w:val="BodyText"/>
        <w:spacing w:before="74"/>
        <w:ind w:left="996"/>
        <w:rPr>
          <w:rFonts w:ascii="Arial Black"/>
        </w:rPr>
      </w:pPr>
      <w:r>
        <w:br w:type="column"/>
      </w:r>
      <w:r>
        <w:rPr>
          <w:rFonts w:ascii="Arial Black"/>
          <w:color w:val="343434"/>
          <w:w w:val="80"/>
        </w:rPr>
        <w:lastRenderedPageBreak/>
        <w:t>36/1/4/1(201900005)</w:t>
      </w:r>
    </w:p>
    <w:p w:rsidR="009753ED" w:rsidRDefault="009753ED">
      <w:pPr>
        <w:rPr>
          <w:rFonts w:ascii="Arial Black"/>
        </w:rPr>
        <w:sectPr w:rsidR="009753ED">
          <w:type w:val="continuous"/>
          <w:pgSz w:w="11900" w:h="16840"/>
          <w:pgMar w:top="1340" w:right="1260" w:bottom="280" w:left="1320" w:header="720" w:footer="720" w:gutter="0"/>
          <w:cols w:num="2" w:space="720" w:equalWidth="0">
            <w:col w:w="5964" w:space="40"/>
            <w:col w:w="3316"/>
          </w:cols>
        </w:sectPr>
      </w:pPr>
    </w:p>
    <w:p w:rsidR="009753ED" w:rsidRDefault="009753ED">
      <w:pPr>
        <w:pStyle w:val="BodyText"/>
        <w:spacing w:before="13"/>
        <w:rPr>
          <w:rFonts w:ascii="Arial Black"/>
          <w:sz w:val="12"/>
        </w:rPr>
      </w:pPr>
    </w:p>
    <w:p w:rsidR="009753ED" w:rsidRDefault="00672014">
      <w:pPr>
        <w:spacing w:before="92"/>
        <w:ind w:left="182"/>
        <w:rPr>
          <w:sz w:val="24"/>
        </w:rPr>
      </w:pPr>
      <w:r>
        <w:rPr>
          <w:color w:val="343434"/>
          <w:sz w:val="24"/>
          <w:u w:val="thick" w:color="343434"/>
        </w:rPr>
        <w:t>FOR WRITTEN REPLY</w:t>
      </w:r>
    </w:p>
    <w:p w:rsidR="009753ED" w:rsidRDefault="009753ED">
      <w:pPr>
        <w:pStyle w:val="BodyText"/>
        <w:spacing w:before="9"/>
        <w:rPr>
          <w:sz w:val="22"/>
        </w:rPr>
      </w:pPr>
    </w:p>
    <w:p w:rsidR="009753ED" w:rsidRDefault="00672014">
      <w:pPr>
        <w:pStyle w:val="BodyText"/>
        <w:ind w:left="186"/>
      </w:pPr>
      <w:r>
        <w:rPr>
          <w:color w:val="343434"/>
          <w:u w:val="thick" w:color="343434"/>
        </w:rPr>
        <w:t>QUESTION 118</w:t>
      </w:r>
    </w:p>
    <w:p w:rsidR="009753ED" w:rsidRDefault="009753ED">
      <w:pPr>
        <w:pStyle w:val="BodyText"/>
        <w:rPr>
          <w:sz w:val="26"/>
        </w:rPr>
      </w:pPr>
    </w:p>
    <w:p w:rsidR="009753ED" w:rsidRDefault="00672014">
      <w:pPr>
        <w:spacing w:line="196" w:lineRule="auto"/>
        <w:ind w:left="2253" w:right="111" w:hanging="1893"/>
        <w:rPr>
          <w:rFonts w:ascii="Courier New"/>
          <w:sz w:val="30"/>
        </w:rPr>
      </w:pPr>
      <w:r>
        <w:rPr>
          <w:rFonts w:ascii="Courier New"/>
          <w:color w:val="343434"/>
          <w:w w:val="90"/>
          <w:sz w:val="30"/>
          <w:u w:val="thick" w:color="343434"/>
        </w:rPr>
        <w:t>DATEOFPUBL!CATlONlN!NTERNALOUESTlONPAPER:7FEBRUARY2019</w:t>
      </w:r>
      <w:r>
        <w:rPr>
          <w:rFonts w:ascii="Courier New"/>
          <w:color w:val="343434"/>
          <w:w w:val="90"/>
          <w:sz w:val="30"/>
        </w:rPr>
        <w:t xml:space="preserve"> </w:t>
      </w:r>
      <w:r>
        <w:rPr>
          <w:rFonts w:ascii="Courier New"/>
          <w:color w:val="343434"/>
          <w:sz w:val="30"/>
          <w:u w:val="thick" w:color="343434"/>
        </w:rPr>
        <w:t>flNTERNALOUESTONPAPERNO1-2019)</w:t>
      </w:r>
    </w:p>
    <w:p w:rsidR="009753ED" w:rsidRDefault="00672014">
      <w:pPr>
        <w:tabs>
          <w:tab w:val="left" w:pos="894"/>
        </w:tabs>
        <w:spacing w:before="248"/>
        <w:ind w:left="175"/>
        <w:rPr>
          <w:sz w:val="24"/>
        </w:rPr>
      </w:pPr>
      <w:r>
        <w:rPr>
          <w:color w:val="343434"/>
          <w:w w:val="105"/>
          <w:sz w:val="24"/>
        </w:rPr>
        <w:t>118.</w:t>
      </w:r>
      <w:r>
        <w:rPr>
          <w:color w:val="343434"/>
          <w:w w:val="105"/>
          <w:sz w:val="24"/>
        </w:rPr>
        <w:tab/>
        <w:t>Ms V van Dyk (DA) to ask the Minister of</w:t>
      </w:r>
      <w:r>
        <w:rPr>
          <w:color w:val="343434"/>
          <w:spacing w:val="-35"/>
          <w:w w:val="105"/>
          <w:sz w:val="24"/>
        </w:rPr>
        <w:t xml:space="preserve"> </w:t>
      </w:r>
      <w:r>
        <w:rPr>
          <w:color w:val="343434"/>
          <w:w w:val="105"/>
          <w:sz w:val="24"/>
        </w:rPr>
        <w:t>Police:</w:t>
      </w:r>
    </w:p>
    <w:p w:rsidR="009753ED" w:rsidRDefault="009753ED">
      <w:pPr>
        <w:pStyle w:val="BodyText"/>
        <w:spacing w:before="5"/>
        <w:rPr>
          <w:sz w:val="24"/>
        </w:rPr>
      </w:pPr>
    </w:p>
    <w:p w:rsidR="009753ED" w:rsidRDefault="00672014">
      <w:pPr>
        <w:pStyle w:val="ListParagraph"/>
        <w:numPr>
          <w:ilvl w:val="0"/>
          <w:numId w:val="1"/>
        </w:numPr>
        <w:tabs>
          <w:tab w:val="left" w:pos="612"/>
        </w:tabs>
        <w:spacing w:line="230" w:lineRule="auto"/>
        <w:ind w:right="155" w:firstLine="6"/>
        <w:jc w:val="both"/>
        <w:rPr>
          <w:color w:val="343434"/>
          <w:sz w:val="25"/>
        </w:rPr>
      </w:pPr>
      <w:r>
        <w:rPr>
          <w:color w:val="343434"/>
          <w:sz w:val="25"/>
        </w:rPr>
        <w:t>What number of (i) cases relating to incidents of illegal mining have been investigated by the SA Police Service since 1 January 2014 and (ii) the specified cases</w:t>
      </w:r>
      <w:r>
        <w:rPr>
          <w:color w:val="343434"/>
          <w:spacing w:val="-31"/>
          <w:sz w:val="25"/>
        </w:rPr>
        <w:t xml:space="preserve"> </w:t>
      </w:r>
      <w:r>
        <w:rPr>
          <w:color w:val="343434"/>
          <w:sz w:val="25"/>
        </w:rPr>
        <w:t>resulted</w:t>
      </w:r>
      <w:r>
        <w:rPr>
          <w:color w:val="343434"/>
          <w:spacing w:val="-26"/>
          <w:sz w:val="25"/>
        </w:rPr>
        <w:t xml:space="preserve"> </w:t>
      </w:r>
      <w:r>
        <w:rPr>
          <w:color w:val="343434"/>
          <w:sz w:val="25"/>
        </w:rPr>
        <w:t>in</w:t>
      </w:r>
      <w:r>
        <w:rPr>
          <w:color w:val="343434"/>
          <w:spacing w:val="-36"/>
          <w:sz w:val="25"/>
        </w:rPr>
        <w:t xml:space="preserve"> </w:t>
      </w:r>
      <w:r>
        <w:rPr>
          <w:color w:val="343434"/>
          <w:sz w:val="25"/>
        </w:rPr>
        <w:t>a</w:t>
      </w:r>
      <w:r>
        <w:rPr>
          <w:color w:val="343434"/>
          <w:spacing w:val="-35"/>
          <w:sz w:val="25"/>
        </w:rPr>
        <w:t xml:space="preserve"> </w:t>
      </w:r>
      <w:r>
        <w:rPr>
          <w:color w:val="343434"/>
          <w:sz w:val="25"/>
        </w:rPr>
        <w:t>conviction</w:t>
      </w:r>
      <w:r>
        <w:rPr>
          <w:color w:val="343434"/>
          <w:spacing w:val="-29"/>
          <w:sz w:val="25"/>
        </w:rPr>
        <w:t xml:space="preserve"> </w:t>
      </w:r>
      <w:r>
        <w:rPr>
          <w:color w:val="343434"/>
          <w:sz w:val="25"/>
        </w:rPr>
        <w:t>and</w:t>
      </w:r>
      <w:r>
        <w:rPr>
          <w:color w:val="343434"/>
          <w:spacing w:val="-34"/>
          <w:sz w:val="25"/>
        </w:rPr>
        <w:t xml:space="preserve"> </w:t>
      </w:r>
      <w:r>
        <w:rPr>
          <w:color w:val="343434"/>
          <w:sz w:val="25"/>
        </w:rPr>
        <w:t>(b)</w:t>
      </w:r>
      <w:r>
        <w:rPr>
          <w:color w:val="343434"/>
          <w:spacing w:val="-30"/>
          <w:sz w:val="25"/>
        </w:rPr>
        <w:t xml:space="preserve"> </w:t>
      </w:r>
      <w:r>
        <w:rPr>
          <w:color w:val="343434"/>
          <w:sz w:val="25"/>
        </w:rPr>
        <w:t>on</w:t>
      </w:r>
      <w:r>
        <w:rPr>
          <w:color w:val="343434"/>
          <w:spacing w:val="-36"/>
          <w:sz w:val="25"/>
        </w:rPr>
        <w:t xml:space="preserve"> </w:t>
      </w:r>
      <w:r>
        <w:rPr>
          <w:color w:val="343434"/>
          <w:sz w:val="25"/>
        </w:rPr>
        <w:t>what</w:t>
      </w:r>
      <w:r>
        <w:rPr>
          <w:color w:val="343434"/>
          <w:spacing w:val="-31"/>
          <w:sz w:val="25"/>
        </w:rPr>
        <w:t xml:space="preserve"> </w:t>
      </w:r>
      <w:r>
        <w:rPr>
          <w:color w:val="343434"/>
          <w:sz w:val="25"/>
        </w:rPr>
        <w:t>statutory</w:t>
      </w:r>
      <w:r>
        <w:rPr>
          <w:color w:val="343434"/>
          <w:spacing w:val="-29"/>
          <w:sz w:val="25"/>
        </w:rPr>
        <w:t xml:space="preserve"> </w:t>
      </w:r>
      <w:r>
        <w:rPr>
          <w:color w:val="343434"/>
          <w:sz w:val="25"/>
        </w:rPr>
        <w:t>grounds</w:t>
      </w:r>
      <w:r>
        <w:rPr>
          <w:color w:val="343434"/>
          <w:spacing w:val="-28"/>
          <w:sz w:val="25"/>
        </w:rPr>
        <w:t xml:space="preserve"> </w:t>
      </w:r>
      <w:r>
        <w:rPr>
          <w:color w:val="343434"/>
          <w:sz w:val="25"/>
        </w:rPr>
        <w:t>was</w:t>
      </w:r>
      <w:r>
        <w:rPr>
          <w:color w:val="343434"/>
          <w:spacing w:val="-34"/>
          <w:sz w:val="25"/>
        </w:rPr>
        <w:t xml:space="preserve"> </w:t>
      </w:r>
      <w:r>
        <w:rPr>
          <w:color w:val="343434"/>
          <w:sz w:val="25"/>
        </w:rPr>
        <w:t>each</w:t>
      </w:r>
      <w:r>
        <w:rPr>
          <w:color w:val="343434"/>
          <w:spacing w:val="-33"/>
          <w:sz w:val="25"/>
        </w:rPr>
        <w:t xml:space="preserve"> </w:t>
      </w:r>
      <w:r>
        <w:rPr>
          <w:color w:val="343434"/>
          <w:sz w:val="25"/>
        </w:rPr>
        <w:t>conviction made?</w:t>
      </w:r>
    </w:p>
    <w:p w:rsidR="009753ED" w:rsidRDefault="00672014">
      <w:pPr>
        <w:pStyle w:val="BodyText"/>
        <w:spacing w:line="274" w:lineRule="exact"/>
        <w:ind w:right="164"/>
        <w:jc w:val="right"/>
      </w:pPr>
      <w:r>
        <w:rPr>
          <w:color w:val="343434"/>
          <w:w w:val="90"/>
        </w:rPr>
        <w:t>NW123E</w:t>
      </w:r>
    </w:p>
    <w:p w:rsidR="009753ED" w:rsidRDefault="00672014">
      <w:pPr>
        <w:pStyle w:val="BodyText"/>
        <w:spacing w:line="278" w:lineRule="exact"/>
        <w:ind w:left="177"/>
      </w:pPr>
      <w:r>
        <w:rPr>
          <w:color w:val="343434"/>
        </w:rPr>
        <w:t>REPLY:</w:t>
      </w:r>
    </w:p>
    <w:p w:rsidR="009753ED" w:rsidRDefault="009753ED">
      <w:pPr>
        <w:pStyle w:val="BodyText"/>
        <w:rPr>
          <w:sz w:val="23"/>
        </w:rPr>
      </w:pPr>
    </w:p>
    <w:p w:rsidR="009753ED" w:rsidRDefault="00672014">
      <w:pPr>
        <w:pStyle w:val="BodyText"/>
        <w:ind w:left="177"/>
      </w:pPr>
      <w:r>
        <w:rPr>
          <w:color w:val="343434"/>
          <w:u w:val="single" w:color="343434"/>
        </w:rPr>
        <w:t>Directorate for Priority Crime Investigation</w:t>
      </w:r>
    </w:p>
    <w:p w:rsidR="009753ED" w:rsidRDefault="009753ED">
      <w:pPr>
        <w:pStyle w:val="BodyText"/>
        <w:rPr>
          <w:sz w:val="20"/>
        </w:rPr>
      </w:pPr>
    </w:p>
    <w:p w:rsidR="009753ED" w:rsidRDefault="009753ED">
      <w:pPr>
        <w:pStyle w:val="BodyText"/>
        <w:spacing w:before="7"/>
        <w:rPr>
          <w:sz w:val="19"/>
        </w:rPr>
      </w:pPr>
    </w:p>
    <w:p w:rsidR="009753ED" w:rsidRDefault="00672014">
      <w:pPr>
        <w:pStyle w:val="BodyText"/>
        <w:spacing w:before="92" w:line="343" w:lineRule="auto"/>
        <w:ind w:left="890" w:right="160" w:hanging="715"/>
        <w:jc w:val="both"/>
      </w:pPr>
      <w:r>
        <w:rPr>
          <w:color w:val="363636"/>
        </w:rPr>
        <w:t>(a)(i)</w:t>
      </w:r>
      <w:r>
        <w:rPr>
          <w:color w:val="363636"/>
          <w:spacing w:val="62"/>
        </w:rPr>
        <w:t xml:space="preserve"> </w:t>
      </w:r>
      <w:r>
        <w:rPr>
          <w:color w:val="363636"/>
        </w:rPr>
        <w:t>From</w:t>
      </w:r>
      <w:r>
        <w:rPr>
          <w:color w:val="363636"/>
          <w:spacing w:val="-25"/>
        </w:rPr>
        <w:t xml:space="preserve"> </w:t>
      </w:r>
      <w:r>
        <w:rPr>
          <w:color w:val="363636"/>
        </w:rPr>
        <w:t>1</w:t>
      </w:r>
      <w:r>
        <w:rPr>
          <w:color w:val="363636"/>
          <w:spacing w:val="-31"/>
        </w:rPr>
        <w:t xml:space="preserve"> </w:t>
      </w:r>
      <w:r>
        <w:rPr>
          <w:color w:val="363636"/>
        </w:rPr>
        <w:t>January</w:t>
      </w:r>
      <w:r>
        <w:rPr>
          <w:color w:val="363636"/>
          <w:spacing w:val="-16"/>
        </w:rPr>
        <w:t xml:space="preserve"> </w:t>
      </w:r>
      <w:r>
        <w:rPr>
          <w:color w:val="363636"/>
        </w:rPr>
        <w:t>2014</w:t>
      </w:r>
      <w:r>
        <w:rPr>
          <w:color w:val="363636"/>
          <w:spacing w:val="-26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-26"/>
        </w:rPr>
        <w:t xml:space="preserve"> </w:t>
      </w:r>
      <w:r>
        <w:rPr>
          <w:color w:val="363636"/>
        </w:rPr>
        <w:t>31</w:t>
      </w:r>
      <w:r>
        <w:rPr>
          <w:color w:val="363636"/>
          <w:spacing w:val="-29"/>
        </w:rPr>
        <w:t xml:space="preserve"> </w:t>
      </w:r>
      <w:r>
        <w:rPr>
          <w:color w:val="363636"/>
        </w:rPr>
        <w:t>December</w:t>
      </w:r>
      <w:r>
        <w:rPr>
          <w:color w:val="363636"/>
          <w:spacing w:val="-18"/>
        </w:rPr>
        <w:t xml:space="preserve"> </w:t>
      </w:r>
      <w:r>
        <w:rPr>
          <w:color w:val="363636"/>
        </w:rPr>
        <w:t>2018,</w:t>
      </w:r>
      <w:r>
        <w:rPr>
          <w:color w:val="363636"/>
          <w:spacing w:val="-25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25"/>
        </w:rPr>
        <w:t xml:space="preserve"> </w:t>
      </w:r>
      <w:r>
        <w:rPr>
          <w:color w:val="363636"/>
        </w:rPr>
        <w:t>Directorate</w:t>
      </w:r>
      <w:r>
        <w:rPr>
          <w:color w:val="363636"/>
          <w:spacing w:val="-16"/>
        </w:rPr>
        <w:t xml:space="preserve"> </w:t>
      </w:r>
      <w:r>
        <w:rPr>
          <w:color w:val="363636"/>
        </w:rPr>
        <w:t>for</w:t>
      </w:r>
      <w:r>
        <w:rPr>
          <w:color w:val="363636"/>
          <w:spacing w:val="-27"/>
        </w:rPr>
        <w:t xml:space="preserve"> </w:t>
      </w:r>
      <w:r>
        <w:rPr>
          <w:color w:val="363636"/>
        </w:rPr>
        <w:t>Priority</w:t>
      </w:r>
      <w:r>
        <w:rPr>
          <w:color w:val="363636"/>
          <w:spacing w:val="-17"/>
        </w:rPr>
        <w:t xml:space="preserve"> </w:t>
      </w:r>
      <w:r>
        <w:rPr>
          <w:color w:val="363636"/>
        </w:rPr>
        <w:t>Crime Investigation (DPCI) investigated a total of 364 incidents, regarding illegal mining.</w:t>
      </w:r>
    </w:p>
    <w:p w:rsidR="009753ED" w:rsidRDefault="00672014">
      <w:pPr>
        <w:pStyle w:val="BodyText"/>
        <w:spacing w:before="10" w:line="345" w:lineRule="auto"/>
        <w:ind w:left="892" w:right="152" w:hanging="717"/>
        <w:jc w:val="both"/>
      </w:pPr>
      <w:r>
        <w:rPr>
          <w:color w:val="363636"/>
        </w:rPr>
        <w:t>(a)(ii) A total of 186 convictions were obtained, from 1 Jan“uary 2014 to 31 December 2018.</w:t>
      </w:r>
    </w:p>
    <w:p w:rsidR="009753ED" w:rsidRDefault="009753ED">
      <w:pPr>
        <w:pStyle w:val="BodyText"/>
        <w:spacing w:before="6"/>
        <w:rPr>
          <w:sz w:val="36"/>
        </w:rPr>
      </w:pPr>
    </w:p>
    <w:p w:rsidR="009753ED" w:rsidRDefault="00672014">
      <w:pPr>
        <w:pStyle w:val="BodyText"/>
        <w:ind w:left="172"/>
      </w:pPr>
      <w:r>
        <w:rPr>
          <w:color w:val="363636"/>
          <w:u w:val="single" w:color="343434"/>
        </w:rPr>
        <w:t>Division</w:t>
      </w:r>
      <w:r>
        <w:rPr>
          <w:color w:val="363636"/>
        </w:rPr>
        <w:t xml:space="preserve">: </w:t>
      </w:r>
      <w:r>
        <w:rPr>
          <w:color w:val="363636"/>
          <w:u w:val="single" w:color="343434"/>
        </w:rPr>
        <w:t>Detectiv</w:t>
      </w:r>
      <w:r>
        <w:rPr>
          <w:color w:val="363636"/>
        </w:rPr>
        <w:t xml:space="preserve">e </w:t>
      </w:r>
      <w:r>
        <w:rPr>
          <w:color w:val="363636"/>
          <w:u w:val="single" w:color="343434"/>
        </w:rPr>
        <w:t>Service</w:t>
      </w:r>
      <w:r>
        <w:rPr>
          <w:color w:val="363636"/>
        </w:rPr>
        <w:t xml:space="preserve">, </w:t>
      </w:r>
      <w:r>
        <w:rPr>
          <w:color w:val="363636"/>
          <w:u w:val="single" w:color="343434"/>
        </w:rPr>
        <w:t>Sout</w:t>
      </w:r>
      <w:r>
        <w:rPr>
          <w:color w:val="363636"/>
        </w:rPr>
        <w:t xml:space="preserve">h </w:t>
      </w:r>
      <w:r>
        <w:rPr>
          <w:color w:val="363636"/>
          <w:u w:val="single" w:color="343434"/>
        </w:rPr>
        <w:t>Africa</w:t>
      </w:r>
      <w:r>
        <w:rPr>
          <w:color w:val="363636"/>
        </w:rPr>
        <w:t xml:space="preserve">n </w:t>
      </w:r>
      <w:r>
        <w:rPr>
          <w:color w:val="363636"/>
          <w:u w:val="single" w:color="343434"/>
        </w:rPr>
        <w:t>Polic</w:t>
      </w:r>
      <w:r>
        <w:rPr>
          <w:color w:val="363636"/>
        </w:rPr>
        <w:t>e Service</w:t>
      </w:r>
    </w:p>
    <w:p w:rsidR="009753ED" w:rsidRDefault="009753ED">
      <w:pPr>
        <w:pStyle w:val="BodyText"/>
        <w:rPr>
          <w:sz w:val="28"/>
        </w:rPr>
      </w:pPr>
    </w:p>
    <w:p w:rsidR="009753ED" w:rsidRDefault="00672014">
      <w:pPr>
        <w:pStyle w:val="BodyText"/>
        <w:spacing w:before="226" w:line="345" w:lineRule="auto"/>
        <w:ind w:left="888" w:right="142" w:hanging="717"/>
        <w:jc w:val="both"/>
      </w:pPr>
      <w:r>
        <w:rPr>
          <w:color w:val="444444"/>
        </w:rPr>
        <w:t>(a)(i) The number of cases, relating to incidents of illegal mining, investigated by the</w:t>
      </w:r>
      <w:r>
        <w:rPr>
          <w:color w:val="444444"/>
          <w:spacing w:val="-22"/>
        </w:rPr>
        <w:t xml:space="preserve"> </w:t>
      </w:r>
      <w:r>
        <w:rPr>
          <w:color w:val="444444"/>
        </w:rPr>
        <w:t>Division:</w:t>
      </w:r>
      <w:r>
        <w:rPr>
          <w:color w:val="444444"/>
          <w:spacing w:val="-15"/>
        </w:rPr>
        <w:t xml:space="preserve"> </w:t>
      </w:r>
      <w:r>
        <w:rPr>
          <w:color w:val="444444"/>
        </w:rPr>
        <w:t>Detec</w:t>
      </w:r>
      <w:r>
        <w:rPr>
          <w:color w:val="444444"/>
        </w:rPr>
        <w:t>tive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Service,</w:t>
      </w:r>
      <w:r>
        <w:rPr>
          <w:color w:val="444444"/>
          <w:spacing w:val="-13"/>
        </w:rPr>
        <w:t xml:space="preserve"> </w:t>
      </w:r>
      <w:r>
        <w:rPr>
          <w:color w:val="444444"/>
        </w:rPr>
        <w:t>South</w:t>
      </w:r>
      <w:r>
        <w:rPr>
          <w:color w:val="444444"/>
          <w:spacing w:val="-18"/>
        </w:rPr>
        <w:t xml:space="preserve"> </w:t>
      </w:r>
      <w:r>
        <w:rPr>
          <w:color w:val="444444"/>
        </w:rPr>
        <w:t>African</w:t>
      </w:r>
      <w:r>
        <w:rPr>
          <w:color w:val="444444"/>
          <w:spacing w:val="-17"/>
        </w:rPr>
        <w:t xml:space="preserve"> </w:t>
      </w:r>
      <w:r>
        <w:rPr>
          <w:color w:val="444444"/>
        </w:rPr>
        <w:t>Police</w:t>
      </w:r>
      <w:r>
        <w:rPr>
          <w:color w:val="444444"/>
          <w:spacing w:val="-17"/>
        </w:rPr>
        <w:t xml:space="preserve"> </w:t>
      </w:r>
      <w:r>
        <w:rPr>
          <w:color w:val="444444"/>
        </w:rPr>
        <w:t>Service</w:t>
      </w:r>
      <w:r>
        <w:rPr>
          <w:color w:val="444444"/>
          <w:spacing w:val="-14"/>
        </w:rPr>
        <w:t xml:space="preserve"> </w:t>
      </w:r>
      <w:r>
        <w:rPr>
          <w:color w:val="444444"/>
        </w:rPr>
        <w:t>(SAPS),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from</w:t>
      </w:r>
      <w:r>
        <w:rPr>
          <w:color w:val="444444"/>
          <w:spacing w:val="-20"/>
        </w:rPr>
        <w:t xml:space="preserve"> </w:t>
      </w:r>
      <w:r>
        <w:rPr>
          <w:color w:val="444444"/>
        </w:rPr>
        <w:t>1 January 2014 to date, is reflected in the table</w:t>
      </w:r>
      <w:r>
        <w:rPr>
          <w:color w:val="444444"/>
          <w:spacing w:val="-29"/>
        </w:rPr>
        <w:t xml:space="preserve"> </w:t>
      </w:r>
      <w:r>
        <w:rPr>
          <w:color w:val="444444"/>
        </w:rPr>
        <w:t>below:</w:t>
      </w:r>
    </w:p>
    <w:p w:rsidR="009753ED" w:rsidRDefault="009753ED">
      <w:pPr>
        <w:pStyle w:val="BodyText"/>
        <w:spacing w:before="8"/>
        <w:rPr>
          <w:sz w:val="24"/>
        </w:rPr>
      </w:pPr>
    </w:p>
    <w:tbl>
      <w:tblPr>
        <w:tblW w:w="0" w:type="auto"/>
        <w:tblInd w:w="163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41"/>
        <w:gridCol w:w="979"/>
        <w:gridCol w:w="993"/>
        <w:gridCol w:w="983"/>
        <w:gridCol w:w="997"/>
        <w:gridCol w:w="987"/>
        <w:gridCol w:w="1025"/>
      </w:tblGrid>
      <w:tr w:rsidR="009753ED">
        <w:trPr>
          <w:trHeight w:val="249"/>
        </w:trPr>
        <w:tc>
          <w:tcPr>
            <w:tcW w:w="2141" w:type="dxa"/>
            <w:vMerge w:val="restart"/>
          </w:tcPr>
          <w:p w:rsidR="009753ED" w:rsidRDefault="00672014">
            <w:pPr>
              <w:pStyle w:val="TableParagraph"/>
              <w:spacing w:before="100" w:line="240" w:lineRule="auto"/>
              <w:ind w:left="667"/>
              <w:jc w:val="left"/>
              <w:rPr>
                <w:sz w:val="21"/>
              </w:rPr>
            </w:pPr>
            <w:r>
              <w:rPr>
                <w:color w:val="444444"/>
                <w:sz w:val="21"/>
              </w:rPr>
              <w:t>Province</w:t>
            </w:r>
          </w:p>
        </w:tc>
        <w:tc>
          <w:tcPr>
            <w:tcW w:w="5964" w:type="dxa"/>
            <w:gridSpan w:val="6"/>
          </w:tcPr>
          <w:p w:rsidR="009753ED" w:rsidRDefault="00672014">
            <w:pPr>
              <w:pStyle w:val="TableParagraph"/>
              <w:spacing w:line="226" w:lineRule="exact"/>
              <w:ind w:left="28"/>
              <w:rPr>
                <w:sz w:val="21"/>
              </w:rPr>
            </w:pPr>
            <w:r>
              <w:rPr>
                <w:color w:val="444444"/>
                <w:sz w:val="21"/>
              </w:rPr>
              <w:t>Year</w:t>
            </w:r>
          </w:p>
          <w:p w:rsidR="009753ED" w:rsidRDefault="00672014">
            <w:pPr>
              <w:pStyle w:val="TableParagraph"/>
              <w:tabs>
                <w:tab w:val="left" w:pos="1015"/>
                <w:tab w:val="left" w:pos="2004"/>
                <w:tab w:val="left" w:pos="2988"/>
                <w:tab w:val="left" w:pos="3977"/>
                <w:tab w:val="left" w:pos="4980"/>
              </w:tabs>
              <w:spacing w:line="3" w:lineRule="exact"/>
              <w:ind w:left="26"/>
              <w:rPr>
                <w:sz w:val="21"/>
              </w:rPr>
            </w:pPr>
            <w:r>
              <w:rPr>
                <w:color w:val="444444"/>
                <w:sz w:val="21"/>
              </w:rPr>
              <w:t>2014</w:t>
            </w:r>
            <w:r>
              <w:rPr>
                <w:color w:val="444444"/>
                <w:sz w:val="21"/>
              </w:rPr>
              <w:tab/>
              <w:t>2015</w:t>
            </w:r>
            <w:r>
              <w:rPr>
                <w:color w:val="444444"/>
                <w:sz w:val="21"/>
              </w:rPr>
              <w:tab/>
              <w:t>2016</w:t>
            </w:r>
            <w:r>
              <w:rPr>
                <w:color w:val="444444"/>
                <w:sz w:val="21"/>
              </w:rPr>
              <w:tab/>
              <w:t>2017</w:t>
            </w:r>
            <w:r>
              <w:rPr>
                <w:color w:val="444444"/>
                <w:sz w:val="21"/>
              </w:rPr>
              <w:tab/>
              <w:t>2018</w:t>
            </w:r>
            <w:r>
              <w:rPr>
                <w:color w:val="444444"/>
                <w:sz w:val="21"/>
              </w:rPr>
              <w:tab/>
              <w:t>2019</w:t>
            </w:r>
          </w:p>
        </w:tc>
      </w:tr>
      <w:tr w:rsidR="009753ED">
        <w:trPr>
          <w:trHeight w:val="220"/>
        </w:trPr>
        <w:tc>
          <w:tcPr>
            <w:tcW w:w="2141" w:type="dxa"/>
            <w:vMerge/>
            <w:tcBorders>
              <w:top w:val="nil"/>
            </w:tcBorders>
          </w:tcPr>
          <w:p w:rsidR="009753ED" w:rsidRDefault="009753ED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9753ED" w:rsidRDefault="009753ED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9753ED" w:rsidRDefault="009753ED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</w:tcPr>
          <w:p w:rsidR="009753ED" w:rsidRDefault="009753ED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 w:rsidR="009753ED" w:rsidRDefault="009753ED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7" w:type="dxa"/>
          </w:tcPr>
          <w:p w:rsidR="009753ED" w:rsidRDefault="009753ED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</w:tcPr>
          <w:p w:rsidR="009753ED" w:rsidRDefault="009753ED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9753ED">
        <w:trPr>
          <w:trHeight w:val="229"/>
        </w:trPr>
        <w:tc>
          <w:tcPr>
            <w:tcW w:w="2141" w:type="dxa"/>
          </w:tcPr>
          <w:p w:rsidR="009753ED" w:rsidRDefault="00672014">
            <w:pPr>
              <w:pStyle w:val="TableParagraph"/>
              <w:spacing w:line="207" w:lineRule="exact"/>
              <w:ind w:left="119"/>
              <w:jc w:val="left"/>
              <w:rPr>
                <w:sz w:val="21"/>
              </w:rPr>
            </w:pPr>
            <w:r>
              <w:rPr>
                <w:color w:val="444444"/>
                <w:sz w:val="21"/>
              </w:rPr>
              <w:t>Eastern Cape</w:t>
            </w:r>
          </w:p>
        </w:tc>
        <w:tc>
          <w:tcPr>
            <w:tcW w:w="979" w:type="dxa"/>
          </w:tcPr>
          <w:p w:rsidR="009753ED" w:rsidRDefault="00672014">
            <w:pPr>
              <w:pStyle w:val="TableParagraph"/>
              <w:spacing w:line="210" w:lineRule="exact"/>
              <w:ind w:left="65"/>
              <w:rPr>
                <w:sz w:val="21"/>
              </w:rPr>
            </w:pPr>
            <w:r>
              <w:rPr>
                <w:color w:val="444444"/>
                <w:w w:val="95"/>
                <w:sz w:val="21"/>
              </w:rPr>
              <w:t>0</w:t>
            </w:r>
          </w:p>
        </w:tc>
        <w:tc>
          <w:tcPr>
            <w:tcW w:w="993" w:type="dxa"/>
          </w:tcPr>
          <w:p w:rsidR="009753ED" w:rsidRDefault="00672014">
            <w:pPr>
              <w:pStyle w:val="TableParagraph"/>
              <w:spacing w:line="210" w:lineRule="exact"/>
              <w:ind w:left="65"/>
              <w:rPr>
                <w:sz w:val="21"/>
              </w:rPr>
            </w:pPr>
            <w:r>
              <w:rPr>
                <w:color w:val="444444"/>
                <w:w w:val="90"/>
                <w:sz w:val="21"/>
              </w:rPr>
              <w:t>0</w:t>
            </w:r>
          </w:p>
        </w:tc>
        <w:tc>
          <w:tcPr>
            <w:tcW w:w="983" w:type="dxa"/>
          </w:tcPr>
          <w:p w:rsidR="009753ED" w:rsidRDefault="00672014">
            <w:pPr>
              <w:pStyle w:val="TableParagraph"/>
              <w:spacing w:line="210" w:lineRule="exact"/>
              <w:ind w:left="57"/>
              <w:rPr>
                <w:sz w:val="21"/>
              </w:rPr>
            </w:pPr>
            <w:r>
              <w:rPr>
                <w:color w:val="444444"/>
                <w:w w:val="90"/>
                <w:sz w:val="21"/>
              </w:rPr>
              <w:t>0</w:t>
            </w:r>
          </w:p>
        </w:tc>
        <w:tc>
          <w:tcPr>
            <w:tcW w:w="997" w:type="dxa"/>
          </w:tcPr>
          <w:p w:rsidR="009753ED" w:rsidRDefault="00672014">
            <w:pPr>
              <w:pStyle w:val="TableParagraph"/>
              <w:spacing w:line="210" w:lineRule="exact"/>
              <w:ind w:left="51"/>
              <w:rPr>
                <w:sz w:val="21"/>
              </w:rPr>
            </w:pPr>
            <w:r>
              <w:rPr>
                <w:color w:val="444444"/>
                <w:w w:val="95"/>
                <w:sz w:val="21"/>
              </w:rPr>
              <w:t>0</w:t>
            </w:r>
          </w:p>
        </w:tc>
        <w:tc>
          <w:tcPr>
            <w:tcW w:w="987" w:type="dxa"/>
          </w:tcPr>
          <w:p w:rsidR="009753ED" w:rsidRDefault="00672014">
            <w:pPr>
              <w:pStyle w:val="TableParagraph"/>
              <w:spacing w:line="210" w:lineRule="exact"/>
              <w:ind w:left="55"/>
              <w:rPr>
                <w:sz w:val="21"/>
              </w:rPr>
            </w:pPr>
            <w:r>
              <w:rPr>
                <w:color w:val="444444"/>
                <w:w w:val="95"/>
                <w:sz w:val="21"/>
              </w:rPr>
              <w:t>0</w:t>
            </w:r>
          </w:p>
        </w:tc>
        <w:tc>
          <w:tcPr>
            <w:tcW w:w="1025" w:type="dxa"/>
          </w:tcPr>
          <w:p w:rsidR="009753ED" w:rsidRDefault="00672014">
            <w:pPr>
              <w:pStyle w:val="TableParagraph"/>
              <w:spacing w:line="210" w:lineRule="exact"/>
              <w:ind w:left="473"/>
              <w:jc w:val="left"/>
              <w:rPr>
                <w:sz w:val="21"/>
              </w:rPr>
            </w:pPr>
            <w:r>
              <w:rPr>
                <w:color w:val="444444"/>
                <w:w w:val="95"/>
                <w:sz w:val="21"/>
              </w:rPr>
              <w:t>0</w:t>
            </w:r>
          </w:p>
        </w:tc>
      </w:tr>
      <w:tr w:rsidR="009753ED">
        <w:trPr>
          <w:trHeight w:val="220"/>
        </w:trPr>
        <w:tc>
          <w:tcPr>
            <w:tcW w:w="2141" w:type="dxa"/>
          </w:tcPr>
          <w:p w:rsidR="009753ED" w:rsidRDefault="00672014">
            <w:pPr>
              <w:pStyle w:val="TableParagraph"/>
              <w:spacing w:line="200" w:lineRule="exact"/>
              <w:ind w:left="124"/>
              <w:jc w:val="left"/>
              <w:rPr>
                <w:sz w:val="21"/>
              </w:rPr>
            </w:pPr>
            <w:r>
              <w:rPr>
                <w:color w:val="444444"/>
                <w:sz w:val="21"/>
              </w:rPr>
              <w:t>Free State</w:t>
            </w:r>
          </w:p>
        </w:tc>
        <w:tc>
          <w:tcPr>
            <w:tcW w:w="979" w:type="dxa"/>
          </w:tcPr>
          <w:p w:rsidR="009753ED" w:rsidRDefault="00672014">
            <w:pPr>
              <w:pStyle w:val="TableParagraph"/>
              <w:spacing w:line="200" w:lineRule="exact"/>
              <w:ind w:right="291"/>
              <w:jc w:val="right"/>
              <w:rPr>
                <w:sz w:val="21"/>
              </w:rPr>
            </w:pPr>
            <w:r>
              <w:rPr>
                <w:color w:val="444444"/>
                <w:w w:val="90"/>
                <w:sz w:val="21"/>
              </w:rPr>
              <w:t>321</w:t>
            </w:r>
          </w:p>
        </w:tc>
        <w:tc>
          <w:tcPr>
            <w:tcW w:w="993" w:type="dxa"/>
          </w:tcPr>
          <w:p w:rsidR="009753ED" w:rsidRDefault="00672014">
            <w:pPr>
              <w:pStyle w:val="TableParagraph"/>
              <w:spacing w:line="200" w:lineRule="exact"/>
              <w:ind w:left="318" w:right="263"/>
              <w:rPr>
                <w:sz w:val="21"/>
              </w:rPr>
            </w:pPr>
            <w:r>
              <w:rPr>
                <w:color w:val="444444"/>
                <w:sz w:val="21"/>
              </w:rPr>
              <w:t>180</w:t>
            </w:r>
          </w:p>
        </w:tc>
        <w:tc>
          <w:tcPr>
            <w:tcW w:w="983" w:type="dxa"/>
          </w:tcPr>
          <w:p w:rsidR="009753ED" w:rsidRDefault="00672014">
            <w:pPr>
              <w:pStyle w:val="TableParagraph"/>
              <w:spacing w:line="200" w:lineRule="exact"/>
              <w:ind w:left="311" w:right="255"/>
              <w:rPr>
                <w:sz w:val="21"/>
              </w:rPr>
            </w:pPr>
            <w:r>
              <w:rPr>
                <w:color w:val="444444"/>
                <w:sz w:val="21"/>
              </w:rPr>
              <w:t>201</w:t>
            </w:r>
          </w:p>
        </w:tc>
        <w:tc>
          <w:tcPr>
            <w:tcW w:w="997" w:type="dxa"/>
          </w:tcPr>
          <w:p w:rsidR="009753ED" w:rsidRDefault="00672014">
            <w:pPr>
              <w:pStyle w:val="TableParagraph"/>
              <w:spacing w:line="200" w:lineRule="exact"/>
              <w:ind w:left="317" w:right="267"/>
              <w:rPr>
                <w:sz w:val="21"/>
              </w:rPr>
            </w:pPr>
            <w:r>
              <w:rPr>
                <w:color w:val="444444"/>
                <w:sz w:val="21"/>
              </w:rPr>
              <w:t>256</w:t>
            </w:r>
          </w:p>
        </w:tc>
        <w:tc>
          <w:tcPr>
            <w:tcW w:w="987" w:type="dxa"/>
          </w:tcPr>
          <w:p w:rsidR="009753ED" w:rsidRDefault="00672014">
            <w:pPr>
              <w:pStyle w:val="TableParagraph"/>
              <w:spacing w:line="200" w:lineRule="exact"/>
              <w:ind w:left="309" w:right="265"/>
              <w:rPr>
                <w:sz w:val="21"/>
              </w:rPr>
            </w:pPr>
            <w:r>
              <w:rPr>
                <w:color w:val="444444"/>
                <w:sz w:val="21"/>
              </w:rPr>
              <w:t>299</w:t>
            </w:r>
          </w:p>
        </w:tc>
        <w:tc>
          <w:tcPr>
            <w:tcW w:w="1025" w:type="dxa"/>
          </w:tcPr>
          <w:p w:rsidR="009753ED" w:rsidRDefault="00672014">
            <w:pPr>
              <w:pStyle w:val="TableParagraph"/>
              <w:spacing w:line="200" w:lineRule="exact"/>
              <w:ind w:left="416"/>
              <w:jc w:val="left"/>
              <w:rPr>
                <w:sz w:val="21"/>
              </w:rPr>
            </w:pPr>
            <w:r>
              <w:rPr>
                <w:color w:val="444444"/>
                <w:sz w:val="21"/>
              </w:rPr>
              <w:t>32</w:t>
            </w:r>
          </w:p>
        </w:tc>
      </w:tr>
      <w:tr w:rsidR="009753ED">
        <w:trPr>
          <w:trHeight w:val="229"/>
        </w:trPr>
        <w:tc>
          <w:tcPr>
            <w:tcW w:w="2141" w:type="dxa"/>
          </w:tcPr>
          <w:p w:rsidR="009753ED" w:rsidRDefault="00672014">
            <w:pPr>
              <w:pStyle w:val="TableParagraph"/>
              <w:spacing w:line="210" w:lineRule="exact"/>
              <w:ind w:left="120"/>
              <w:jc w:val="left"/>
              <w:rPr>
                <w:sz w:val="21"/>
              </w:rPr>
            </w:pPr>
            <w:r>
              <w:rPr>
                <w:color w:val="444444"/>
                <w:sz w:val="21"/>
              </w:rPr>
              <w:t>Gauteng</w:t>
            </w:r>
          </w:p>
        </w:tc>
        <w:tc>
          <w:tcPr>
            <w:tcW w:w="979" w:type="dxa"/>
          </w:tcPr>
          <w:p w:rsidR="009753ED" w:rsidRDefault="00672014">
            <w:pPr>
              <w:pStyle w:val="TableParagraph"/>
              <w:spacing w:line="210" w:lineRule="exact"/>
              <w:ind w:left="59"/>
              <w:rPr>
                <w:sz w:val="21"/>
              </w:rPr>
            </w:pPr>
            <w:r>
              <w:rPr>
                <w:color w:val="444444"/>
                <w:w w:val="90"/>
                <w:sz w:val="21"/>
              </w:rPr>
              <w:t>0</w:t>
            </w:r>
          </w:p>
        </w:tc>
        <w:tc>
          <w:tcPr>
            <w:tcW w:w="993" w:type="dxa"/>
          </w:tcPr>
          <w:p w:rsidR="009753ED" w:rsidRDefault="00672014">
            <w:pPr>
              <w:pStyle w:val="TableParagraph"/>
              <w:spacing w:line="210" w:lineRule="exact"/>
              <w:ind w:left="61"/>
              <w:rPr>
                <w:sz w:val="21"/>
              </w:rPr>
            </w:pPr>
            <w:r>
              <w:rPr>
                <w:color w:val="444444"/>
                <w:w w:val="95"/>
                <w:sz w:val="21"/>
              </w:rPr>
              <w:t>0</w:t>
            </w:r>
          </w:p>
        </w:tc>
        <w:tc>
          <w:tcPr>
            <w:tcW w:w="983" w:type="dxa"/>
          </w:tcPr>
          <w:p w:rsidR="009753ED" w:rsidRDefault="00672014">
            <w:pPr>
              <w:pStyle w:val="TableParagraph"/>
              <w:spacing w:line="210" w:lineRule="exact"/>
              <w:ind w:left="54"/>
              <w:rPr>
                <w:sz w:val="21"/>
              </w:rPr>
            </w:pPr>
            <w:r>
              <w:rPr>
                <w:color w:val="444444"/>
                <w:w w:val="95"/>
                <w:sz w:val="21"/>
              </w:rPr>
              <w:t>0</w:t>
            </w:r>
          </w:p>
        </w:tc>
        <w:tc>
          <w:tcPr>
            <w:tcW w:w="997" w:type="dxa"/>
          </w:tcPr>
          <w:p w:rsidR="009753ED" w:rsidRDefault="00672014">
            <w:pPr>
              <w:pStyle w:val="TableParagraph"/>
              <w:spacing w:line="210" w:lineRule="exact"/>
              <w:ind w:left="51"/>
              <w:rPr>
                <w:sz w:val="21"/>
              </w:rPr>
            </w:pPr>
            <w:r>
              <w:rPr>
                <w:color w:val="444444"/>
                <w:w w:val="95"/>
                <w:sz w:val="21"/>
              </w:rPr>
              <w:t>0</w:t>
            </w:r>
          </w:p>
        </w:tc>
        <w:tc>
          <w:tcPr>
            <w:tcW w:w="987" w:type="dxa"/>
          </w:tcPr>
          <w:p w:rsidR="009753ED" w:rsidRDefault="00672014">
            <w:pPr>
              <w:pStyle w:val="TableParagraph"/>
              <w:spacing w:line="210" w:lineRule="exact"/>
              <w:ind w:left="55"/>
              <w:rPr>
                <w:sz w:val="21"/>
              </w:rPr>
            </w:pPr>
            <w:r>
              <w:rPr>
                <w:color w:val="444444"/>
                <w:w w:val="95"/>
                <w:sz w:val="21"/>
              </w:rPr>
              <w:t>0</w:t>
            </w:r>
          </w:p>
        </w:tc>
        <w:tc>
          <w:tcPr>
            <w:tcW w:w="1025" w:type="dxa"/>
          </w:tcPr>
          <w:p w:rsidR="009753ED" w:rsidRDefault="00672014">
            <w:pPr>
              <w:pStyle w:val="TableParagraph"/>
              <w:spacing w:line="210" w:lineRule="exact"/>
              <w:ind w:left="468"/>
              <w:jc w:val="left"/>
              <w:rPr>
                <w:sz w:val="21"/>
              </w:rPr>
            </w:pPr>
            <w:r>
              <w:rPr>
                <w:color w:val="444444"/>
                <w:w w:val="95"/>
                <w:sz w:val="21"/>
              </w:rPr>
              <w:t>0</w:t>
            </w:r>
          </w:p>
        </w:tc>
      </w:tr>
      <w:tr w:rsidR="009753ED">
        <w:trPr>
          <w:trHeight w:val="234"/>
        </w:trPr>
        <w:tc>
          <w:tcPr>
            <w:tcW w:w="2141" w:type="dxa"/>
          </w:tcPr>
          <w:p w:rsidR="009753ED" w:rsidRDefault="00672014">
            <w:pPr>
              <w:pStyle w:val="TableParagraph"/>
              <w:spacing w:line="207" w:lineRule="exact"/>
              <w:ind w:left="121"/>
              <w:jc w:val="left"/>
              <w:rPr>
                <w:sz w:val="21"/>
              </w:rPr>
            </w:pPr>
            <w:r>
              <w:rPr>
                <w:color w:val="444444"/>
                <w:sz w:val="21"/>
              </w:rPr>
              <w:t>KwaZulu-Natal</w:t>
            </w:r>
          </w:p>
        </w:tc>
        <w:tc>
          <w:tcPr>
            <w:tcW w:w="979" w:type="dxa"/>
          </w:tcPr>
          <w:p w:rsidR="009753ED" w:rsidRDefault="00672014">
            <w:pPr>
              <w:pStyle w:val="TableParagraph"/>
              <w:spacing w:line="212" w:lineRule="exact"/>
              <w:ind w:left="63"/>
              <w:rPr>
                <w:sz w:val="21"/>
              </w:rPr>
            </w:pPr>
            <w:r>
              <w:rPr>
                <w:color w:val="444444"/>
                <w:w w:val="92"/>
                <w:sz w:val="21"/>
              </w:rPr>
              <w:t>1</w:t>
            </w:r>
          </w:p>
        </w:tc>
        <w:tc>
          <w:tcPr>
            <w:tcW w:w="993" w:type="dxa"/>
          </w:tcPr>
          <w:p w:rsidR="009753ED" w:rsidRDefault="00672014">
            <w:pPr>
              <w:pStyle w:val="TableParagraph"/>
              <w:spacing w:line="212" w:lineRule="exact"/>
              <w:ind w:left="60"/>
              <w:rPr>
                <w:sz w:val="21"/>
              </w:rPr>
            </w:pPr>
            <w:r>
              <w:rPr>
                <w:color w:val="444444"/>
                <w:w w:val="94"/>
                <w:sz w:val="21"/>
              </w:rPr>
              <w:t>3</w:t>
            </w:r>
          </w:p>
        </w:tc>
        <w:tc>
          <w:tcPr>
            <w:tcW w:w="983" w:type="dxa"/>
          </w:tcPr>
          <w:p w:rsidR="009753ED" w:rsidRDefault="00672014">
            <w:pPr>
              <w:pStyle w:val="TableParagraph"/>
              <w:spacing w:line="212" w:lineRule="exact"/>
              <w:ind w:left="51"/>
              <w:rPr>
                <w:sz w:val="21"/>
              </w:rPr>
            </w:pPr>
            <w:r>
              <w:rPr>
                <w:color w:val="444444"/>
                <w:w w:val="92"/>
                <w:sz w:val="21"/>
              </w:rPr>
              <w:t>1</w:t>
            </w:r>
          </w:p>
        </w:tc>
        <w:tc>
          <w:tcPr>
            <w:tcW w:w="997" w:type="dxa"/>
          </w:tcPr>
          <w:p w:rsidR="009753ED" w:rsidRDefault="00672014">
            <w:pPr>
              <w:pStyle w:val="TableParagraph"/>
              <w:spacing w:line="212" w:lineRule="exact"/>
              <w:ind w:left="50"/>
              <w:rPr>
                <w:sz w:val="21"/>
              </w:rPr>
            </w:pPr>
            <w:r>
              <w:rPr>
                <w:color w:val="444444"/>
                <w:w w:val="101"/>
                <w:sz w:val="21"/>
              </w:rPr>
              <w:t>1</w:t>
            </w:r>
          </w:p>
        </w:tc>
        <w:tc>
          <w:tcPr>
            <w:tcW w:w="987" w:type="dxa"/>
          </w:tcPr>
          <w:p w:rsidR="009753ED" w:rsidRDefault="00672014">
            <w:pPr>
              <w:pStyle w:val="TableParagraph"/>
              <w:spacing w:line="212" w:lineRule="exact"/>
              <w:ind w:left="52"/>
              <w:rPr>
                <w:sz w:val="21"/>
              </w:rPr>
            </w:pPr>
            <w:r>
              <w:rPr>
                <w:color w:val="444444"/>
                <w:w w:val="98"/>
                <w:sz w:val="21"/>
              </w:rPr>
              <w:t>4</w:t>
            </w:r>
          </w:p>
        </w:tc>
        <w:tc>
          <w:tcPr>
            <w:tcW w:w="1025" w:type="dxa"/>
          </w:tcPr>
          <w:p w:rsidR="009753ED" w:rsidRDefault="00672014">
            <w:pPr>
              <w:pStyle w:val="TableParagraph"/>
              <w:spacing w:line="212" w:lineRule="exact"/>
              <w:ind w:left="468"/>
              <w:jc w:val="left"/>
              <w:rPr>
                <w:sz w:val="21"/>
              </w:rPr>
            </w:pPr>
            <w:r>
              <w:rPr>
                <w:color w:val="444444"/>
                <w:w w:val="95"/>
                <w:sz w:val="21"/>
              </w:rPr>
              <w:t>0</w:t>
            </w:r>
          </w:p>
        </w:tc>
      </w:tr>
      <w:tr w:rsidR="009753ED">
        <w:trPr>
          <w:trHeight w:val="215"/>
        </w:trPr>
        <w:tc>
          <w:tcPr>
            <w:tcW w:w="2141" w:type="dxa"/>
          </w:tcPr>
          <w:p w:rsidR="009753ED" w:rsidRDefault="00672014">
            <w:pPr>
              <w:pStyle w:val="TableParagraph"/>
              <w:spacing w:line="195" w:lineRule="exact"/>
              <w:ind w:left="121"/>
              <w:jc w:val="left"/>
              <w:rPr>
                <w:sz w:val="21"/>
              </w:rPr>
            </w:pPr>
            <w:r>
              <w:rPr>
                <w:color w:val="444444"/>
                <w:sz w:val="21"/>
              </w:rPr>
              <w:t>Limpopo</w:t>
            </w:r>
          </w:p>
        </w:tc>
        <w:tc>
          <w:tcPr>
            <w:tcW w:w="979" w:type="dxa"/>
          </w:tcPr>
          <w:p w:rsidR="009753ED" w:rsidRDefault="00672014">
            <w:pPr>
              <w:pStyle w:val="TableParagraph"/>
              <w:spacing w:line="195" w:lineRule="exact"/>
              <w:ind w:left="59"/>
              <w:rPr>
                <w:sz w:val="21"/>
              </w:rPr>
            </w:pPr>
            <w:r>
              <w:rPr>
                <w:color w:val="444444"/>
                <w:w w:val="90"/>
                <w:sz w:val="21"/>
              </w:rPr>
              <w:t>0</w:t>
            </w:r>
          </w:p>
        </w:tc>
        <w:tc>
          <w:tcPr>
            <w:tcW w:w="993" w:type="dxa"/>
          </w:tcPr>
          <w:p w:rsidR="009753ED" w:rsidRDefault="00672014">
            <w:pPr>
              <w:pStyle w:val="TableParagraph"/>
              <w:spacing w:line="195" w:lineRule="exact"/>
              <w:ind w:left="61"/>
              <w:rPr>
                <w:sz w:val="21"/>
              </w:rPr>
            </w:pPr>
            <w:r>
              <w:rPr>
                <w:color w:val="444444"/>
                <w:w w:val="95"/>
                <w:sz w:val="21"/>
              </w:rPr>
              <w:t>0</w:t>
            </w:r>
          </w:p>
        </w:tc>
        <w:tc>
          <w:tcPr>
            <w:tcW w:w="983" w:type="dxa"/>
          </w:tcPr>
          <w:p w:rsidR="009753ED" w:rsidRDefault="00672014">
            <w:pPr>
              <w:pStyle w:val="TableParagraph"/>
              <w:spacing w:line="195" w:lineRule="exact"/>
              <w:ind w:left="54"/>
              <w:rPr>
                <w:sz w:val="21"/>
              </w:rPr>
            </w:pPr>
            <w:r>
              <w:rPr>
                <w:color w:val="444444"/>
                <w:w w:val="95"/>
                <w:sz w:val="21"/>
              </w:rPr>
              <w:t>0</w:t>
            </w:r>
          </w:p>
        </w:tc>
        <w:tc>
          <w:tcPr>
            <w:tcW w:w="997" w:type="dxa"/>
          </w:tcPr>
          <w:p w:rsidR="009753ED" w:rsidRDefault="00672014">
            <w:pPr>
              <w:pStyle w:val="TableParagraph"/>
              <w:spacing w:line="195" w:lineRule="exact"/>
              <w:ind w:left="317" w:right="269"/>
              <w:rPr>
                <w:sz w:val="21"/>
              </w:rPr>
            </w:pPr>
            <w:r>
              <w:rPr>
                <w:color w:val="444444"/>
                <w:sz w:val="21"/>
              </w:rPr>
              <w:t>37</w:t>
            </w:r>
          </w:p>
        </w:tc>
        <w:tc>
          <w:tcPr>
            <w:tcW w:w="987" w:type="dxa"/>
          </w:tcPr>
          <w:p w:rsidR="009753ED" w:rsidRDefault="00672014">
            <w:pPr>
              <w:pStyle w:val="TableParagraph"/>
              <w:spacing w:line="195" w:lineRule="exact"/>
              <w:ind w:left="309" w:right="264"/>
              <w:rPr>
                <w:sz w:val="21"/>
              </w:rPr>
            </w:pPr>
            <w:r>
              <w:rPr>
                <w:color w:val="444444"/>
                <w:sz w:val="21"/>
              </w:rPr>
              <w:t>27</w:t>
            </w:r>
          </w:p>
        </w:tc>
        <w:tc>
          <w:tcPr>
            <w:tcW w:w="1025" w:type="dxa"/>
          </w:tcPr>
          <w:p w:rsidR="009753ED" w:rsidRDefault="00672014">
            <w:pPr>
              <w:pStyle w:val="TableParagraph"/>
              <w:spacing w:line="195" w:lineRule="exact"/>
              <w:ind w:left="469"/>
              <w:jc w:val="left"/>
              <w:rPr>
                <w:sz w:val="21"/>
              </w:rPr>
            </w:pPr>
            <w:r>
              <w:rPr>
                <w:color w:val="444444"/>
                <w:w w:val="101"/>
                <w:sz w:val="21"/>
              </w:rPr>
              <w:t>1</w:t>
            </w:r>
          </w:p>
        </w:tc>
      </w:tr>
      <w:tr w:rsidR="009753ED">
        <w:trPr>
          <w:trHeight w:val="239"/>
        </w:trPr>
        <w:tc>
          <w:tcPr>
            <w:tcW w:w="2141" w:type="dxa"/>
          </w:tcPr>
          <w:p w:rsidR="009753ED" w:rsidRDefault="00672014">
            <w:pPr>
              <w:pStyle w:val="TableParagraph"/>
              <w:spacing w:line="212" w:lineRule="exact"/>
              <w:ind w:left="120"/>
              <w:jc w:val="left"/>
              <w:rPr>
                <w:sz w:val="21"/>
              </w:rPr>
            </w:pPr>
            <w:r>
              <w:rPr>
                <w:color w:val="444444"/>
                <w:sz w:val="21"/>
              </w:rPr>
              <w:t>Mpumalanga</w:t>
            </w:r>
          </w:p>
        </w:tc>
        <w:tc>
          <w:tcPr>
            <w:tcW w:w="979" w:type="dxa"/>
          </w:tcPr>
          <w:p w:rsidR="009753ED" w:rsidRDefault="00672014">
            <w:pPr>
              <w:pStyle w:val="TableParagraph"/>
              <w:spacing w:line="217" w:lineRule="exact"/>
              <w:ind w:left="369" w:right="320"/>
              <w:rPr>
                <w:sz w:val="21"/>
              </w:rPr>
            </w:pPr>
            <w:r>
              <w:rPr>
                <w:color w:val="444444"/>
                <w:sz w:val="21"/>
              </w:rPr>
              <w:t>46</w:t>
            </w:r>
          </w:p>
        </w:tc>
        <w:tc>
          <w:tcPr>
            <w:tcW w:w="993" w:type="dxa"/>
          </w:tcPr>
          <w:p w:rsidR="009753ED" w:rsidRDefault="00672014">
            <w:pPr>
              <w:pStyle w:val="TableParagraph"/>
              <w:spacing w:line="217" w:lineRule="exact"/>
              <w:ind w:left="318" w:right="259"/>
              <w:rPr>
                <w:sz w:val="21"/>
              </w:rPr>
            </w:pPr>
            <w:r>
              <w:rPr>
                <w:color w:val="444444"/>
                <w:sz w:val="21"/>
              </w:rPr>
              <w:t>53</w:t>
            </w:r>
          </w:p>
        </w:tc>
        <w:tc>
          <w:tcPr>
            <w:tcW w:w="983" w:type="dxa"/>
          </w:tcPr>
          <w:p w:rsidR="009753ED" w:rsidRDefault="00672014">
            <w:pPr>
              <w:pStyle w:val="TableParagraph"/>
              <w:spacing w:line="217" w:lineRule="exact"/>
              <w:ind w:left="311" w:right="260"/>
              <w:rPr>
                <w:sz w:val="21"/>
              </w:rPr>
            </w:pPr>
            <w:r>
              <w:rPr>
                <w:color w:val="444444"/>
                <w:sz w:val="21"/>
              </w:rPr>
              <w:t>59</w:t>
            </w:r>
          </w:p>
        </w:tc>
        <w:tc>
          <w:tcPr>
            <w:tcW w:w="997" w:type="dxa"/>
          </w:tcPr>
          <w:p w:rsidR="009753ED" w:rsidRDefault="00672014">
            <w:pPr>
              <w:pStyle w:val="TableParagraph"/>
              <w:spacing w:line="217" w:lineRule="exact"/>
              <w:ind w:left="313" w:right="270"/>
              <w:rPr>
                <w:sz w:val="21"/>
              </w:rPr>
            </w:pPr>
            <w:r>
              <w:rPr>
                <w:color w:val="444444"/>
                <w:sz w:val="21"/>
              </w:rPr>
              <w:t>114</w:t>
            </w:r>
          </w:p>
        </w:tc>
        <w:tc>
          <w:tcPr>
            <w:tcW w:w="987" w:type="dxa"/>
          </w:tcPr>
          <w:p w:rsidR="009753ED" w:rsidRDefault="00672014">
            <w:pPr>
              <w:pStyle w:val="TableParagraph"/>
              <w:spacing w:line="217" w:lineRule="exact"/>
              <w:ind w:left="306" w:right="268"/>
              <w:rPr>
                <w:sz w:val="21"/>
              </w:rPr>
            </w:pPr>
            <w:r>
              <w:rPr>
                <w:color w:val="444444"/>
                <w:sz w:val="21"/>
              </w:rPr>
              <w:t>253</w:t>
            </w:r>
          </w:p>
        </w:tc>
        <w:tc>
          <w:tcPr>
            <w:tcW w:w="1025" w:type="dxa"/>
          </w:tcPr>
          <w:p w:rsidR="009753ED" w:rsidRDefault="00672014">
            <w:pPr>
              <w:pStyle w:val="TableParagraph"/>
              <w:spacing w:line="217" w:lineRule="exact"/>
              <w:ind w:left="414"/>
              <w:jc w:val="left"/>
              <w:rPr>
                <w:sz w:val="21"/>
              </w:rPr>
            </w:pPr>
            <w:r>
              <w:rPr>
                <w:color w:val="444444"/>
                <w:sz w:val="21"/>
              </w:rPr>
              <w:t>29</w:t>
            </w:r>
          </w:p>
        </w:tc>
      </w:tr>
      <w:tr w:rsidR="009753ED">
        <w:trPr>
          <w:trHeight w:val="225"/>
        </w:trPr>
        <w:tc>
          <w:tcPr>
            <w:tcW w:w="2141" w:type="dxa"/>
          </w:tcPr>
          <w:p w:rsidR="009753ED" w:rsidRDefault="00672014">
            <w:pPr>
              <w:pStyle w:val="TableParagraph"/>
              <w:spacing w:line="198" w:lineRule="exact"/>
              <w:ind w:left="120"/>
              <w:jc w:val="left"/>
              <w:rPr>
                <w:sz w:val="21"/>
              </w:rPr>
            </w:pPr>
            <w:r>
              <w:rPr>
                <w:color w:val="444444"/>
                <w:sz w:val="21"/>
              </w:rPr>
              <w:t>North West</w:t>
            </w:r>
          </w:p>
        </w:tc>
        <w:tc>
          <w:tcPr>
            <w:tcW w:w="979" w:type="dxa"/>
          </w:tcPr>
          <w:p w:rsidR="009753ED" w:rsidRDefault="00672014">
            <w:pPr>
              <w:pStyle w:val="TableParagraph"/>
              <w:spacing w:line="203" w:lineRule="exact"/>
              <w:ind w:left="59"/>
              <w:rPr>
                <w:sz w:val="21"/>
              </w:rPr>
            </w:pPr>
            <w:r>
              <w:rPr>
                <w:color w:val="444444"/>
                <w:w w:val="93"/>
                <w:sz w:val="21"/>
              </w:rPr>
              <w:t>2</w:t>
            </w:r>
          </w:p>
        </w:tc>
        <w:tc>
          <w:tcPr>
            <w:tcW w:w="993" w:type="dxa"/>
          </w:tcPr>
          <w:p w:rsidR="009753ED" w:rsidRDefault="00672014">
            <w:pPr>
              <w:pStyle w:val="TableParagraph"/>
              <w:spacing w:line="203" w:lineRule="exact"/>
              <w:ind w:left="56"/>
              <w:rPr>
                <w:sz w:val="21"/>
              </w:rPr>
            </w:pPr>
            <w:r>
              <w:rPr>
                <w:color w:val="444444"/>
                <w:w w:val="90"/>
                <w:sz w:val="21"/>
              </w:rPr>
              <w:t>0</w:t>
            </w:r>
          </w:p>
        </w:tc>
        <w:tc>
          <w:tcPr>
            <w:tcW w:w="983" w:type="dxa"/>
          </w:tcPr>
          <w:p w:rsidR="009753ED" w:rsidRDefault="00672014">
            <w:pPr>
              <w:pStyle w:val="TableParagraph"/>
              <w:spacing w:line="203" w:lineRule="exact"/>
              <w:ind w:left="47"/>
              <w:rPr>
                <w:sz w:val="21"/>
              </w:rPr>
            </w:pPr>
            <w:r>
              <w:rPr>
                <w:color w:val="444444"/>
                <w:w w:val="93"/>
                <w:sz w:val="21"/>
              </w:rPr>
              <w:t>2</w:t>
            </w:r>
          </w:p>
        </w:tc>
        <w:tc>
          <w:tcPr>
            <w:tcW w:w="997" w:type="dxa"/>
          </w:tcPr>
          <w:p w:rsidR="009753ED" w:rsidRDefault="00672014">
            <w:pPr>
              <w:pStyle w:val="TableParagraph"/>
              <w:spacing w:line="203" w:lineRule="exact"/>
              <w:ind w:left="49"/>
              <w:rPr>
                <w:sz w:val="21"/>
              </w:rPr>
            </w:pPr>
            <w:r>
              <w:rPr>
                <w:color w:val="444444"/>
                <w:w w:val="93"/>
                <w:sz w:val="21"/>
              </w:rPr>
              <w:t>5</w:t>
            </w:r>
          </w:p>
        </w:tc>
        <w:tc>
          <w:tcPr>
            <w:tcW w:w="987" w:type="dxa"/>
          </w:tcPr>
          <w:p w:rsidR="009753ED" w:rsidRDefault="00672014">
            <w:pPr>
              <w:pStyle w:val="TableParagraph"/>
              <w:spacing w:line="203" w:lineRule="exact"/>
              <w:ind w:left="48"/>
              <w:rPr>
                <w:sz w:val="21"/>
              </w:rPr>
            </w:pPr>
            <w:r>
              <w:rPr>
                <w:color w:val="444444"/>
                <w:w w:val="93"/>
                <w:sz w:val="21"/>
              </w:rPr>
              <w:t>2</w:t>
            </w:r>
          </w:p>
        </w:tc>
        <w:tc>
          <w:tcPr>
            <w:tcW w:w="1025" w:type="dxa"/>
          </w:tcPr>
          <w:p w:rsidR="009753ED" w:rsidRDefault="00672014">
            <w:pPr>
              <w:pStyle w:val="TableParagraph"/>
              <w:spacing w:line="203" w:lineRule="exact"/>
              <w:ind w:left="468"/>
              <w:jc w:val="left"/>
              <w:rPr>
                <w:sz w:val="21"/>
              </w:rPr>
            </w:pPr>
            <w:r>
              <w:rPr>
                <w:color w:val="444444"/>
                <w:w w:val="95"/>
                <w:sz w:val="21"/>
              </w:rPr>
              <w:t>0</w:t>
            </w:r>
          </w:p>
        </w:tc>
      </w:tr>
      <w:tr w:rsidR="009753ED">
        <w:trPr>
          <w:trHeight w:val="225"/>
        </w:trPr>
        <w:tc>
          <w:tcPr>
            <w:tcW w:w="2141" w:type="dxa"/>
          </w:tcPr>
          <w:p w:rsidR="009753ED" w:rsidRDefault="00672014">
            <w:pPr>
              <w:pStyle w:val="TableParagraph"/>
              <w:spacing w:line="198" w:lineRule="exact"/>
              <w:ind w:left="120"/>
              <w:jc w:val="left"/>
              <w:rPr>
                <w:sz w:val="21"/>
              </w:rPr>
            </w:pPr>
            <w:r>
              <w:rPr>
                <w:color w:val="444444"/>
                <w:sz w:val="21"/>
              </w:rPr>
              <w:t>Northern Cape</w:t>
            </w:r>
          </w:p>
        </w:tc>
        <w:tc>
          <w:tcPr>
            <w:tcW w:w="979" w:type="dxa"/>
          </w:tcPr>
          <w:p w:rsidR="009753ED" w:rsidRDefault="00672014">
            <w:pPr>
              <w:pStyle w:val="TableParagraph"/>
              <w:spacing w:line="203" w:lineRule="exact"/>
              <w:ind w:left="64"/>
              <w:rPr>
                <w:sz w:val="21"/>
              </w:rPr>
            </w:pPr>
            <w:r>
              <w:rPr>
                <w:color w:val="444444"/>
                <w:w w:val="101"/>
                <w:sz w:val="21"/>
              </w:rPr>
              <w:t>1</w:t>
            </w:r>
          </w:p>
        </w:tc>
        <w:tc>
          <w:tcPr>
            <w:tcW w:w="993" w:type="dxa"/>
          </w:tcPr>
          <w:p w:rsidR="009753ED" w:rsidRDefault="00672014">
            <w:pPr>
              <w:pStyle w:val="TableParagraph"/>
              <w:spacing w:line="203" w:lineRule="exact"/>
              <w:ind w:left="60"/>
              <w:rPr>
                <w:sz w:val="21"/>
              </w:rPr>
            </w:pPr>
            <w:r>
              <w:rPr>
                <w:color w:val="444444"/>
                <w:w w:val="101"/>
                <w:sz w:val="21"/>
              </w:rPr>
              <w:t>1</w:t>
            </w:r>
          </w:p>
        </w:tc>
        <w:tc>
          <w:tcPr>
            <w:tcW w:w="983" w:type="dxa"/>
          </w:tcPr>
          <w:p w:rsidR="009753ED" w:rsidRDefault="00672014">
            <w:pPr>
              <w:pStyle w:val="TableParagraph"/>
              <w:spacing w:line="203" w:lineRule="exact"/>
              <w:ind w:left="48"/>
              <w:rPr>
                <w:sz w:val="21"/>
              </w:rPr>
            </w:pPr>
            <w:r>
              <w:rPr>
                <w:color w:val="444444"/>
                <w:w w:val="90"/>
                <w:sz w:val="21"/>
              </w:rPr>
              <w:t>3</w:t>
            </w:r>
          </w:p>
        </w:tc>
        <w:tc>
          <w:tcPr>
            <w:tcW w:w="997" w:type="dxa"/>
          </w:tcPr>
          <w:p w:rsidR="009753ED" w:rsidRDefault="00672014">
            <w:pPr>
              <w:pStyle w:val="TableParagraph"/>
              <w:spacing w:line="203" w:lineRule="exact"/>
              <w:ind w:left="44"/>
              <w:rPr>
                <w:sz w:val="21"/>
              </w:rPr>
            </w:pPr>
            <w:r>
              <w:rPr>
                <w:color w:val="444444"/>
                <w:w w:val="89"/>
                <w:sz w:val="21"/>
              </w:rPr>
              <w:t>9</w:t>
            </w:r>
          </w:p>
        </w:tc>
        <w:tc>
          <w:tcPr>
            <w:tcW w:w="987" w:type="dxa"/>
          </w:tcPr>
          <w:p w:rsidR="009753ED" w:rsidRDefault="00672014">
            <w:pPr>
              <w:pStyle w:val="TableParagraph"/>
              <w:spacing w:line="203" w:lineRule="exact"/>
              <w:ind w:left="309" w:right="267"/>
              <w:rPr>
                <w:sz w:val="21"/>
              </w:rPr>
            </w:pPr>
            <w:r>
              <w:rPr>
                <w:color w:val="444444"/>
                <w:sz w:val="21"/>
              </w:rPr>
              <w:t>30</w:t>
            </w:r>
          </w:p>
        </w:tc>
        <w:tc>
          <w:tcPr>
            <w:tcW w:w="1025" w:type="dxa"/>
          </w:tcPr>
          <w:p w:rsidR="009753ED" w:rsidRDefault="00672014">
            <w:pPr>
              <w:pStyle w:val="TableParagraph"/>
              <w:spacing w:line="203" w:lineRule="exact"/>
              <w:ind w:left="464"/>
              <w:jc w:val="left"/>
              <w:rPr>
                <w:sz w:val="21"/>
              </w:rPr>
            </w:pPr>
            <w:r>
              <w:rPr>
                <w:color w:val="444444"/>
                <w:w w:val="101"/>
                <w:sz w:val="21"/>
              </w:rPr>
              <w:t>1</w:t>
            </w:r>
          </w:p>
        </w:tc>
      </w:tr>
      <w:tr w:rsidR="009753ED">
        <w:trPr>
          <w:trHeight w:val="220"/>
        </w:trPr>
        <w:tc>
          <w:tcPr>
            <w:tcW w:w="2141" w:type="dxa"/>
          </w:tcPr>
          <w:p w:rsidR="009753ED" w:rsidRDefault="00672014">
            <w:pPr>
              <w:pStyle w:val="TableParagraph"/>
              <w:spacing w:line="200" w:lineRule="exact"/>
              <w:ind w:left="119"/>
              <w:jc w:val="left"/>
              <w:rPr>
                <w:sz w:val="21"/>
              </w:rPr>
            </w:pPr>
            <w:r>
              <w:rPr>
                <w:color w:val="444444"/>
                <w:sz w:val="21"/>
              </w:rPr>
              <w:t>Western Cape</w:t>
            </w:r>
          </w:p>
        </w:tc>
        <w:tc>
          <w:tcPr>
            <w:tcW w:w="979" w:type="dxa"/>
          </w:tcPr>
          <w:p w:rsidR="009753ED" w:rsidRDefault="00672014">
            <w:pPr>
              <w:pStyle w:val="TableParagraph"/>
              <w:spacing w:line="200" w:lineRule="exact"/>
              <w:ind w:left="64"/>
              <w:rPr>
                <w:sz w:val="21"/>
              </w:rPr>
            </w:pPr>
            <w:r>
              <w:rPr>
                <w:color w:val="444444"/>
                <w:w w:val="101"/>
                <w:sz w:val="21"/>
              </w:rPr>
              <w:t>1</w:t>
            </w:r>
          </w:p>
        </w:tc>
        <w:tc>
          <w:tcPr>
            <w:tcW w:w="993" w:type="dxa"/>
          </w:tcPr>
          <w:p w:rsidR="009753ED" w:rsidRDefault="00672014">
            <w:pPr>
              <w:pStyle w:val="TableParagraph"/>
              <w:spacing w:line="200" w:lineRule="exact"/>
              <w:ind w:left="60"/>
              <w:rPr>
                <w:sz w:val="21"/>
              </w:rPr>
            </w:pPr>
            <w:r>
              <w:rPr>
                <w:color w:val="444444"/>
                <w:w w:val="101"/>
                <w:sz w:val="21"/>
              </w:rPr>
              <w:t>1</w:t>
            </w:r>
          </w:p>
        </w:tc>
        <w:tc>
          <w:tcPr>
            <w:tcW w:w="983" w:type="dxa"/>
          </w:tcPr>
          <w:p w:rsidR="009753ED" w:rsidRDefault="00672014">
            <w:pPr>
              <w:pStyle w:val="TableParagraph"/>
              <w:spacing w:line="200" w:lineRule="exact"/>
              <w:ind w:left="48"/>
              <w:rPr>
                <w:sz w:val="21"/>
              </w:rPr>
            </w:pPr>
            <w:r>
              <w:rPr>
                <w:color w:val="444444"/>
                <w:w w:val="90"/>
                <w:sz w:val="21"/>
              </w:rPr>
              <w:t>3</w:t>
            </w:r>
          </w:p>
        </w:tc>
        <w:tc>
          <w:tcPr>
            <w:tcW w:w="997" w:type="dxa"/>
          </w:tcPr>
          <w:p w:rsidR="009753ED" w:rsidRDefault="00672014">
            <w:pPr>
              <w:pStyle w:val="TableParagraph"/>
              <w:spacing w:line="200" w:lineRule="exact"/>
              <w:ind w:left="44"/>
              <w:rPr>
                <w:sz w:val="21"/>
              </w:rPr>
            </w:pPr>
            <w:r>
              <w:rPr>
                <w:color w:val="444444"/>
                <w:w w:val="89"/>
                <w:sz w:val="21"/>
              </w:rPr>
              <w:t>9</w:t>
            </w:r>
          </w:p>
        </w:tc>
        <w:tc>
          <w:tcPr>
            <w:tcW w:w="987" w:type="dxa"/>
          </w:tcPr>
          <w:p w:rsidR="009753ED" w:rsidRDefault="00672014">
            <w:pPr>
              <w:pStyle w:val="TableParagraph"/>
              <w:spacing w:line="200" w:lineRule="exact"/>
              <w:ind w:left="309" w:right="267"/>
              <w:rPr>
                <w:sz w:val="21"/>
              </w:rPr>
            </w:pPr>
            <w:r>
              <w:rPr>
                <w:color w:val="444444"/>
                <w:sz w:val="21"/>
              </w:rPr>
              <w:t>30</w:t>
            </w:r>
          </w:p>
        </w:tc>
        <w:tc>
          <w:tcPr>
            <w:tcW w:w="1025" w:type="dxa"/>
          </w:tcPr>
          <w:p w:rsidR="009753ED" w:rsidRDefault="00672014">
            <w:pPr>
              <w:pStyle w:val="TableParagraph"/>
              <w:spacing w:line="200" w:lineRule="exact"/>
              <w:ind w:left="464"/>
              <w:jc w:val="left"/>
              <w:rPr>
                <w:sz w:val="21"/>
              </w:rPr>
            </w:pPr>
            <w:r>
              <w:rPr>
                <w:color w:val="444444"/>
                <w:w w:val="101"/>
                <w:sz w:val="21"/>
              </w:rPr>
              <w:t>1</w:t>
            </w:r>
          </w:p>
        </w:tc>
      </w:tr>
      <w:tr w:rsidR="009753ED">
        <w:trPr>
          <w:trHeight w:val="234"/>
        </w:trPr>
        <w:tc>
          <w:tcPr>
            <w:tcW w:w="2141" w:type="dxa"/>
          </w:tcPr>
          <w:p w:rsidR="009753ED" w:rsidRDefault="00672014">
            <w:pPr>
              <w:pStyle w:val="TableParagraph"/>
              <w:spacing w:line="207" w:lineRule="exact"/>
              <w:ind w:left="117"/>
              <w:jc w:val="left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Total</w:t>
            </w:r>
          </w:p>
        </w:tc>
        <w:tc>
          <w:tcPr>
            <w:tcW w:w="979" w:type="dxa"/>
          </w:tcPr>
          <w:p w:rsidR="009753ED" w:rsidRDefault="00672014">
            <w:pPr>
              <w:pStyle w:val="TableParagraph"/>
              <w:spacing w:line="212" w:lineRule="exact"/>
              <w:ind w:right="293"/>
              <w:jc w:val="right"/>
              <w:rPr>
                <w:sz w:val="21"/>
              </w:rPr>
            </w:pPr>
            <w:r>
              <w:rPr>
                <w:color w:val="444444"/>
                <w:w w:val="90"/>
                <w:sz w:val="21"/>
              </w:rPr>
              <w:t>372</w:t>
            </w:r>
          </w:p>
        </w:tc>
        <w:tc>
          <w:tcPr>
            <w:tcW w:w="993" w:type="dxa"/>
          </w:tcPr>
          <w:p w:rsidR="009753ED" w:rsidRDefault="00672014">
            <w:pPr>
              <w:pStyle w:val="TableParagraph"/>
              <w:spacing w:line="212" w:lineRule="exact"/>
              <w:ind w:left="316" w:right="266"/>
              <w:rPr>
                <w:sz w:val="21"/>
              </w:rPr>
            </w:pPr>
            <w:r>
              <w:rPr>
                <w:color w:val="444444"/>
                <w:sz w:val="21"/>
              </w:rPr>
              <w:t>238</w:t>
            </w:r>
          </w:p>
        </w:tc>
        <w:tc>
          <w:tcPr>
            <w:tcW w:w="983" w:type="dxa"/>
          </w:tcPr>
          <w:p w:rsidR="009753ED" w:rsidRDefault="00672014">
            <w:pPr>
              <w:pStyle w:val="TableParagraph"/>
              <w:spacing w:line="212" w:lineRule="exact"/>
              <w:ind w:left="305" w:right="260"/>
              <w:rPr>
                <w:sz w:val="21"/>
              </w:rPr>
            </w:pPr>
            <w:r>
              <w:rPr>
                <w:color w:val="444444"/>
                <w:sz w:val="21"/>
              </w:rPr>
              <w:t>269</w:t>
            </w:r>
          </w:p>
        </w:tc>
        <w:tc>
          <w:tcPr>
            <w:tcW w:w="997" w:type="dxa"/>
          </w:tcPr>
          <w:p w:rsidR="009753ED" w:rsidRDefault="00672014">
            <w:pPr>
              <w:pStyle w:val="TableParagraph"/>
              <w:spacing w:line="212" w:lineRule="exact"/>
              <w:ind w:left="317" w:right="269"/>
              <w:rPr>
                <w:sz w:val="21"/>
              </w:rPr>
            </w:pPr>
            <w:r>
              <w:rPr>
                <w:color w:val="444444"/>
                <w:sz w:val="21"/>
              </w:rPr>
              <w:t>431</w:t>
            </w:r>
          </w:p>
        </w:tc>
        <w:tc>
          <w:tcPr>
            <w:tcW w:w="987" w:type="dxa"/>
          </w:tcPr>
          <w:p w:rsidR="009753ED" w:rsidRDefault="00672014">
            <w:pPr>
              <w:pStyle w:val="TableParagraph"/>
              <w:spacing w:line="212" w:lineRule="exact"/>
              <w:ind w:left="308" w:right="268"/>
              <w:rPr>
                <w:sz w:val="21"/>
              </w:rPr>
            </w:pPr>
            <w:r>
              <w:rPr>
                <w:color w:val="444444"/>
                <w:sz w:val="21"/>
              </w:rPr>
              <w:t>645</w:t>
            </w:r>
          </w:p>
        </w:tc>
        <w:tc>
          <w:tcPr>
            <w:tcW w:w="1025" w:type="dxa"/>
          </w:tcPr>
          <w:p w:rsidR="009753ED" w:rsidRDefault="00672014">
            <w:pPr>
              <w:pStyle w:val="TableParagraph"/>
              <w:spacing w:line="212" w:lineRule="exact"/>
              <w:ind w:left="412"/>
              <w:jc w:val="left"/>
              <w:rPr>
                <w:sz w:val="21"/>
              </w:rPr>
            </w:pPr>
            <w:r>
              <w:rPr>
                <w:color w:val="444444"/>
                <w:sz w:val="21"/>
              </w:rPr>
              <w:t>64</w:t>
            </w:r>
          </w:p>
        </w:tc>
      </w:tr>
    </w:tbl>
    <w:p w:rsidR="009753ED" w:rsidRDefault="009753ED">
      <w:pPr>
        <w:spacing w:line="212" w:lineRule="exact"/>
        <w:rPr>
          <w:sz w:val="21"/>
        </w:rPr>
        <w:sectPr w:rsidR="009753ED">
          <w:type w:val="continuous"/>
          <w:pgSz w:w="11900" w:h="16840"/>
          <w:pgMar w:top="1340" w:right="1260" w:bottom="280" w:left="1320" w:header="720" w:footer="720" w:gutter="0"/>
          <w:cols w:space="720"/>
        </w:sectPr>
      </w:pPr>
    </w:p>
    <w:p w:rsidR="009753ED" w:rsidRDefault="00672014">
      <w:pPr>
        <w:pStyle w:val="BodyText"/>
        <w:spacing w:before="73"/>
        <w:ind w:right="17"/>
        <w:jc w:val="center"/>
        <w:rPr>
          <w:rFonts w:ascii="Courier New"/>
        </w:rPr>
      </w:pPr>
      <w:r>
        <w:rPr>
          <w:rFonts w:ascii="Courier New"/>
          <w:color w:val="2D2D2D"/>
          <w:w w:val="89"/>
        </w:rPr>
        <w:lastRenderedPageBreak/>
        <w:t>2</w:t>
      </w:r>
    </w:p>
    <w:p w:rsidR="009753ED" w:rsidRDefault="009753ED">
      <w:pPr>
        <w:pStyle w:val="BodyText"/>
        <w:spacing w:before="9"/>
        <w:rPr>
          <w:rFonts w:ascii="Courier New"/>
          <w:sz w:val="38"/>
        </w:rPr>
      </w:pPr>
    </w:p>
    <w:p w:rsidR="009753ED" w:rsidRDefault="00672014">
      <w:pPr>
        <w:pStyle w:val="BodyText"/>
        <w:ind w:left="133"/>
      </w:pPr>
      <w:r>
        <w:rPr>
          <w:color w:val="2D2D2D"/>
        </w:rPr>
        <w:t>(a)(ii) The number of cases, which resulted in a conviction, is as follows:</w:t>
      </w:r>
    </w:p>
    <w:p w:rsidR="009753ED" w:rsidRDefault="009753ED">
      <w:pPr>
        <w:spacing w:before="244" w:line="283" w:lineRule="exact"/>
        <w:ind w:left="976"/>
        <w:jc w:val="center"/>
        <w:rPr>
          <w:rFonts w:ascii="Arial Black"/>
          <w:sz w:val="21"/>
        </w:rPr>
      </w:pPr>
      <w:r w:rsidRPr="009753E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1.5pt;margin-top:13.9pt;width:395.2pt;height:145.7pt;z-index:124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151"/>
                    <w:gridCol w:w="961"/>
                    <w:gridCol w:w="956"/>
                    <w:gridCol w:w="951"/>
                    <w:gridCol w:w="956"/>
                    <w:gridCol w:w="951"/>
                    <w:gridCol w:w="961"/>
                  </w:tblGrid>
                  <w:tr w:rsidR="009753ED">
                    <w:trPr>
                      <w:trHeight w:val="239"/>
                    </w:trPr>
                    <w:tc>
                      <w:tcPr>
                        <w:tcW w:w="2151" w:type="dxa"/>
                        <w:vMerge w:val="restart"/>
                      </w:tcPr>
                      <w:p w:rsidR="009753ED" w:rsidRDefault="00672014">
                        <w:pPr>
                          <w:pStyle w:val="TableParagraph"/>
                          <w:spacing w:before="66" w:line="240" w:lineRule="auto"/>
                          <w:ind w:left="668"/>
                          <w:jc w:val="left"/>
                          <w:rPr>
                            <w:rFonts w:ascii="Arial Black"/>
                            <w:sz w:val="21"/>
                          </w:rPr>
                        </w:pPr>
                        <w:r>
                          <w:rPr>
                            <w:rFonts w:ascii="Arial Black"/>
                            <w:color w:val="2D2D2D"/>
                            <w:w w:val="90"/>
                            <w:sz w:val="21"/>
                          </w:rPr>
                          <w:t>Province</w:t>
                        </w:r>
                      </w:p>
                    </w:tc>
                    <w:tc>
                      <w:tcPr>
                        <w:tcW w:w="5736" w:type="dxa"/>
                        <w:gridSpan w:val="6"/>
                      </w:tcPr>
                      <w:p w:rsidR="009753ED" w:rsidRDefault="009753E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753ED">
                    <w:trPr>
                      <w:trHeight w:val="225"/>
                    </w:trPr>
                    <w:tc>
                      <w:tcPr>
                        <w:tcW w:w="2151" w:type="dxa"/>
                        <w:vMerge/>
                        <w:tcBorders>
                          <w:top w:val="nil"/>
                        </w:tcBorders>
                      </w:tcPr>
                      <w:p w:rsidR="009753ED" w:rsidRDefault="009753E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61" w:type="dxa"/>
                      </w:tcPr>
                      <w:p w:rsidR="009753ED" w:rsidRDefault="00672014">
                        <w:pPr>
                          <w:pStyle w:val="TableParagraph"/>
                          <w:ind w:left="224" w:right="183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sz w:val="21"/>
                          </w:rPr>
                          <w:t>2014</w:t>
                        </w:r>
                      </w:p>
                    </w:tc>
                    <w:tc>
                      <w:tcPr>
                        <w:tcW w:w="956" w:type="dxa"/>
                      </w:tcPr>
                      <w:p w:rsidR="009753ED" w:rsidRDefault="00672014">
                        <w:pPr>
                          <w:pStyle w:val="TableParagraph"/>
                          <w:ind w:left="231" w:right="201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sz w:val="21"/>
                          </w:rPr>
                          <w:t>2015</w:t>
                        </w:r>
                      </w:p>
                    </w:tc>
                    <w:tc>
                      <w:tcPr>
                        <w:tcW w:w="951" w:type="dxa"/>
                      </w:tcPr>
                      <w:p w:rsidR="009753ED" w:rsidRDefault="009753E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6" w:type="dxa"/>
                      </w:tcPr>
                      <w:p w:rsidR="009753ED" w:rsidRDefault="009753E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 w:rsidR="009753ED" w:rsidRDefault="00672014">
                        <w:pPr>
                          <w:pStyle w:val="TableParagraph"/>
                          <w:ind w:left="224" w:right="203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sz w:val="21"/>
                          </w:rPr>
                          <w:t>2018</w:t>
                        </w:r>
                      </w:p>
                    </w:tc>
                    <w:tc>
                      <w:tcPr>
                        <w:tcW w:w="961" w:type="dxa"/>
                      </w:tcPr>
                      <w:p w:rsidR="009753ED" w:rsidRDefault="00672014">
                        <w:pPr>
                          <w:pStyle w:val="TableParagraph"/>
                          <w:ind w:left="208" w:right="198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sz w:val="21"/>
                          </w:rPr>
                          <w:t>2019</w:t>
                        </w:r>
                      </w:p>
                    </w:tc>
                  </w:tr>
                  <w:tr w:rsidR="009753ED">
                    <w:trPr>
                      <w:trHeight w:val="225"/>
                    </w:trPr>
                    <w:tc>
                      <w:tcPr>
                        <w:tcW w:w="2151" w:type="dxa"/>
                      </w:tcPr>
                      <w:p w:rsidR="009753ED" w:rsidRDefault="00672014">
                        <w:pPr>
                          <w:pStyle w:val="TableParagraph"/>
                          <w:ind w:left="12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sz w:val="21"/>
                          </w:rPr>
                          <w:t>Eastern Cape</w:t>
                        </w:r>
                      </w:p>
                    </w:tc>
                    <w:tc>
                      <w:tcPr>
                        <w:tcW w:w="961" w:type="dxa"/>
                      </w:tcPr>
                      <w:p w:rsidR="009753ED" w:rsidRDefault="00672014">
                        <w:pPr>
                          <w:pStyle w:val="TableParagraph"/>
                          <w:ind w:left="44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5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956" w:type="dxa"/>
                      </w:tcPr>
                      <w:p w:rsidR="009753ED" w:rsidRDefault="00672014">
                        <w:pPr>
                          <w:pStyle w:val="TableParagraph"/>
                          <w:ind w:left="38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5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951" w:type="dxa"/>
                      </w:tcPr>
                      <w:p w:rsidR="009753ED" w:rsidRDefault="00672014">
                        <w:pPr>
                          <w:pStyle w:val="TableParagraph"/>
                          <w:ind w:right="38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5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956" w:type="dxa"/>
                      </w:tcPr>
                      <w:p w:rsidR="009753ED" w:rsidRDefault="00672014">
                        <w:pPr>
                          <w:pStyle w:val="TableParagraph"/>
                          <w:ind w:right="39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0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951" w:type="dxa"/>
                      </w:tcPr>
                      <w:p w:rsidR="009753ED" w:rsidRDefault="00672014">
                        <w:pPr>
                          <w:pStyle w:val="TableParagraph"/>
                          <w:ind w:left="29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5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961" w:type="dxa"/>
                      </w:tcPr>
                      <w:p w:rsidR="009753ED" w:rsidRDefault="00672014">
                        <w:pPr>
                          <w:pStyle w:val="TableParagraph"/>
                          <w:ind w:left="18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5"/>
                            <w:sz w:val="21"/>
                          </w:rPr>
                          <w:t>0</w:t>
                        </w:r>
                      </w:p>
                    </w:tc>
                  </w:tr>
                  <w:tr w:rsidR="009753ED">
                    <w:trPr>
                      <w:trHeight w:val="225"/>
                    </w:trPr>
                    <w:tc>
                      <w:tcPr>
                        <w:tcW w:w="2151" w:type="dxa"/>
                      </w:tcPr>
                      <w:p w:rsidR="009753ED" w:rsidRDefault="00672014">
                        <w:pPr>
                          <w:pStyle w:val="TableParagraph"/>
                          <w:ind w:left="11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sz w:val="21"/>
                          </w:rPr>
                          <w:t>Free State</w:t>
                        </w:r>
                      </w:p>
                    </w:tc>
                    <w:tc>
                      <w:tcPr>
                        <w:tcW w:w="961" w:type="dxa"/>
                      </w:tcPr>
                      <w:p w:rsidR="009753ED" w:rsidRDefault="00672014">
                        <w:pPr>
                          <w:pStyle w:val="TableParagraph"/>
                          <w:ind w:left="224" w:right="187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sz w:val="21"/>
                          </w:rPr>
                          <w:t>284</w:t>
                        </w:r>
                      </w:p>
                    </w:tc>
                    <w:tc>
                      <w:tcPr>
                        <w:tcW w:w="956" w:type="dxa"/>
                      </w:tcPr>
                      <w:p w:rsidR="009753ED" w:rsidRDefault="00672014">
                        <w:pPr>
                          <w:pStyle w:val="TableParagraph"/>
                          <w:ind w:left="230" w:right="201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sz w:val="21"/>
                          </w:rPr>
                          <w:t>120</w:t>
                        </w:r>
                      </w:p>
                    </w:tc>
                    <w:tc>
                      <w:tcPr>
                        <w:tcW w:w="951" w:type="dxa"/>
                      </w:tcPr>
                      <w:p w:rsidR="009753ED" w:rsidRDefault="00672014">
                        <w:pPr>
                          <w:pStyle w:val="TableParagraph"/>
                          <w:ind w:right="28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5"/>
                            <w:sz w:val="21"/>
                          </w:rPr>
                          <w:t>132</w:t>
                        </w:r>
                      </w:p>
                    </w:tc>
                    <w:tc>
                      <w:tcPr>
                        <w:tcW w:w="956" w:type="dxa"/>
                      </w:tcPr>
                      <w:p w:rsidR="009753ED" w:rsidRDefault="00672014">
                        <w:pPr>
                          <w:pStyle w:val="TableParagraph"/>
                          <w:ind w:right="28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0"/>
                            <w:sz w:val="21"/>
                          </w:rPr>
                          <w:t>171</w:t>
                        </w:r>
                      </w:p>
                    </w:tc>
                    <w:tc>
                      <w:tcPr>
                        <w:tcW w:w="951" w:type="dxa"/>
                      </w:tcPr>
                      <w:p w:rsidR="009753ED" w:rsidRDefault="00672014">
                        <w:pPr>
                          <w:pStyle w:val="TableParagraph"/>
                          <w:ind w:left="224" w:right="196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sz w:val="21"/>
                          </w:rPr>
                          <w:t>246</w:t>
                        </w:r>
                      </w:p>
                    </w:tc>
                    <w:tc>
                      <w:tcPr>
                        <w:tcW w:w="961" w:type="dxa"/>
                      </w:tcPr>
                      <w:p w:rsidR="009753ED" w:rsidRDefault="00672014">
                        <w:pPr>
                          <w:pStyle w:val="TableParagraph"/>
                          <w:ind w:left="17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6"/>
                            <w:sz w:val="21"/>
                          </w:rPr>
                          <w:t>7</w:t>
                        </w:r>
                      </w:p>
                    </w:tc>
                  </w:tr>
                  <w:tr w:rsidR="009753ED">
                    <w:trPr>
                      <w:trHeight w:val="225"/>
                    </w:trPr>
                    <w:tc>
                      <w:tcPr>
                        <w:tcW w:w="2151" w:type="dxa"/>
                      </w:tcPr>
                      <w:p w:rsidR="009753ED" w:rsidRDefault="00672014">
                        <w:pPr>
                          <w:pStyle w:val="TableParagraph"/>
                          <w:ind w:left="12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sz w:val="21"/>
                          </w:rPr>
                          <w:t>Gauteng</w:t>
                        </w:r>
                      </w:p>
                    </w:tc>
                    <w:tc>
                      <w:tcPr>
                        <w:tcW w:w="961" w:type="dxa"/>
                      </w:tcPr>
                      <w:p w:rsidR="009753ED" w:rsidRDefault="00672014">
                        <w:pPr>
                          <w:pStyle w:val="TableParagraph"/>
                          <w:ind w:left="44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5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956" w:type="dxa"/>
                      </w:tcPr>
                      <w:p w:rsidR="009753ED" w:rsidRDefault="00672014">
                        <w:pPr>
                          <w:pStyle w:val="TableParagraph"/>
                          <w:ind w:left="38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5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951" w:type="dxa"/>
                      </w:tcPr>
                      <w:p w:rsidR="009753ED" w:rsidRDefault="00672014">
                        <w:pPr>
                          <w:pStyle w:val="TableParagraph"/>
                          <w:ind w:right="38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5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956" w:type="dxa"/>
                      </w:tcPr>
                      <w:p w:rsidR="009753ED" w:rsidRDefault="00672014">
                        <w:pPr>
                          <w:pStyle w:val="TableParagraph"/>
                          <w:ind w:right="39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0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951" w:type="dxa"/>
                      </w:tcPr>
                      <w:p w:rsidR="009753ED" w:rsidRDefault="00672014">
                        <w:pPr>
                          <w:pStyle w:val="TableParagraph"/>
                          <w:ind w:left="29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5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961" w:type="dxa"/>
                      </w:tcPr>
                      <w:p w:rsidR="009753ED" w:rsidRDefault="00672014">
                        <w:pPr>
                          <w:pStyle w:val="TableParagraph"/>
                          <w:ind w:left="18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5"/>
                            <w:sz w:val="21"/>
                          </w:rPr>
                          <w:t>0</w:t>
                        </w:r>
                      </w:p>
                    </w:tc>
                  </w:tr>
                  <w:tr w:rsidR="009753ED">
                    <w:trPr>
                      <w:trHeight w:val="225"/>
                    </w:trPr>
                    <w:tc>
                      <w:tcPr>
                        <w:tcW w:w="2151" w:type="dxa"/>
                      </w:tcPr>
                      <w:p w:rsidR="009753ED" w:rsidRDefault="00672014">
                        <w:pPr>
                          <w:pStyle w:val="TableParagraph"/>
                          <w:ind w:left="12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sz w:val="21"/>
                          </w:rPr>
                          <w:t>KwaZulu-Natal</w:t>
                        </w:r>
                      </w:p>
                    </w:tc>
                    <w:tc>
                      <w:tcPr>
                        <w:tcW w:w="961" w:type="dxa"/>
                      </w:tcPr>
                      <w:p w:rsidR="009753ED" w:rsidRDefault="00672014">
                        <w:pPr>
                          <w:pStyle w:val="TableParagraph"/>
                          <w:ind w:left="44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5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956" w:type="dxa"/>
                      </w:tcPr>
                      <w:p w:rsidR="009753ED" w:rsidRDefault="00672014">
                        <w:pPr>
                          <w:pStyle w:val="TableParagraph"/>
                          <w:ind w:left="38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5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951" w:type="dxa"/>
                      </w:tcPr>
                      <w:p w:rsidR="009753ED" w:rsidRDefault="00672014">
                        <w:pPr>
                          <w:pStyle w:val="TableParagraph"/>
                          <w:ind w:right="38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5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956" w:type="dxa"/>
                      </w:tcPr>
                      <w:p w:rsidR="009753ED" w:rsidRDefault="00672014">
                        <w:pPr>
                          <w:pStyle w:val="TableParagraph"/>
                          <w:ind w:right="39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0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951" w:type="dxa"/>
                      </w:tcPr>
                      <w:p w:rsidR="009753ED" w:rsidRDefault="00672014">
                        <w:pPr>
                          <w:pStyle w:val="TableParagraph"/>
                          <w:ind w:left="29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5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961" w:type="dxa"/>
                      </w:tcPr>
                      <w:p w:rsidR="009753ED" w:rsidRDefault="00672014">
                        <w:pPr>
                          <w:pStyle w:val="TableParagraph"/>
                          <w:ind w:left="18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5"/>
                            <w:sz w:val="21"/>
                          </w:rPr>
                          <w:t>0</w:t>
                        </w:r>
                      </w:p>
                    </w:tc>
                  </w:tr>
                  <w:tr w:rsidR="009753ED">
                    <w:trPr>
                      <w:trHeight w:val="225"/>
                    </w:trPr>
                    <w:tc>
                      <w:tcPr>
                        <w:tcW w:w="2151" w:type="dxa"/>
                      </w:tcPr>
                      <w:p w:rsidR="009753ED" w:rsidRDefault="00672014">
                        <w:pPr>
                          <w:pStyle w:val="TableParagraph"/>
                          <w:ind w:left="12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D2D2D"/>
                            <w:sz w:val="20"/>
                          </w:rPr>
                          <w:t>Limpopo</w:t>
                        </w:r>
                      </w:p>
                    </w:tc>
                    <w:tc>
                      <w:tcPr>
                        <w:tcW w:w="961" w:type="dxa"/>
                      </w:tcPr>
                      <w:p w:rsidR="009753ED" w:rsidRDefault="00672014">
                        <w:pPr>
                          <w:pStyle w:val="TableParagraph"/>
                          <w:ind w:left="44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5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956" w:type="dxa"/>
                      </w:tcPr>
                      <w:p w:rsidR="009753ED" w:rsidRDefault="00672014">
                        <w:pPr>
                          <w:pStyle w:val="TableParagraph"/>
                          <w:ind w:left="32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0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951" w:type="dxa"/>
                      </w:tcPr>
                      <w:p w:rsidR="009753ED" w:rsidRDefault="00672014">
                        <w:pPr>
                          <w:pStyle w:val="TableParagraph"/>
                          <w:ind w:right="38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5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956" w:type="dxa"/>
                      </w:tcPr>
                      <w:p w:rsidR="009753ED" w:rsidRDefault="00672014">
                        <w:pPr>
                          <w:pStyle w:val="TableParagraph"/>
                          <w:ind w:right="33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0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951" w:type="dxa"/>
                      </w:tcPr>
                      <w:p w:rsidR="009753ED" w:rsidRDefault="00672014">
                        <w:pPr>
                          <w:pStyle w:val="TableParagraph"/>
                          <w:ind w:left="29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8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961" w:type="dxa"/>
                      </w:tcPr>
                      <w:p w:rsidR="009753ED" w:rsidRDefault="00672014">
                        <w:pPr>
                          <w:pStyle w:val="TableParagraph"/>
                          <w:ind w:left="18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5"/>
                            <w:sz w:val="21"/>
                          </w:rPr>
                          <w:t>0</w:t>
                        </w:r>
                      </w:p>
                    </w:tc>
                  </w:tr>
                  <w:tr w:rsidR="009753ED">
                    <w:trPr>
                      <w:trHeight w:val="225"/>
                    </w:trPr>
                    <w:tc>
                      <w:tcPr>
                        <w:tcW w:w="2151" w:type="dxa"/>
                      </w:tcPr>
                      <w:p w:rsidR="009753ED" w:rsidRDefault="00672014">
                        <w:pPr>
                          <w:pStyle w:val="TableParagraph"/>
                          <w:ind w:left="120"/>
                          <w:jc w:val="left"/>
                        </w:pPr>
                        <w:r>
                          <w:rPr>
                            <w:color w:val="2D2D2D"/>
                          </w:rPr>
                          <w:t>Mpumalanga</w:t>
                        </w:r>
                      </w:p>
                    </w:tc>
                    <w:tc>
                      <w:tcPr>
                        <w:tcW w:w="961" w:type="dxa"/>
                      </w:tcPr>
                      <w:p w:rsidR="009753ED" w:rsidRDefault="00672014">
                        <w:pPr>
                          <w:pStyle w:val="TableParagraph"/>
                          <w:ind w:left="224" w:right="192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956" w:type="dxa"/>
                      </w:tcPr>
                      <w:p w:rsidR="009753ED" w:rsidRDefault="00672014">
                        <w:pPr>
                          <w:pStyle w:val="TableParagraph"/>
                          <w:ind w:left="229" w:right="201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951" w:type="dxa"/>
                      </w:tcPr>
                      <w:p w:rsidR="009753ED" w:rsidRDefault="00672014">
                        <w:pPr>
                          <w:pStyle w:val="TableParagraph"/>
                          <w:ind w:right="33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0"/>
                            <w:sz w:val="21"/>
                          </w:rPr>
                          <w:t>34</w:t>
                        </w:r>
                      </w:p>
                    </w:tc>
                    <w:tc>
                      <w:tcPr>
                        <w:tcW w:w="956" w:type="dxa"/>
                      </w:tcPr>
                      <w:p w:rsidR="009753ED" w:rsidRDefault="00672014">
                        <w:pPr>
                          <w:pStyle w:val="TableParagraph"/>
                          <w:ind w:right="34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0"/>
                            <w:sz w:val="21"/>
                          </w:rPr>
                          <w:t>42</w:t>
                        </w:r>
                      </w:p>
                    </w:tc>
                    <w:tc>
                      <w:tcPr>
                        <w:tcW w:w="951" w:type="dxa"/>
                      </w:tcPr>
                      <w:p w:rsidR="009753ED" w:rsidRDefault="00672014">
                        <w:pPr>
                          <w:pStyle w:val="TableParagraph"/>
                          <w:ind w:left="224" w:right="195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sz w:val="21"/>
                          </w:rPr>
                          <w:t>81</w:t>
                        </w:r>
                      </w:p>
                    </w:tc>
                    <w:tc>
                      <w:tcPr>
                        <w:tcW w:w="961" w:type="dxa"/>
                      </w:tcPr>
                      <w:p w:rsidR="009753ED" w:rsidRDefault="00672014">
                        <w:pPr>
                          <w:pStyle w:val="TableParagraph"/>
                          <w:ind w:left="18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5"/>
                            <w:sz w:val="21"/>
                          </w:rPr>
                          <w:t>0</w:t>
                        </w:r>
                      </w:p>
                    </w:tc>
                  </w:tr>
                  <w:tr w:rsidR="009753ED">
                    <w:trPr>
                      <w:trHeight w:val="229"/>
                    </w:trPr>
                    <w:tc>
                      <w:tcPr>
                        <w:tcW w:w="2151" w:type="dxa"/>
                      </w:tcPr>
                      <w:p w:rsidR="009753ED" w:rsidRDefault="00672014">
                        <w:pPr>
                          <w:pStyle w:val="TableParagraph"/>
                          <w:spacing w:line="210" w:lineRule="exact"/>
                          <w:ind w:left="12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sz w:val="21"/>
                          </w:rPr>
                          <w:t>North West</w:t>
                        </w:r>
                      </w:p>
                    </w:tc>
                    <w:tc>
                      <w:tcPr>
                        <w:tcW w:w="961" w:type="dxa"/>
                      </w:tcPr>
                      <w:p w:rsidR="009753ED" w:rsidRDefault="00672014">
                        <w:pPr>
                          <w:pStyle w:val="TableParagraph"/>
                          <w:spacing w:line="210" w:lineRule="exact"/>
                          <w:ind w:left="44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5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956" w:type="dxa"/>
                      </w:tcPr>
                      <w:p w:rsidR="009753ED" w:rsidRDefault="00672014">
                        <w:pPr>
                          <w:pStyle w:val="TableParagraph"/>
                          <w:spacing w:line="210" w:lineRule="exact"/>
                          <w:ind w:left="32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0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951" w:type="dxa"/>
                      </w:tcPr>
                      <w:p w:rsidR="009753ED" w:rsidRDefault="00672014">
                        <w:pPr>
                          <w:pStyle w:val="TableParagraph"/>
                          <w:spacing w:line="210" w:lineRule="exact"/>
                          <w:ind w:right="38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5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956" w:type="dxa"/>
                      </w:tcPr>
                      <w:p w:rsidR="009753ED" w:rsidRDefault="00672014">
                        <w:pPr>
                          <w:pStyle w:val="TableParagraph"/>
                          <w:spacing w:line="210" w:lineRule="exact"/>
                          <w:ind w:right="38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951" w:type="dxa"/>
                      </w:tcPr>
                      <w:p w:rsidR="009753ED" w:rsidRDefault="00672014">
                        <w:pPr>
                          <w:pStyle w:val="TableParagraph"/>
                          <w:spacing w:line="210" w:lineRule="exact"/>
                          <w:ind w:left="29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5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961" w:type="dxa"/>
                      </w:tcPr>
                      <w:p w:rsidR="009753ED" w:rsidRDefault="00672014">
                        <w:pPr>
                          <w:pStyle w:val="TableParagraph"/>
                          <w:spacing w:line="210" w:lineRule="exact"/>
                          <w:ind w:left="18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5"/>
                            <w:sz w:val="21"/>
                          </w:rPr>
                          <w:t>0</w:t>
                        </w:r>
                      </w:p>
                    </w:tc>
                  </w:tr>
                  <w:tr w:rsidR="009753ED">
                    <w:trPr>
                      <w:trHeight w:val="225"/>
                    </w:trPr>
                    <w:tc>
                      <w:tcPr>
                        <w:tcW w:w="2151" w:type="dxa"/>
                      </w:tcPr>
                      <w:p w:rsidR="009753ED" w:rsidRDefault="00672014">
                        <w:pPr>
                          <w:pStyle w:val="TableParagraph"/>
                          <w:ind w:left="12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sz w:val="21"/>
                          </w:rPr>
                          <w:t>Northern Cape</w:t>
                        </w:r>
                      </w:p>
                    </w:tc>
                    <w:tc>
                      <w:tcPr>
                        <w:tcW w:w="961" w:type="dxa"/>
                      </w:tcPr>
                      <w:p w:rsidR="009753ED" w:rsidRDefault="00672014">
                        <w:pPr>
                          <w:pStyle w:val="TableParagraph"/>
                          <w:ind w:left="44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5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956" w:type="dxa"/>
                      </w:tcPr>
                      <w:p w:rsidR="009753ED" w:rsidRDefault="00672014">
                        <w:pPr>
                          <w:pStyle w:val="TableParagraph"/>
                          <w:ind w:left="32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0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951" w:type="dxa"/>
                      </w:tcPr>
                      <w:p w:rsidR="009753ED" w:rsidRDefault="00672014">
                        <w:pPr>
                          <w:pStyle w:val="TableParagraph"/>
                          <w:ind w:right="39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0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956" w:type="dxa"/>
                      </w:tcPr>
                      <w:p w:rsidR="009753ED" w:rsidRDefault="00672014">
                        <w:pPr>
                          <w:pStyle w:val="TableParagraph"/>
                          <w:ind w:right="38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951" w:type="dxa"/>
                      </w:tcPr>
                      <w:p w:rsidR="009753ED" w:rsidRDefault="00672014">
                        <w:pPr>
                          <w:pStyle w:val="TableParagraph"/>
                          <w:ind w:left="29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5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961" w:type="dxa"/>
                      </w:tcPr>
                      <w:p w:rsidR="009753ED" w:rsidRDefault="00672014">
                        <w:pPr>
                          <w:pStyle w:val="TableParagraph"/>
                          <w:ind w:left="18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5"/>
                            <w:sz w:val="21"/>
                          </w:rPr>
                          <w:t>0</w:t>
                        </w:r>
                      </w:p>
                    </w:tc>
                  </w:tr>
                  <w:tr w:rsidR="009753ED">
                    <w:trPr>
                      <w:trHeight w:val="215"/>
                    </w:trPr>
                    <w:tc>
                      <w:tcPr>
                        <w:tcW w:w="2151" w:type="dxa"/>
                      </w:tcPr>
                      <w:p w:rsidR="009753ED" w:rsidRDefault="00672014">
                        <w:pPr>
                          <w:pStyle w:val="TableParagraph"/>
                          <w:spacing w:line="195" w:lineRule="exact"/>
                          <w:ind w:left="11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sz w:val="21"/>
                          </w:rPr>
                          <w:t>Western Cape</w:t>
                        </w:r>
                      </w:p>
                    </w:tc>
                    <w:tc>
                      <w:tcPr>
                        <w:tcW w:w="961" w:type="dxa"/>
                      </w:tcPr>
                      <w:p w:rsidR="009753ED" w:rsidRDefault="00672014">
                        <w:pPr>
                          <w:pStyle w:val="TableParagraph"/>
                          <w:spacing w:line="195" w:lineRule="exact"/>
                          <w:ind w:left="40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956" w:type="dxa"/>
                      </w:tcPr>
                      <w:p w:rsidR="009753ED" w:rsidRDefault="00672014">
                        <w:pPr>
                          <w:pStyle w:val="TableParagraph"/>
                          <w:spacing w:line="195" w:lineRule="exact"/>
                          <w:ind w:left="32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0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951" w:type="dxa"/>
                      </w:tcPr>
                      <w:p w:rsidR="009753ED" w:rsidRDefault="00672014">
                        <w:pPr>
                          <w:pStyle w:val="TableParagraph"/>
                          <w:spacing w:line="195" w:lineRule="exact"/>
                          <w:ind w:right="39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0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956" w:type="dxa"/>
                      </w:tcPr>
                      <w:p w:rsidR="009753ED" w:rsidRDefault="00672014">
                        <w:pPr>
                          <w:pStyle w:val="TableParagraph"/>
                          <w:spacing w:line="195" w:lineRule="exact"/>
                          <w:ind w:right="39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5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951" w:type="dxa"/>
                      </w:tcPr>
                      <w:p w:rsidR="009753ED" w:rsidRDefault="00672014">
                        <w:pPr>
                          <w:pStyle w:val="TableParagraph"/>
                          <w:spacing w:line="195" w:lineRule="exact"/>
                          <w:ind w:left="29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5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961" w:type="dxa"/>
                      </w:tcPr>
                      <w:p w:rsidR="009753ED" w:rsidRDefault="00672014">
                        <w:pPr>
                          <w:pStyle w:val="TableParagraph"/>
                          <w:spacing w:line="195" w:lineRule="exact"/>
                          <w:ind w:left="18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5"/>
                            <w:sz w:val="21"/>
                          </w:rPr>
                          <w:t>0</w:t>
                        </w:r>
                      </w:p>
                    </w:tc>
                  </w:tr>
                  <w:tr w:rsidR="009753ED">
                    <w:trPr>
                      <w:trHeight w:val="234"/>
                    </w:trPr>
                    <w:tc>
                      <w:tcPr>
                        <w:tcW w:w="2151" w:type="dxa"/>
                      </w:tcPr>
                      <w:p w:rsidR="009753ED" w:rsidRDefault="00672014">
                        <w:pPr>
                          <w:pStyle w:val="TableParagraph"/>
                          <w:spacing w:line="215" w:lineRule="exact"/>
                          <w:ind w:left="117"/>
                          <w:jc w:val="left"/>
                        </w:pPr>
                        <w:r>
                          <w:rPr>
                            <w:color w:val="2D2D2D"/>
                          </w:rPr>
                          <w:t>Total</w:t>
                        </w:r>
                      </w:p>
                    </w:tc>
                    <w:tc>
                      <w:tcPr>
                        <w:tcW w:w="961" w:type="dxa"/>
                      </w:tcPr>
                      <w:p w:rsidR="009753ED" w:rsidRDefault="00672014">
                        <w:pPr>
                          <w:pStyle w:val="TableParagraph"/>
                          <w:spacing w:line="215" w:lineRule="exact"/>
                          <w:ind w:left="224" w:right="193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sz w:val="21"/>
                          </w:rPr>
                          <w:t>302</w:t>
                        </w:r>
                      </w:p>
                    </w:tc>
                    <w:tc>
                      <w:tcPr>
                        <w:tcW w:w="956" w:type="dxa"/>
                      </w:tcPr>
                      <w:p w:rsidR="009753ED" w:rsidRDefault="00672014">
                        <w:pPr>
                          <w:pStyle w:val="TableParagraph"/>
                          <w:spacing w:line="215" w:lineRule="exact"/>
                          <w:ind w:left="224" w:right="201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sz w:val="21"/>
                          </w:rPr>
                          <w:t>144</w:t>
                        </w:r>
                      </w:p>
                    </w:tc>
                    <w:tc>
                      <w:tcPr>
                        <w:tcW w:w="951" w:type="dxa"/>
                      </w:tcPr>
                      <w:p w:rsidR="009753ED" w:rsidRDefault="00672014">
                        <w:pPr>
                          <w:pStyle w:val="TableParagraph"/>
                          <w:spacing w:line="215" w:lineRule="exact"/>
                          <w:ind w:right="28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5"/>
                            <w:sz w:val="21"/>
                          </w:rPr>
                          <w:t>169</w:t>
                        </w:r>
                      </w:p>
                    </w:tc>
                    <w:tc>
                      <w:tcPr>
                        <w:tcW w:w="956" w:type="dxa"/>
                      </w:tcPr>
                      <w:p w:rsidR="009753ED" w:rsidRDefault="00672014">
                        <w:pPr>
                          <w:pStyle w:val="TableParagraph"/>
                          <w:spacing w:line="215" w:lineRule="exact"/>
                          <w:ind w:right="29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90"/>
                            <w:sz w:val="21"/>
                          </w:rPr>
                          <w:t>225</w:t>
                        </w:r>
                      </w:p>
                    </w:tc>
                    <w:tc>
                      <w:tcPr>
                        <w:tcW w:w="951" w:type="dxa"/>
                      </w:tcPr>
                      <w:p w:rsidR="009753ED" w:rsidRDefault="00672014">
                        <w:pPr>
                          <w:pStyle w:val="TableParagraph"/>
                          <w:spacing w:line="215" w:lineRule="exact"/>
                          <w:ind w:left="221" w:right="203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sz w:val="21"/>
                          </w:rPr>
                          <w:t>329</w:t>
                        </w:r>
                      </w:p>
                    </w:tc>
                    <w:tc>
                      <w:tcPr>
                        <w:tcW w:w="961" w:type="dxa"/>
                      </w:tcPr>
                      <w:p w:rsidR="009753ED" w:rsidRDefault="00672014">
                        <w:pPr>
                          <w:pStyle w:val="TableParagraph"/>
                          <w:spacing w:line="215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color w:val="2D2D2D"/>
                            <w:w w:val="101"/>
                            <w:sz w:val="21"/>
                          </w:rPr>
                          <w:t>7</w:t>
                        </w:r>
                      </w:p>
                    </w:tc>
                  </w:tr>
                </w:tbl>
                <w:p w:rsidR="009753ED" w:rsidRDefault="009753E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72014">
        <w:rPr>
          <w:rFonts w:ascii="Arial Black"/>
          <w:color w:val="2D2D2D"/>
          <w:w w:val="90"/>
          <w:sz w:val="21"/>
        </w:rPr>
        <w:t>Year</w:t>
      </w:r>
    </w:p>
    <w:p w:rsidR="009753ED" w:rsidRDefault="00672014">
      <w:pPr>
        <w:tabs>
          <w:tab w:val="left" w:pos="1932"/>
        </w:tabs>
        <w:spacing w:line="228" w:lineRule="exact"/>
        <w:ind w:left="976"/>
        <w:jc w:val="center"/>
        <w:rPr>
          <w:sz w:val="21"/>
        </w:rPr>
      </w:pPr>
      <w:r>
        <w:rPr>
          <w:color w:val="2D2D2D"/>
          <w:sz w:val="21"/>
        </w:rPr>
        <w:t>2016</w:t>
      </w:r>
      <w:r>
        <w:rPr>
          <w:color w:val="2D2D2D"/>
          <w:sz w:val="21"/>
        </w:rPr>
        <w:tab/>
        <w:t>2017</w:t>
      </w:r>
    </w:p>
    <w:p w:rsidR="009753ED" w:rsidRDefault="009753ED">
      <w:pPr>
        <w:pStyle w:val="BodyText"/>
        <w:rPr>
          <w:sz w:val="22"/>
        </w:rPr>
      </w:pPr>
    </w:p>
    <w:p w:rsidR="009753ED" w:rsidRDefault="009753ED">
      <w:pPr>
        <w:pStyle w:val="BodyText"/>
        <w:rPr>
          <w:sz w:val="22"/>
        </w:rPr>
      </w:pPr>
    </w:p>
    <w:p w:rsidR="009753ED" w:rsidRDefault="009753ED">
      <w:pPr>
        <w:pStyle w:val="BodyText"/>
        <w:rPr>
          <w:sz w:val="22"/>
        </w:rPr>
      </w:pPr>
    </w:p>
    <w:p w:rsidR="009753ED" w:rsidRDefault="009753ED">
      <w:pPr>
        <w:pStyle w:val="BodyText"/>
        <w:rPr>
          <w:sz w:val="22"/>
        </w:rPr>
      </w:pPr>
    </w:p>
    <w:p w:rsidR="009753ED" w:rsidRDefault="009753ED">
      <w:pPr>
        <w:pStyle w:val="BodyText"/>
        <w:rPr>
          <w:sz w:val="22"/>
        </w:rPr>
      </w:pPr>
    </w:p>
    <w:p w:rsidR="009753ED" w:rsidRDefault="009753ED">
      <w:pPr>
        <w:pStyle w:val="BodyText"/>
        <w:rPr>
          <w:sz w:val="22"/>
        </w:rPr>
      </w:pPr>
    </w:p>
    <w:p w:rsidR="009753ED" w:rsidRDefault="009753ED">
      <w:pPr>
        <w:pStyle w:val="BodyText"/>
        <w:rPr>
          <w:sz w:val="22"/>
        </w:rPr>
      </w:pPr>
    </w:p>
    <w:p w:rsidR="009753ED" w:rsidRDefault="009753ED">
      <w:pPr>
        <w:pStyle w:val="BodyText"/>
        <w:rPr>
          <w:sz w:val="22"/>
        </w:rPr>
      </w:pPr>
    </w:p>
    <w:p w:rsidR="009753ED" w:rsidRDefault="009753ED">
      <w:pPr>
        <w:pStyle w:val="BodyText"/>
        <w:rPr>
          <w:sz w:val="22"/>
        </w:rPr>
      </w:pPr>
    </w:p>
    <w:p w:rsidR="009753ED" w:rsidRDefault="009753ED">
      <w:pPr>
        <w:pStyle w:val="BodyText"/>
        <w:rPr>
          <w:sz w:val="22"/>
        </w:rPr>
      </w:pPr>
    </w:p>
    <w:p w:rsidR="009753ED" w:rsidRDefault="00672014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before="153"/>
        <w:ind w:left="844" w:hanging="716"/>
        <w:rPr>
          <w:color w:val="2D2D2D"/>
          <w:sz w:val="25"/>
        </w:rPr>
      </w:pPr>
      <w:r>
        <w:rPr>
          <w:color w:val="2D2D2D"/>
          <w:sz w:val="25"/>
        </w:rPr>
        <w:t>The statutory grounds for the convictions, were as</w:t>
      </w:r>
      <w:r>
        <w:rPr>
          <w:color w:val="2D2D2D"/>
          <w:spacing w:val="-10"/>
          <w:sz w:val="25"/>
        </w:rPr>
        <w:t xml:space="preserve"> </w:t>
      </w:r>
      <w:r>
        <w:rPr>
          <w:color w:val="2D2D2D"/>
          <w:sz w:val="25"/>
        </w:rPr>
        <w:t>follows:</w:t>
      </w:r>
    </w:p>
    <w:p w:rsidR="009753ED" w:rsidRDefault="00672014">
      <w:pPr>
        <w:pStyle w:val="BodyText"/>
        <w:spacing w:before="145"/>
        <w:ind w:left="846"/>
      </w:pPr>
      <w:r>
        <w:rPr>
          <w:color w:val="2D2D2D"/>
        </w:rPr>
        <w:t>---› Trespassing, in terms of the Trespass Act, 1959 (Act No. 6 of 1959).</w:t>
      </w:r>
    </w:p>
    <w:p w:rsidR="009753ED" w:rsidRDefault="00672014">
      <w:pPr>
        <w:pStyle w:val="BodyText"/>
        <w:spacing w:before="139" w:line="345" w:lineRule="auto"/>
        <w:ind w:left="1205" w:hanging="354"/>
      </w:pPr>
      <w:r>
        <w:rPr>
          <w:color w:val="2D2D2D"/>
        </w:rPr>
        <w:t>---›</w:t>
      </w:r>
      <w:r>
        <w:rPr>
          <w:color w:val="2D2D2D"/>
          <w:spacing w:val="-20"/>
        </w:rPr>
        <w:t xml:space="preserve"> </w:t>
      </w:r>
      <w:r>
        <w:rPr>
          <w:color w:val="2D2D2D"/>
        </w:rPr>
        <w:t>Unlawful</w:t>
      </w:r>
      <w:r>
        <w:rPr>
          <w:color w:val="2D2D2D"/>
          <w:spacing w:val="-39"/>
        </w:rPr>
        <w:t xml:space="preserve"> </w:t>
      </w:r>
      <w:r>
        <w:rPr>
          <w:color w:val="2D2D2D"/>
        </w:rPr>
        <w:t>possession</w:t>
      </w:r>
      <w:r>
        <w:rPr>
          <w:color w:val="2D2D2D"/>
          <w:spacing w:val="-36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-44"/>
        </w:rPr>
        <w:t xml:space="preserve"> </w:t>
      </w:r>
      <w:r>
        <w:rPr>
          <w:color w:val="2D2D2D"/>
        </w:rPr>
        <w:t>unwrought</w:t>
      </w:r>
      <w:r>
        <w:rPr>
          <w:color w:val="2D2D2D"/>
          <w:spacing w:val="-37"/>
        </w:rPr>
        <w:t xml:space="preserve"> </w:t>
      </w:r>
      <w:r>
        <w:rPr>
          <w:color w:val="2D2D2D"/>
        </w:rPr>
        <w:t>precious</w:t>
      </w:r>
      <w:r>
        <w:rPr>
          <w:color w:val="2D2D2D"/>
          <w:spacing w:val="-40"/>
        </w:rPr>
        <w:t xml:space="preserve"> </w:t>
      </w:r>
      <w:r>
        <w:rPr>
          <w:color w:val="2D2D2D"/>
        </w:rPr>
        <w:t>metal,</w:t>
      </w:r>
      <w:r>
        <w:rPr>
          <w:color w:val="2D2D2D"/>
          <w:spacing w:val="-38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-44"/>
        </w:rPr>
        <w:t xml:space="preserve"> </w:t>
      </w:r>
      <w:r>
        <w:rPr>
          <w:color w:val="2D2D2D"/>
        </w:rPr>
        <w:t>terms</w:t>
      </w:r>
      <w:r>
        <w:rPr>
          <w:color w:val="2D2D2D"/>
          <w:spacing w:val="-37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-43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42"/>
        </w:rPr>
        <w:t xml:space="preserve"> </w:t>
      </w:r>
      <w:r>
        <w:rPr>
          <w:color w:val="2D2D2D"/>
        </w:rPr>
        <w:t>Precious Metals Act, 2005 (Act No. 37 of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2005).</w:t>
      </w:r>
    </w:p>
    <w:p w:rsidR="009753ED" w:rsidRDefault="00672014">
      <w:pPr>
        <w:pStyle w:val="BodyText"/>
        <w:spacing w:before="13" w:line="348" w:lineRule="auto"/>
        <w:ind w:left="1205" w:firstLine="3"/>
      </w:pPr>
      <w:r>
        <w:rPr>
          <w:noProof/>
          <w:lang w:val="en-ZA" w:eastAsia="en-ZA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1380836</wp:posOffset>
            </wp:positionH>
            <wp:positionV relativeFrom="paragraph">
              <wp:posOffset>80954</wp:posOffset>
            </wp:positionV>
            <wp:extent cx="143265" cy="792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65" cy="7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D2D"/>
        </w:rPr>
        <w:t>Unlawful</w:t>
      </w:r>
      <w:r>
        <w:rPr>
          <w:color w:val="2D2D2D"/>
          <w:spacing w:val="-36"/>
        </w:rPr>
        <w:t xml:space="preserve"> </w:t>
      </w:r>
      <w:r>
        <w:rPr>
          <w:color w:val="2D2D2D"/>
        </w:rPr>
        <w:t>dealing</w:t>
      </w:r>
      <w:r>
        <w:rPr>
          <w:color w:val="2D2D2D"/>
          <w:spacing w:val="-31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-39"/>
        </w:rPr>
        <w:t xml:space="preserve"> </w:t>
      </w:r>
      <w:r>
        <w:rPr>
          <w:color w:val="2D2D2D"/>
        </w:rPr>
        <w:t>unwrought</w:t>
      </w:r>
      <w:r>
        <w:rPr>
          <w:color w:val="2D2D2D"/>
          <w:spacing w:val="-29"/>
        </w:rPr>
        <w:t xml:space="preserve"> </w:t>
      </w:r>
      <w:r>
        <w:rPr>
          <w:color w:val="2D2D2D"/>
        </w:rPr>
        <w:t>precious</w:t>
      </w:r>
      <w:r>
        <w:rPr>
          <w:color w:val="2D2D2D"/>
          <w:spacing w:val="-34"/>
        </w:rPr>
        <w:t xml:space="preserve"> </w:t>
      </w:r>
      <w:r>
        <w:rPr>
          <w:color w:val="2D2D2D"/>
        </w:rPr>
        <w:t>metal,</w:t>
      </w:r>
      <w:r>
        <w:rPr>
          <w:color w:val="2D2D2D"/>
          <w:spacing w:val="-33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-41"/>
        </w:rPr>
        <w:t xml:space="preserve"> </w:t>
      </w:r>
      <w:r>
        <w:rPr>
          <w:color w:val="2D2D2D"/>
        </w:rPr>
        <w:t>terms</w:t>
      </w:r>
      <w:r>
        <w:rPr>
          <w:color w:val="2D2D2D"/>
          <w:spacing w:val="-35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-40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37"/>
        </w:rPr>
        <w:t xml:space="preserve"> </w:t>
      </w:r>
      <w:r>
        <w:rPr>
          <w:color w:val="2D2D2D"/>
        </w:rPr>
        <w:t>Precious Metals Act, 2005 (Act No. 37 of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2005).</w:t>
      </w:r>
    </w:p>
    <w:p w:rsidR="009753ED" w:rsidRDefault="00672014">
      <w:pPr>
        <w:pStyle w:val="BodyText"/>
        <w:spacing w:before="11" w:line="345" w:lineRule="auto"/>
        <w:ind w:left="1209" w:hanging="1"/>
      </w:pPr>
      <w:r>
        <w:rPr>
          <w:noProof/>
          <w:lang w:val="en-ZA" w:eastAsia="en-ZA"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1380836</wp:posOffset>
            </wp:positionH>
            <wp:positionV relativeFrom="paragraph">
              <wp:posOffset>79683</wp:posOffset>
            </wp:positionV>
            <wp:extent cx="143265" cy="7925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65" cy="7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D2D"/>
        </w:rPr>
        <w:t>Unlawful</w:t>
      </w:r>
      <w:r>
        <w:rPr>
          <w:color w:val="2D2D2D"/>
          <w:spacing w:val="-39"/>
        </w:rPr>
        <w:t xml:space="preserve"> </w:t>
      </w:r>
      <w:r>
        <w:rPr>
          <w:color w:val="2D2D2D"/>
        </w:rPr>
        <w:t>possession</w:t>
      </w:r>
      <w:r>
        <w:rPr>
          <w:color w:val="2D2D2D"/>
          <w:spacing w:val="-37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-42"/>
        </w:rPr>
        <w:t xml:space="preserve"> </w:t>
      </w:r>
      <w:r>
        <w:rPr>
          <w:color w:val="2D2D2D"/>
        </w:rPr>
        <w:t>unpolished/uncut</w:t>
      </w:r>
      <w:r>
        <w:rPr>
          <w:color w:val="2D2D2D"/>
          <w:spacing w:val="-44"/>
        </w:rPr>
        <w:t xml:space="preserve"> </w:t>
      </w:r>
      <w:r>
        <w:rPr>
          <w:color w:val="2D2D2D"/>
        </w:rPr>
        <w:t>diamonds,</w:t>
      </w:r>
      <w:r>
        <w:rPr>
          <w:color w:val="2D2D2D"/>
          <w:spacing w:val="-34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-46"/>
        </w:rPr>
        <w:t xml:space="preserve"> </w:t>
      </w:r>
      <w:r>
        <w:rPr>
          <w:color w:val="2D2D2D"/>
        </w:rPr>
        <w:t>terms</w:t>
      </w:r>
      <w:r>
        <w:rPr>
          <w:color w:val="2D2D2D"/>
          <w:spacing w:val="-38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-43"/>
        </w:rPr>
        <w:t xml:space="preserve"> </w:t>
      </w:r>
      <w:r>
        <w:rPr>
          <w:color w:val="2D2D2D"/>
        </w:rPr>
        <w:t>the Diamonds Act, 1986 (Act No. 56 of</w:t>
      </w:r>
      <w:r>
        <w:rPr>
          <w:color w:val="2D2D2D"/>
          <w:spacing w:val="-9"/>
        </w:rPr>
        <w:t xml:space="preserve"> </w:t>
      </w:r>
      <w:r>
        <w:rPr>
          <w:color w:val="2D2D2D"/>
        </w:rPr>
        <w:t>1986).</w:t>
      </w:r>
    </w:p>
    <w:p w:rsidR="009753ED" w:rsidRDefault="00672014">
      <w:pPr>
        <w:pStyle w:val="BodyText"/>
        <w:spacing w:before="12" w:line="345" w:lineRule="auto"/>
        <w:ind w:left="1210" w:right="111" w:hanging="1"/>
      </w:pPr>
      <w:r>
        <w:rPr>
          <w:noProof/>
          <w:lang w:val="en-ZA" w:eastAsia="en-ZA"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1380836</wp:posOffset>
            </wp:positionH>
            <wp:positionV relativeFrom="paragraph">
              <wp:posOffset>80318</wp:posOffset>
            </wp:positionV>
            <wp:extent cx="143265" cy="7925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65" cy="7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D2D"/>
        </w:rPr>
        <w:t>Unlawful</w:t>
      </w:r>
      <w:r>
        <w:rPr>
          <w:color w:val="2D2D2D"/>
          <w:spacing w:val="-40"/>
        </w:rPr>
        <w:t xml:space="preserve"> </w:t>
      </w:r>
      <w:r>
        <w:rPr>
          <w:color w:val="2D2D2D"/>
        </w:rPr>
        <w:t>dealing</w:t>
      </w:r>
      <w:r>
        <w:rPr>
          <w:color w:val="2D2D2D"/>
          <w:spacing w:val="-37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-43"/>
        </w:rPr>
        <w:t xml:space="preserve"> </w:t>
      </w:r>
      <w:r>
        <w:rPr>
          <w:color w:val="2D2D2D"/>
        </w:rPr>
        <w:t>unpolished/uncut</w:t>
      </w:r>
      <w:r>
        <w:rPr>
          <w:color w:val="2D2D2D"/>
          <w:spacing w:val="-44"/>
        </w:rPr>
        <w:t xml:space="preserve"> </w:t>
      </w:r>
      <w:r>
        <w:rPr>
          <w:color w:val="2D2D2D"/>
        </w:rPr>
        <w:t>diamonds</w:t>
      </w:r>
      <w:r>
        <w:rPr>
          <w:color w:val="2D2D2D"/>
          <w:spacing w:val="-33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-46"/>
        </w:rPr>
        <w:t xml:space="preserve"> </w:t>
      </w:r>
      <w:r>
        <w:rPr>
          <w:color w:val="2D2D2D"/>
        </w:rPr>
        <w:t>terms</w:t>
      </w:r>
      <w:r>
        <w:rPr>
          <w:color w:val="2D2D2D"/>
          <w:spacing w:val="-40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-44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42"/>
        </w:rPr>
        <w:t xml:space="preserve"> </w:t>
      </w:r>
      <w:r>
        <w:rPr>
          <w:color w:val="2D2D2D"/>
        </w:rPr>
        <w:t>Diamonds Act, 1986 (Act No. 56 of</w:t>
      </w:r>
      <w:r>
        <w:rPr>
          <w:color w:val="2D2D2D"/>
          <w:spacing w:val="-9"/>
        </w:rPr>
        <w:t xml:space="preserve"> </w:t>
      </w:r>
      <w:r>
        <w:rPr>
          <w:color w:val="2D2D2D"/>
        </w:rPr>
        <w:t>1986).</w:t>
      </w:r>
    </w:p>
    <w:p w:rsidR="009753ED" w:rsidRDefault="00672014">
      <w:pPr>
        <w:pStyle w:val="BodyText"/>
        <w:spacing w:before="17" w:line="345" w:lineRule="auto"/>
        <w:ind w:left="1206" w:firstLine="2"/>
      </w:pPr>
      <w:r>
        <w:rPr>
          <w:noProof/>
          <w:lang w:val="en-ZA" w:eastAsia="en-ZA"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1380836</wp:posOffset>
            </wp:positionH>
            <wp:positionV relativeFrom="paragraph">
              <wp:posOffset>83494</wp:posOffset>
            </wp:positionV>
            <wp:extent cx="143265" cy="7925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65" cy="7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D2D"/>
        </w:rPr>
        <w:t>Racketeering,</w:t>
      </w:r>
      <w:r>
        <w:rPr>
          <w:color w:val="2D2D2D"/>
          <w:spacing w:val="-21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-41"/>
        </w:rPr>
        <w:t xml:space="preserve"> </w:t>
      </w:r>
      <w:r>
        <w:rPr>
          <w:color w:val="2D2D2D"/>
        </w:rPr>
        <w:t>terms</w:t>
      </w:r>
      <w:r>
        <w:rPr>
          <w:color w:val="2D2D2D"/>
          <w:spacing w:val="-34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-37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36"/>
        </w:rPr>
        <w:t xml:space="preserve"> </w:t>
      </w:r>
      <w:r>
        <w:rPr>
          <w:color w:val="2D2D2D"/>
        </w:rPr>
        <w:t>Prevention</w:t>
      </w:r>
      <w:r>
        <w:rPr>
          <w:color w:val="2D2D2D"/>
          <w:spacing w:val="-28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-37"/>
        </w:rPr>
        <w:t xml:space="preserve"> </w:t>
      </w:r>
      <w:r>
        <w:rPr>
          <w:color w:val="2D2D2D"/>
        </w:rPr>
        <w:t>Organised</w:t>
      </w:r>
      <w:r>
        <w:rPr>
          <w:color w:val="2D2D2D"/>
          <w:spacing w:val="-26"/>
        </w:rPr>
        <w:t xml:space="preserve"> </w:t>
      </w:r>
      <w:r>
        <w:rPr>
          <w:color w:val="2D2D2D"/>
        </w:rPr>
        <w:t>Crime</w:t>
      </w:r>
      <w:r>
        <w:rPr>
          <w:color w:val="2D2D2D"/>
          <w:spacing w:val="-32"/>
        </w:rPr>
        <w:t xml:space="preserve"> </w:t>
      </w:r>
      <w:r>
        <w:rPr>
          <w:color w:val="2D2D2D"/>
        </w:rPr>
        <w:t>Act</w:t>
      </w:r>
      <w:r>
        <w:rPr>
          <w:color w:val="2D2D2D"/>
          <w:spacing w:val="-35"/>
        </w:rPr>
        <w:t xml:space="preserve"> </w:t>
      </w:r>
      <w:r>
        <w:rPr>
          <w:color w:val="2D2D2D"/>
        </w:rPr>
        <w:t>(Act</w:t>
      </w:r>
      <w:r>
        <w:rPr>
          <w:color w:val="2D2D2D"/>
          <w:spacing w:val="-33"/>
        </w:rPr>
        <w:t xml:space="preserve"> </w:t>
      </w:r>
      <w:r>
        <w:rPr>
          <w:color w:val="2D2D2D"/>
        </w:rPr>
        <w:t>No. 121 of</w:t>
      </w:r>
      <w:r>
        <w:rPr>
          <w:color w:val="2D2D2D"/>
          <w:spacing w:val="-15"/>
        </w:rPr>
        <w:t xml:space="preserve"> </w:t>
      </w:r>
      <w:r>
        <w:rPr>
          <w:color w:val="2D2D2D"/>
        </w:rPr>
        <w:t>1998).</w:t>
      </w:r>
    </w:p>
    <w:p w:rsidR="009753ED" w:rsidRDefault="00672014">
      <w:pPr>
        <w:pStyle w:val="BodyText"/>
        <w:spacing w:before="12" w:line="345" w:lineRule="auto"/>
        <w:ind w:left="1206" w:right="205" w:hanging="2"/>
      </w:pPr>
      <w:r>
        <w:rPr>
          <w:noProof/>
          <w:lang w:val="en-ZA" w:eastAsia="en-ZA" w:bidi="ar-SA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1380836</wp:posOffset>
            </wp:positionH>
            <wp:positionV relativeFrom="paragraph">
              <wp:posOffset>80319</wp:posOffset>
            </wp:positionV>
            <wp:extent cx="143265" cy="7925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65" cy="7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D2D"/>
        </w:rPr>
        <w:t>Money</w:t>
      </w:r>
      <w:r>
        <w:rPr>
          <w:color w:val="2D2D2D"/>
          <w:spacing w:val="-33"/>
        </w:rPr>
        <w:t xml:space="preserve"> </w:t>
      </w:r>
      <w:r>
        <w:rPr>
          <w:color w:val="2D2D2D"/>
        </w:rPr>
        <w:t>laundering,</w:t>
      </w:r>
      <w:r>
        <w:rPr>
          <w:color w:val="2D2D2D"/>
          <w:spacing w:val="-27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-39"/>
        </w:rPr>
        <w:t xml:space="preserve"> </w:t>
      </w:r>
      <w:r>
        <w:rPr>
          <w:color w:val="2D2D2D"/>
        </w:rPr>
        <w:t>terms</w:t>
      </w:r>
      <w:r>
        <w:rPr>
          <w:color w:val="2D2D2D"/>
          <w:spacing w:val="-34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-38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37"/>
        </w:rPr>
        <w:t xml:space="preserve"> </w:t>
      </w:r>
      <w:r>
        <w:rPr>
          <w:color w:val="2D2D2D"/>
        </w:rPr>
        <w:t>Prevention</w:t>
      </w:r>
      <w:r>
        <w:rPr>
          <w:color w:val="2D2D2D"/>
          <w:spacing w:val="-30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-37"/>
        </w:rPr>
        <w:t xml:space="preserve"> </w:t>
      </w:r>
      <w:r>
        <w:rPr>
          <w:color w:val="2D2D2D"/>
        </w:rPr>
        <w:t>Organised</w:t>
      </w:r>
      <w:r>
        <w:rPr>
          <w:color w:val="2D2D2D"/>
          <w:spacing w:val="-28"/>
        </w:rPr>
        <w:t xml:space="preserve"> </w:t>
      </w:r>
      <w:r>
        <w:rPr>
          <w:color w:val="2D2D2D"/>
        </w:rPr>
        <w:t>Crime</w:t>
      </w:r>
      <w:r>
        <w:rPr>
          <w:color w:val="2D2D2D"/>
          <w:spacing w:val="-35"/>
        </w:rPr>
        <w:t xml:space="preserve"> </w:t>
      </w:r>
      <w:r>
        <w:rPr>
          <w:color w:val="2D2D2D"/>
        </w:rPr>
        <w:t>Act, 1998 (Act No. 121 of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1998).</w:t>
      </w:r>
    </w:p>
    <w:p w:rsidR="009753ED" w:rsidRDefault="00672014">
      <w:pPr>
        <w:pStyle w:val="BodyText"/>
        <w:spacing w:before="17" w:line="345" w:lineRule="auto"/>
        <w:ind w:left="1212" w:hanging="7"/>
      </w:pPr>
      <w:r>
        <w:rPr>
          <w:noProof/>
          <w:lang w:val="en-ZA" w:eastAsia="en-ZA" w:bidi="ar-S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1383884</wp:posOffset>
            </wp:positionH>
            <wp:positionV relativeFrom="paragraph">
              <wp:posOffset>80444</wp:posOffset>
            </wp:positionV>
            <wp:extent cx="140217" cy="82303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17" cy="82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D2D"/>
        </w:rPr>
        <w:t>Illegal</w:t>
      </w:r>
      <w:r>
        <w:rPr>
          <w:color w:val="2D2D2D"/>
          <w:spacing w:val="-27"/>
        </w:rPr>
        <w:t xml:space="preserve"> </w:t>
      </w:r>
      <w:r>
        <w:rPr>
          <w:color w:val="2D2D2D"/>
        </w:rPr>
        <w:t>immigration,</w:t>
      </w:r>
      <w:r>
        <w:rPr>
          <w:color w:val="2D2D2D"/>
          <w:spacing w:val="-18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-35"/>
        </w:rPr>
        <w:t xml:space="preserve"> </w:t>
      </w:r>
      <w:r>
        <w:rPr>
          <w:color w:val="2D2D2D"/>
        </w:rPr>
        <w:t>terms</w:t>
      </w:r>
      <w:r>
        <w:rPr>
          <w:color w:val="2D2D2D"/>
          <w:spacing w:val="-29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-34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31"/>
        </w:rPr>
        <w:t xml:space="preserve"> </w:t>
      </w:r>
      <w:r>
        <w:rPr>
          <w:color w:val="2D2D2D"/>
        </w:rPr>
        <w:t>Immigration</w:t>
      </w:r>
      <w:r>
        <w:rPr>
          <w:color w:val="2D2D2D"/>
          <w:spacing w:val="-18"/>
        </w:rPr>
        <w:t xml:space="preserve"> </w:t>
      </w:r>
      <w:r>
        <w:rPr>
          <w:color w:val="2D2D2D"/>
        </w:rPr>
        <w:t>Act,</w:t>
      </w:r>
      <w:r>
        <w:rPr>
          <w:color w:val="2D2D2D"/>
          <w:spacing w:val="-30"/>
        </w:rPr>
        <w:t xml:space="preserve"> </w:t>
      </w:r>
      <w:r>
        <w:rPr>
          <w:color w:val="2D2D2D"/>
        </w:rPr>
        <w:t>2002</w:t>
      </w:r>
      <w:r>
        <w:rPr>
          <w:color w:val="2D2D2D"/>
          <w:spacing w:val="-32"/>
        </w:rPr>
        <w:t xml:space="preserve"> </w:t>
      </w:r>
      <w:r>
        <w:rPr>
          <w:color w:val="2D2D2D"/>
        </w:rPr>
        <w:t>(Act</w:t>
      </w:r>
      <w:r>
        <w:rPr>
          <w:color w:val="2D2D2D"/>
          <w:spacing w:val="-32"/>
        </w:rPr>
        <w:t xml:space="preserve"> </w:t>
      </w:r>
      <w:r>
        <w:rPr>
          <w:color w:val="2D2D2D"/>
        </w:rPr>
        <w:t>No.</w:t>
      </w:r>
      <w:r>
        <w:rPr>
          <w:color w:val="2D2D2D"/>
          <w:spacing w:val="-30"/>
        </w:rPr>
        <w:t xml:space="preserve"> </w:t>
      </w:r>
      <w:r>
        <w:rPr>
          <w:color w:val="2D2D2D"/>
        </w:rPr>
        <w:t>13</w:t>
      </w:r>
      <w:r>
        <w:rPr>
          <w:color w:val="2D2D2D"/>
          <w:spacing w:val="-29"/>
        </w:rPr>
        <w:t xml:space="preserve"> </w:t>
      </w:r>
      <w:r>
        <w:rPr>
          <w:color w:val="2D2D2D"/>
        </w:rPr>
        <w:t>of 2002).</w:t>
      </w:r>
    </w:p>
    <w:p w:rsidR="009753ED" w:rsidRDefault="00672014">
      <w:pPr>
        <w:pStyle w:val="BodyText"/>
        <w:spacing w:before="17" w:line="345" w:lineRule="auto"/>
        <w:ind w:left="1211" w:hanging="2"/>
      </w:pPr>
      <w:r>
        <w:rPr>
          <w:noProof/>
          <w:lang w:val="en-ZA" w:eastAsia="en-ZA" w:bidi="ar-SA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1383884</wp:posOffset>
            </wp:positionH>
            <wp:positionV relativeFrom="paragraph">
              <wp:posOffset>80444</wp:posOffset>
            </wp:positionV>
            <wp:extent cx="140217" cy="82303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17" cy="82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D2D"/>
        </w:rPr>
        <w:t>Illegal</w:t>
      </w:r>
      <w:r>
        <w:rPr>
          <w:color w:val="2D2D2D"/>
          <w:spacing w:val="-27"/>
        </w:rPr>
        <w:t xml:space="preserve"> </w:t>
      </w:r>
      <w:r>
        <w:rPr>
          <w:color w:val="2D2D2D"/>
        </w:rPr>
        <w:t>prospecting,</w:t>
      </w:r>
      <w:r>
        <w:rPr>
          <w:color w:val="2D2D2D"/>
          <w:spacing w:val="-16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-33"/>
        </w:rPr>
        <w:t xml:space="preserve"> </w:t>
      </w:r>
      <w:r>
        <w:rPr>
          <w:color w:val="2D2D2D"/>
        </w:rPr>
        <w:t>terms</w:t>
      </w:r>
      <w:r>
        <w:rPr>
          <w:color w:val="2D2D2D"/>
          <w:spacing w:val="-27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-32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29"/>
        </w:rPr>
        <w:t xml:space="preserve"> </w:t>
      </w:r>
      <w:r>
        <w:rPr>
          <w:color w:val="2D2D2D"/>
        </w:rPr>
        <w:t>Mining</w:t>
      </w:r>
      <w:r>
        <w:rPr>
          <w:color w:val="2D2D2D"/>
          <w:spacing w:val="-28"/>
        </w:rPr>
        <w:t xml:space="preserve"> </w:t>
      </w:r>
      <w:r>
        <w:rPr>
          <w:color w:val="2D2D2D"/>
        </w:rPr>
        <w:t>Rights</w:t>
      </w:r>
      <w:r>
        <w:rPr>
          <w:color w:val="2D2D2D"/>
          <w:spacing w:val="-24"/>
        </w:rPr>
        <w:t xml:space="preserve"> </w:t>
      </w:r>
      <w:r>
        <w:rPr>
          <w:color w:val="2D2D2D"/>
        </w:rPr>
        <w:t>Act,</w:t>
      </w:r>
      <w:r>
        <w:rPr>
          <w:color w:val="2D2D2D"/>
          <w:spacing w:val="-27"/>
        </w:rPr>
        <w:t xml:space="preserve"> </w:t>
      </w:r>
      <w:r>
        <w:rPr>
          <w:color w:val="2D2D2D"/>
        </w:rPr>
        <w:t>1967</w:t>
      </w:r>
      <w:r>
        <w:rPr>
          <w:color w:val="2D2D2D"/>
          <w:spacing w:val="-23"/>
        </w:rPr>
        <w:t xml:space="preserve"> </w:t>
      </w:r>
      <w:r>
        <w:rPr>
          <w:color w:val="2D2D2D"/>
        </w:rPr>
        <w:t>(Act</w:t>
      </w:r>
      <w:r>
        <w:rPr>
          <w:color w:val="2D2D2D"/>
          <w:spacing w:val="-30"/>
        </w:rPr>
        <w:t xml:space="preserve"> </w:t>
      </w:r>
      <w:r>
        <w:rPr>
          <w:color w:val="2D2D2D"/>
        </w:rPr>
        <w:t>No.</w:t>
      </w:r>
      <w:r>
        <w:rPr>
          <w:color w:val="2D2D2D"/>
          <w:spacing w:val="-25"/>
        </w:rPr>
        <w:t xml:space="preserve"> </w:t>
      </w:r>
      <w:r>
        <w:rPr>
          <w:color w:val="2D2D2D"/>
        </w:rPr>
        <w:t>20</w:t>
      </w:r>
      <w:r>
        <w:rPr>
          <w:color w:val="2D2D2D"/>
          <w:spacing w:val="-29"/>
        </w:rPr>
        <w:t xml:space="preserve"> </w:t>
      </w:r>
      <w:r>
        <w:rPr>
          <w:color w:val="2D2D2D"/>
        </w:rPr>
        <w:t>of 1967).</w:t>
      </w:r>
    </w:p>
    <w:p w:rsidR="009753ED" w:rsidRDefault="00672014">
      <w:pPr>
        <w:pStyle w:val="BodyText"/>
        <w:spacing w:before="12" w:line="348" w:lineRule="auto"/>
        <w:ind w:left="1214" w:hanging="6"/>
      </w:pPr>
      <w:r>
        <w:rPr>
          <w:noProof/>
          <w:lang w:val="en-ZA" w:eastAsia="en-ZA" w:bidi="ar-SA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1383884</wp:posOffset>
            </wp:positionH>
            <wp:positionV relativeFrom="paragraph">
              <wp:posOffset>80317</wp:posOffset>
            </wp:positionV>
            <wp:extent cx="143265" cy="82303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65" cy="82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D2D"/>
        </w:rPr>
        <w:t>Failing</w:t>
      </w:r>
      <w:r>
        <w:rPr>
          <w:color w:val="2D2D2D"/>
          <w:spacing w:val="-32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-34"/>
        </w:rPr>
        <w:t xml:space="preserve"> </w:t>
      </w:r>
      <w:r>
        <w:rPr>
          <w:color w:val="2D2D2D"/>
        </w:rPr>
        <w:t>lodge</w:t>
      </w:r>
      <w:r>
        <w:rPr>
          <w:color w:val="2D2D2D"/>
          <w:spacing w:val="-36"/>
        </w:rPr>
        <w:t xml:space="preserve"> </w:t>
      </w:r>
      <w:r>
        <w:rPr>
          <w:color w:val="2D2D2D"/>
        </w:rPr>
        <w:t>prospecting</w:t>
      </w:r>
      <w:r>
        <w:rPr>
          <w:color w:val="2D2D2D"/>
          <w:spacing w:val="-22"/>
        </w:rPr>
        <w:t xml:space="preserve"> </w:t>
      </w:r>
      <w:r>
        <w:rPr>
          <w:color w:val="2D2D2D"/>
        </w:rPr>
        <w:t>rights,</w:t>
      </w:r>
      <w:r>
        <w:rPr>
          <w:color w:val="2D2D2D"/>
          <w:spacing w:val="-29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-38"/>
        </w:rPr>
        <w:t xml:space="preserve"> </w:t>
      </w:r>
      <w:r>
        <w:rPr>
          <w:color w:val="2D2D2D"/>
        </w:rPr>
        <w:t>terms</w:t>
      </w:r>
      <w:r>
        <w:rPr>
          <w:color w:val="2D2D2D"/>
          <w:spacing w:val="-30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-39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38"/>
        </w:rPr>
        <w:t xml:space="preserve"> </w:t>
      </w:r>
      <w:r>
        <w:rPr>
          <w:color w:val="2D2D2D"/>
        </w:rPr>
        <w:t>Mineral</w:t>
      </w:r>
      <w:r>
        <w:rPr>
          <w:color w:val="2D2D2D"/>
          <w:spacing w:val="-34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-33"/>
        </w:rPr>
        <w:t xml:space="preserve"> </w:t>
      </w:r>
      <w:r>
        <w:rPr>
          <w:color w:val="2D2D2D"/>
        </w:rPr>
        <w:t>Petroleum Resources Development Act, 2002 (Act No. 28 of</w:t>
      </w:r>
      <w:r>
        <w:rPr>
          <w:color w:val="2D2D2D"/>
          <w:spacing w:val="-39"/>
        </w:rPr>
        <w:t xml:space="preserve"> </w:t>
      </w:r>
      <w:r>
        <w:rPr>
          <w:color w:val="2D2D2D"/>
        </w:rPr>
        <w:t>2002).</w:t>
      </w:r>
    </w:p>
    <w:p w:rsidR="009753ED" w:rsidRDefault="00672014">
      <w:pPr>
        <w:pStyle w:val="BodyText"/>
        <w:spacing w:before="16"/>
        <w:ind w:left="1211"/>
      </w:pPr>
      <w:r>
        <w:rPr>
          <w:noProof/>
          <w:lang w:val="en-ZA" w:eastAsia="en-ZA" w:bidi="ar-SA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1383884</wp:posOffset>
            </wp:positionH>
            <wp:positionV relativeFrom="paragraph">
              <wp:posOffset>82858</wp:posOffset>
            </wp:positionV>
            <wp:extent cx="143265" cy="79255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65" cy="7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D2D"/>
        </w:rPr>
        <w:t>Common law offences, such as theft, fraud, housebreaking and robbery.</w:t>
      </w:r>
    </w:p>
    <w:p w:rsidR="009753ED" w:rsidRDefault="009753ED">
      <w:pPr>
        <w:sectPr w:rsidR="009753ED">
          <w:pgSz w:w="11900" w:h="16840"/>
          <w:pgMar w:top="520" w:right="1260" w:bottom="280" w:left="1320" w:header="720" w:footer="720" w:gutter="0"/>
          <w:cols w:space="720"/>
        </w:sectPr>
      </w:pPr>
    </w:p>
    <w:p w:rsidR="009753ED" w:rsidRDefault="00672014">
      <w:pPr>
        <w:pStyle w:val="BodyText"/>
        <w:spacing w:before="65"/>
        <w:ind w:left="205"/>
      </w:pPr>
      <w:r>
        <w:rPr>
          <w:color w:val="383838"/>
        </w:rPr>
        <w:lastRenderedPageBreak/>
        <w:t>Reply to question 118 recommended</w:t>
      </w:r>
    </w:p>
    <w:p w:rsidR="009753ED" w:rsidRDefault="009753ED">
      <w:pPr>
        <w:pStyle w:val="BodyText"/>
        <w:rPr>
          <w:sz w:val="20"/>
        </w:rPr>
      </w:pPr>
    </w:p>
    <w:p w:rsidR="009753ED" w:rsidRDefault="009753ED">
      <w:pPr>
        <w:pStyle w:val="BodyText"/>
        <w:rPr>
          <w:sz w:val="20"/>
        </w:rPr>
      </w:pPr>
    </w:p>
    <w:p w:rsidR="009753ED" w:rsidRDefault="009753ED">
      <w:pPr>
        <w:pStyle w:val="BodyText"/>
        <w:rPr>
          <w:sz w:val="20"/>
        </w:rPr>
      </w:pPr>
    </w:p>
    <w:p w:rsidR="009753ED" w:rsidRDefault="009753ED">
      <w:pPr>
        <w:pStyle w:val="BodyText"/>
        <w:rPr>
          <w:sz w:val="20"/>
        </w:rPr>
      </w:pPr>
    </w:p>
    <w:p w:rsidR="009753ED" w:rsidRDefault="009753ED">
      <w:pPr>
        <w:pStyle w:val="BodyText"/>
        <w:rPr>
          <w:sz w:val="20"/>
        </w:rPr>
      </w:pPr>
    </w:p>
    <w:p w:rsidR="009753ED" w:rsidRDefault="009753ED">
      <w:pPr>
        <w:pStyle w:val="BodyText"/>
        <w:rPr>
          <w:sz w:val="20"/>
        </w:rPr>
      </w:pPr>
    </w:p>
    <w:p w:rsidR="009753ED" w:rsidRDefault="009753ED">
      <w:pPr>
        <w:rPr>
          <w:sz w:val="20"/>
        </w:rPr>
        <w:sectPr w:rsidR="009753ED">
          <w:pgSz w:w="11900" w:h="16840"/>
          <w:pgMar w:top="1380" w:right="1260" w:bottom="280" w:left="1320" w:header="720" w:footer="720" w:gutter="0"/>
          <w:cols w:space="720"/>
        </w:sectPr>
      </w:pPr>
    </w:p>
    <w:p w:rsidR="009753ED" w:rsidRDefault="009753ED">
      <w:pPr>
        <w:pStyle w:val="BodyText"/>
        <w:rPr>
          <w:sz w:val="26"/>
        </w:rPr>
      </w:pPr>
    </w:p>
    <w:p w:rsidR="009753ED" w:rsidRDefault="009753ED">
      <w:pPr>
        <w:pStyle w:val="BodyText"/>
        <w:rPr>
          <w:sz w:val="26"/>
        </w:rPr>
      </w:pPr>
    </w:p>
    <w:p w:rsidR="009753ED" w:rsidRDefault="00672014">
      <w:pPr>
        <w:spacing w:before="221"/>
        <w:ind w:left="1134"/>
        <w:rPr>
          <w:sz w:val="24"/>
        </w:rPr>
      </w:pPr>
      <w:r>
        <w:rPr>
          <w:color w:val="383838"/>
          <w:sz w:val="24"/>
        </w:rPr>
        <w:t xml:space="preserve">LE </w:t>
      </w:r>
      <w:r>
        <w:rPr>
          <w:color w:val="383838"/>
          <w:spacing w:val="-4"/>
          <w:sz w:val="24"/>
        </w:rPr>
        <w:t>(SOEG)</w:t>
      </w:r>
    </w:p>
    <w:p w:rsidR="009753ED" w:rsidRDefault="00672014">
      <w:pPr>
        <w:pStyle w:val="BodyText"/>
        <w:spacing w:before="8"/>
        <w:rPr>
          <w:sz w:val="23"/>
        </w:rPr>
      </w:pPr>
      <w:r>
        <w:br w:type="column"/>
      </w:r>
    </w:p>
    <w:p w:rsidR="009753ED" w:rsidRDefault="00672014">
      <w:pPr>
        <w:tabs>
          <w:tab w:val="left" w:pos="1325"/>
        </w:tabs>
        <w:spacing w:line="220" w:lineRule="auto"/>
        <w:ind w:left="257" w:right="1738" w:firstLine="3802"/>
        <w:rPr>
          <w:sz w:val="26"/>
        </w:rPr>
      </w:pPr>
      <w:r>
        <w:rPr>
          <w:color w:val="383838"/>
          <w:spacing w:val="-1"/>
          <w:w w:val="90"/>
          <w:sz w:val="26"/>
        </w:rPr>
        <w:t xml:space="preserve">GENERAL </w:t>
      </w:r>
      <w:r>
        <w:rPr>
          <w:color w:val="383838"/>
          <w:sz w:val="26"/>
        </w:rPr>
        <w:t>ION</w:t>
      </w:r>
      <w:r>
        <w:rPr>
          <w:color w:val="383838"/>
          <w:sz w:val="26"/>
        </w:rPr>
        <w:tab/>
      </w:r>
      <w:r>
        <w:rPr>
          <w:color w:val="383838"/>
          <w:w w:val="95"/>
          <w:sz w:val="26"/>
        </w:rPr>
        <w:t>OUTH</w:t>
      </w:r>
      <w:r>
        <w:rPr>
          <w:color w:val="383838"/>
          <w:spacing w:val="-35"/>
          <w:w w:val="95"/>
          <w:sz w:val="26"/>
        </w:rPr>
        <w:t xml:space="preserve"> </w:t>
      </w:r>
      <w:r>
        <w:rPr>
          <w:color w:val="383838"/>
          <w:w w:val="95"/>
          <w:sz w:val="26"/>
        </w:rPr>
        <w:t>AFRICAN</w:t>
      </w:r>
      <w:r>
        <w:rPr>
          <w:color w:val="383838"/>
          <w:spacing w:val="-39"/>
          <w:w w:val="95"/>
          <w:sz w:val="26"/>
        </w:rPr>
        <w:t xml:space="preserve"> </w:t>
      </w:r>
      <w:r>
        <w:rPr>
          <w:color w:val="383838"/>
          <w:w w:val="95"/>
          <w:sz w:val="26"/>
        </w:rPr>
        <w:t>POLICE</w:t>
      </w:r>
      <w:r>
        <w:rPr>
          <w:color w:val="383838"/>
          <w:spacing w:val="-36"/>
          <w:w w:val="95"/>
          <w:sz w:val="26"/>
        </w:rPr>
        <w:t xml:space="preserve"> </w:t>
      </w:r>
      <w:r>
        <w:rPr>
          <w:color w:val="383838"/>
          <w:w w:val="95"/>
          <w:sz w:val="26"/>
        </w:rPr>
        <w:t>SERVICE</w:t>
      </w:r>
    </w:p>
    <w:p w:rsidR="009753ED" w:rsidRDefault="009753ED">
      <w:pPr>
        <w:spacing w:line="220" w:lineRule="auto"/>
        <w:rPr>
          <w:sz w:val="26"/>
        </w:rPr>
        <w:sectPr w:rsidR="009753ED">
          <w:type w:val="continuous"/>
          <w:pgSz w:w="11900" w:h="16840"/>
          <w:pgMar w:top="1340" w:right="1260" w:bottom="280" w:left="1320" w:header="720" w:footer="720" w:gutter="0"/>
          <w:cols w:num="2" w:space="720" w:equalWidth="0">
            <w:col w:w="2338" w:space="40"/>
            <w:col w:w="6942"/>
          </w:cols>
        </w:sectPr>
      </w:pPr>
    </w:p>
    <w:p w:rsidR="009753ED" w:rsidRDefault="009753ED">
      <w:pPr>
        <w:pStyle w:val="BodyText"/>
        <w:spacing w:before="7" w:after="1"/>
        <w:rPr>
          <w:sz w:val="20"/>
        </w:rPr>
      </w:pPr>
    </w:p>
    <w:p w:rsidR="009753ED" w:rsidRDefault="00672014">
      <w:pPr>
        <w:pStyle w:val="BodyText"/>
        <w:ind w:left="216"/>
        <w:rPr>
          <w:sz w:val="20"/>
        </w:rPr>
      </w:pPr>
      <w:r>
        <w:rPr>
          <w:noProof/>
          <w:sz w:val="20"/>
          <w:lang w:val="en-ZA" w:eastAsia="en-ZA" w:bidi="ar-SA"/>
        </w:rPr>
        <w:drawing>
          <wp:inline distT="0" distB="0" distL="0" distR="0">
            <wp:extent cx="1426424" cy="173735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424" cy="1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3ED" w:rsidRDefault="009753ED">
      <w:pPr>
        <w:pStyle w:val="BodyText"/>
        <w:spacing w:before="6"/>
        <w:rPr>
          <w:sz w:val="19"/>
        </w:rPr>
      </w:pPr>
    </w:p>
    <w:p w:rsidR="009753ED" w:rsidRDefault="00672014">
      <w:pPr>
        <w:spacing w:before="92"/>
        <w:ind w:left="197"/>
        <w:rPr>
          <w:sz w:val="2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19455" behindDoc="1" locked="0" layoutInCell="1" allowOverlap="1">
            <wp:simplePos x="0" y="0"/>
            <wp:positionH relativeFrom="page">
              <wp:posOffset>838257</wp:posOffset>
            </wp:positionH>
            <wp:positionV relativeFrom="paragraph">
              <wp:posOffset>-1469093</wp:posOffset>
            </wp:positionV>
            <wp:extent cx="2520865" cy="975452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865" cy="975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83838"/>
          <w:sz w:val="24"/>
        </w:rPr>
        <w:t>Reply to question 118 approved/not approved</w:t>
      </w:r>
    </w:p>
    <w:p w:rsidR="009753ED" w:rsidRDefault="009753ED">
      <w:pPr>
        <w:pStyle w:val="BodyText"/>
        <w:rPr>
          <w:sz w:val="26"/>
        </w:rPr>
      </w:pPr>
    </w:p>
    <w:p w:rsidR="009753ED" w:rsidRDefault="009753ED">
      <w:pPr>
        <w:pStyle w:val="BodyText"/>
        <w:rPr>
          <w:sz w:val="26"/>
        </w:rPr>
      </w:pPr>
    </w:p>
    <w:p w:rsidR="009753ED" w:rsidRDefault="009753ED">
      <w:pPr>
        <w:pStyle w:val="BodyText"/>
        <w:rPr>
          <w:sz w:val="26"/>
        </w:rPr>
      </w:pPr>
    </w:p>
    <w:p w:rsidR="009753ED" w:rsidRDefault="009753ED">
      <w:pPr>
        <w:pStyle w:val="BodyText"/>
        <w:rPr>
          <w:sz w:val="26"/>
        </w:rPr>
      </w:pPr>
    </w:p>
    <w:p w:rsidR="009753ED" w:rsidRDefault="009753ED">
      <w:pPr>
        <w:pStyle w:val="BodyText"/>
        <w:rPr>
          <w:sz w:val="26"/>
        </w:rPr>
      </w:pPr>
    </w:p>
    <w:p w:rsidR="009753ED" w:rsidRDefault="009753ED">
      <w:pPr>
        <w:pStyle w:val="BodyText"/>
        <w:spacing w:before="3"/>
        <w:rPr>
          <w:sz w:val="38"/>
        </w:rPr>
      </w:pPr>
    </w:p>
    <w:p w:rsidR="009753ED" w:rsidRDefault="00672014">
      <w:pPr>
        <w:pStyle w:val="BodyText"/>
        <w:spacing w:line="232" w:lineRule="auto"/>
        <w:ind w:left="193" w:right="6333" w:hanging="1"/>
      </w:pPr>
      <w:r>
        <w:rPr>
          <w:color w:val="363636"/>
          <w:w w:val="95"/>
        </w:rPr>
        <w:t xml:space="preserve">MINISTER OF POLICE </w:t>
      </w:r>
      <w:r>
        <w:rPr>
          <w:color w:val="363636"/>
        </w:rPr>
        <w:t>BH CELE, MP</w:t>
      </w:r>
    </w:p>
    <w:p w:rsidR="009753ED" w:rsidRDefault="009753ED">
      <w:pPr>
        <w:pStyle w:val="BodyText"/>
        <w:spacing w:before="1"/>
        <w:rPr>
          <w:sz w:val="23"/>
        </w:rPr>
      </w:pPr>
    </w:p>
    <w:p w:rsidR="009753ED" w:rsidRDefault="00672014">
      <w:pPr>
        <w:pStyle w:val="BodyText"/>
        <w:ind w:left="192"/>
      </w:pPr>
      <w:r>
        <w:rPr>
          <w:color w:val="363636"/>
        </w:rPr>
        <w:t>Date:</w:t>
      </w:r>
    </w:p>
    <w:sectPr w:rsidR="009753ED" w:rsidSect="009753ED">
      <w:type w:val="continuous"/>
      <w:pgSz w:w="11900" w:h="16840"/>
      <w:pgMar w:top="1340" w:right="126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4992"/>
    <w:multiLevelType w:val="hybridMultilevel"/>
    <w:tmpl w:val="10ACF55A"/>
    <w:lvl w:ilvl="0" w:tplc="395853D8">
      <w:start w:val="1"/>
      <w:numFmt w:val="lowerLetter"/>
      <w:lvlText w:val="(%1)"/>
      <w:lvlJc w:val="left"/>
      <w:pPr>
        <w:ind w:left="175" w:hanging="430"/>
        <w:jc w:val="left"/>
      </w:pPr>
      <w:rPr>
        <w:rFonts w:hint="default"/>
        <w:spacing w:val="-1"/>
        <w:w w:val="91"/>
        <w:lang w:val="en-US" w:eastAsia="en-US" w:bidi="en-US"/>
      </w:rPr>
    </w:lvl>
    <w:lvl w:ilvl="1" w:tplc="EF1E0638">
      <w:numFmt w:val="bullet"/>
      <w:lvlText w:val="•"/>
      <w:lvlJc w:val="left"/>
      <w:pPr>
        <w:ind w:left="1094" w:hanging="430"/>
      </w:pPr>
      <w:rPr>
        <w:rFonts w:hint="default"/>
        <w:lang w:val="en-US" w:eastAsia="en-US" w:bidi="en-US"/>
      </w:rPr>
    </w:lvl>
    <w:lvl w:ilvl="2" w:tplc="DE06447E">
      <w:numFmt w:val="bullet"/>
      <w:lvlText w:val="•"/>
      <w:lvlJc w:val="left"/>
      <w:pPr>
        <w:ind w:left="2008" w:hanging="430"/>
      </w:pPr>
      <w:rPr>
        <w:rFonts w:hint="default"/>
        <w:lang w:val="en-US" w:eastAsia="en-US" w:bidi="en-US"/>
      </w:rPr>
    </w:lvl>
    <w:lvl w:ilvl="3" w:tplc="043CB31C">
      <w:numFmt w:val="bullet"/>
      <w:lvlText w:val="•"/>
      <w:lvlJc w:val="left"/>
      <w:pPr>
        <w:ind w:left="2922" w:hanging="430"/>
      </w:pPr>
      <w:rPr>
        <w:rFonts w:hint="default"/>
        <w:lang w:val="en-US" w:eastAsia="en-US" w:bidi="en-US"/>
      </w:rPr>
    </w:lvl>
    <w:lvl w:ilvl="4" w:tplc="E4AC33D2">
      <w:numFmt w:val="bullet"/>
      <w:lvlText w:val="•"/>
      <w:lvlJc w:val="left"/>
      <w:pPr>
        <w:ind w:left="3836" w:hanging="430"/>
      </w:pPr>
      <w:rPr>
        <w:rFonts w:hint="default"/>
        <w:lang w:val="en-US" w:eastAsia="en-US" w:bidi="en-US"/>
      </w:rPr>
    </w:lvl>
    <w:lvl w:ilvl="5" w:tplc="90942496">
      <w:numFmt w:val="bullet"/>
      <w:lvlText w:val="•"/>
      <w:lvlJc w:val="left"/>
      <w:pPr>
        <w:ind w:left="4750" w:hanging="430"/>
      </w:pPr>
      <w:rPr>
        <w:rFonts w:hint="default"/>
        <w:lang w:val="en-US" w:eastAsia="en-US" w:bidi="en-US"/>
      </w:rPr>
    </w:lvl>
    <w:lvl w:ilvl="6" w:tplc="D8861966">
      <w:numFmt w:val="bullet"/>
      <w:lvlText w:val="•"/>
      <w:lvlJc w:val="left"/>
      <w:pPr>
        <w:ind w:left="5664" w:hanging="430"/>
      </w:pPr>
      <w:rPr>
        <w:rFonts w:hint="default"/>
        <w:lang w:val="en-US" w:eastAsia="en-US" w:bidi="en-US"/>
      </w:rPr>
    </w:lvl>
    <w:lvl w:ilvl="7" w:tplc="B2DC3316">
      <w:numFmt w:val="bullet"/>
      <w:lvlText w:val="•"/>
      <w:lvlJc w:val="left"/>
      <w:pPr>
        <w:ind w:left="6578" w:hanging="430"/>
      </w:pPr>
      <w:rPr>
        <w:rFonts w:hint="default"/>
        <w:lang w:val="en-US" w:eastAsia="en-US" w:bidi="en-US"/>
      </w:rPr>
    </w:lvl>
    <w:lvl w:ilvl="8" w:tplc="4E580724">
      <w:numFmt w:val="bullet"/>
      <w:lvlText w:val="•"/>
      <w:lvlJc w:val="left"/>
      <w:pPr>
        <w:ind w:left="7492" w:hanging="43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9753ED"/>
    <w:rsid w:val="00672014"/>
    <w:rsid w:val="0097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53ED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753ED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9753ED"/>
    <w:pPr>
      <w:ind w:left="175" w:hanging="716"/>
    </w:pPr>
  </w:style>
  <w:style w:type="paragraph" w:customStyle="1" w:styleId="TableParagraph">
    <w:name w:val="Table Paragraph"/>
    <w:basedOn w:val="Normal"/>
    <w:uiPriority w:val="1"/>
    <w:qFormat/>
    <w:rsid w:val="009753ED"/>
    <w:pPr>
      <w:spacing w:line="205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2395</Characters>
  <Application>Microsoft Office Word</Application>
  <DocSecurity>4</DocSecurity>
  <Lines>19</Lines>
  <Paragraphs>5</Paragraphs>
  <ScaleCrop>false</ScaleCrop>
  <Company>Proline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PUMZA</cp:lastModifiedBy>
  <cp:revision>2</cp:revision>
  <dcterms:created xsi:type="dcterms:W3CDTF">2019-04-30T13:38:00Z</dcterms:created>
  <dcterms:modified xsi:type="dcterms:W3CDTF">2019-04-30T13:38:00Z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Xerox WorkCentre 7835</vt:lpwstr>
  </property>
  <property fmtid="{D5CDD505-2E9C-101B-9397-08002B2CF9AE}" pid="4" name="LastSaved">
    <vt:filetime>2019-03-08T00:00:00Z</vt:filetime>
  </property>
</Properties>
</file>