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DF030E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F763C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946961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A3312E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A3312E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A3312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946961">
        <w:rPr>
          <w:rFonts w:ascii="Arial" w:hAnsi="Arial" w:cs="Arial"/>
          <w:b/>
          <w:sz w:val="24"/>
          <w:szCs w:val="24"/>
        </w:rPr>
        <w:t>1179</w:t>
      </w:r>
      <w:r w:rsidR="00267E37" w:rsidRPr="00A3312E">
        <w:rPr>
          <w:rFonts w:ascii="Arial" w:hAnsi="Arial" w:cs="Arial"/>
          <w:b/>
          <w:bCs/>
          <w:sz w:val="24"/>
          <w:szCs w:val="24"/>
        </w:rPr>
        <w:tab/>
      </w:r>
    </w:p>
    <w:p w:rsidR="002A4230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6124B8" w:rsidRDefault="006124B8" w:rsidP="006124B8">
      <w:pPr>
        <w:pStyle w:val="NoSpacing"/>
        <w:rPr>
          <w:rFonts w:eastAsia="Times New Roman"/>
        </w:rPr>
      </w:pPr>
    </w:p>
    <w:p w:rsidR="00A3312E" w:rsidRPr="00A3312E" w:rsidRDefault="00A3312E" w:rsidP="00A3312E">
      <w:pPr>
        <w:spacing w:after="267" w:line="249" w:lineRule="auto"/>
        <w:ind w:left="818" w:hanging="818"/>
        <w:rPr>
          <w:rFonts w:ascii="Arial" w:hAnsi="Arial" w:cs="Arial"/>
          <w:sz w:val="24"/>
          <w:szCs w:val="24"/>
        </w:rPr>
      </w:pPr>
      <w:r w:rsidRPr="00A3312E">
        <w:rPr>
          <w:rFonts w:ascii="Arial" w:hAnsi="Arial" w:cs="Arial"/>
          <w:b/>
          <w:sz w:val="24"/>
          <w:szCs w:val="24"/>
        </w:rPr>
        <w:t>Mr C H H Hunsinger (DA) to ask the Minister of Communications:</w:t>
      </w:r>
    </w:p>
    <w:p w:rsidR="00A3312E" w:rsidRPr="00A3312E" w:rsidRDefault="00A3312E" w:rsidP="00D82C89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</w:rPr>
      </w:pPr>
      <w:r w:rsidRPr="00A3312E">
        <w:rPr>
          <w:rFonts w:ascii="Arial" w:hAnsi="Arial" w:cs="Arial"/>
          <w:sz w:val="24"/>
          <w:szCs w:val="24"/>
        </w:rPr>
        <w:t>Whether performance bonuses were paid to employees in her department (a) in each of the past three financial years and (b) since 1 April 2017; if so, what is the total (i) number of employees who received bonuses and (ii) amount paid out for these bonuses in each of the specified financial years?</w:t>
      </w:r>
      <w:r>
        <w:rPr>
          <w:rFonts w:ascii="Arial" w:hAnsi="Arial" w:cs="Arial"/>
          <w:sz w:val="24"/>
          <w:szCs w:val="24"/>
        </w:rPr>
        <w:t xml:space="preserve"> </w:t>
      </w:r>
      <w:r w:rsidRPr="00A3312E">
        <w:rPr>
          <w:rFonts w:ascii="Arial" w:hAnsi="Arial" w:cs="Arial"/>
          <w:sz w:val="24"/>
          <w:szCs w:val="24"/>
        </w:rPr>
        <w:tab/>
      </w:r>
      <w:r w:rsidRPr="00A3312E">
        <w:rPr>
          <w:rFonts w:ascii="Arial" w:hAnsi="Arial" w:cs="Arial"/>
          <w:sz w:val="24"/>
          <w:szCs w:val="24"/>
        </w:rPr>
        <w:tab/>
      </w:r>
      <w:r w:rsidRPr="00A3312E">
        <w:rPr>
          <w:rFonts w:ascii="Arial" w:hAnsi="Arial" w:cs="Arial"/>
          <w:sz w:val="24"/>
          <w:szCs w:val="24"/>
        </w:rPr>
        <w:tab/>
        <w:t>NW1320E</w:t>
      </w:r>
    </w:p>
    <w:p w:rsidR="00F33582" w:rsidRDefault="00F33582" w:rsidP="002A4230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A4230" w:rsidRDefault="002A4230" w:rsidP="009E044E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D82C89" w:rsidRDefault="00005D2F" w:rsidP="00D82C89">
      <w:pPr>
        <w:spacing w:after="0"/>
        <w:ind w:hanging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No, t</w:t>
      </w:r>
      <w:r w:rsidR="00D82C89">
        <w:rPr>
          <w:rFonts w:ascii="Arial" w:hAnsi="Arial" w:cs="Arial"/>
          <w:sz w:val="24"/>
          <w:szCs w:val="24"/>
        </w:rPr>
        <w:t>he D</w:t>
      </w:r>
      <w:r w:rsidR="009E044E" w:rsidRPr="00606D84">
        <w:rPr>
          <w:rFonts w:ascii="Arial" w:hAnsi="Arial" w:cs="Arial"/>
          <w:sz w:val="24"/>
          <w:szCs w:val="24"/>
        </w:rPr>
        <w:t xml:space="preserve">epartment </w:t>
      </w:r>
      <w:r w:rsidR="00D82C89">
        <w:rPr>
          <w:rFonts w:ascii="Arial" w:hAnsi="Arial" w:cs="Arial"/>
          <w:sz w:val="24"/>
          <w:szCs w:val="24"/>
        </w:rPr>
        <w:t>of Communications has not paid any</w:t>
      </w:r>
      <w:bookmarkStart w:id="0" w:name="_GoBack"/>
      <w:bookmarkEnd w:id="0"/>
      <w:r w:rsidR="00530B70">
        <w:rPr>
          <w:rFonts w:ascii="Arial" w:hAnsi="Arial" w:cs="Arial"/>
          <w:sz w:val="24"/>
          <w:szCs w:val="24"/>
        </w:rPr>
        <w:t xml:space="preserve"> performance bonuses</w:t>
      </w:r>
      <w:r w:rsidR="00D82C89">
        <w:rPr>
          <w:rFonts w:ascii="Arial" w:hAnsi="Arial" w:cs="Arial"/>
          <w:sz w:val="24"/>
          <w:szCs w:val="24"/>
        </w:rPr>
        <w:t>.</w:t>
      </w:r>
      <w:r w:rsidR="00530B70">
        <w:rPr>
          <w:rFonts w:ascii="Arial" w:hAnsi="Arial" w:cs="Arial"/>
          <w:sz w:val="24"/>
          <w:szCs w:val="24"/>
        </w:rPr>
        <w:t xml:space="preserve"> </w:t>
      </w:r>
    </w:p>
    <w:p w:rsidR="00DF030E" w:rsidRPr="00DF030E" w:rsidRDefault="00005D2F" w:rsidP="00D82C89">
      <w:pPr>
        <w:spacing w:after="0"/>
        <w:ind w:hanging="72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4230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2A4230" w:rsidSect="00A869E5">
      <w:headerReference w:type="default" r:id="rId10"/>
      <w:footerReference w:type="default" r:id="rId11"/>
      <w:pgSz w:w="11906" w:h="16838"/>
      <w:pgMar w:top="998" w:right="1440" w:bottom="1080" w:left="1440" w:header="708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85" w:rsidRDefault="00940585" w:rsidP="00376CCC">
      <w:pPr>
        <w:spacing w:after="0" w:line="240" w:lineRule="auto"/>
      </w:pPr>
      <w:r>
        <w:separator/>
      </w:r>
    </w:p>
  </w:endnote>
  <w:endnote w:type="continuationSeparator" w:id="0">
    <w:p w:rsidR="00940585" w:rsidRDefault="00940585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_________________________________________________________</w:t>
    </w:r>
  </w:p>
  <w:p w:rsidR="002A4230" w:rsidRPr="00A3312E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 w:themeColor="background1" w:themeShade="80"/>
        <w:sz w:val="20"/>
        <w:szCs w:val="20"/>
      </w:rPr>
    </w:pPr>
    <w:r w:rsidRPr="00A3312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Reply to the Parliamentary Question </w:t>
    </w:r>
    <w:r w:rsidR="00267E37" w:rsidRPr="00A3312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1177</w:t>
    </w:r>
    <w:r w:rsidR="00DC3C3A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[NW</w:t>
    </w:r>
    <w:r w:rsidRPr="00A3312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</w:t>
    </w:r>
    <w:r w:rsidR="00267E37" w:rsidRPr="00A3312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1317</w:t>
    </w:r>
    <w:r w:rsidRPr="00A3312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E] ask by </w:t>
    </w:r>
    <w:r w:rsidR="00A3312E" w:rsidRPr="00A3312E">
      <w:rPr>
        <w:rFonts w:ascii="Arial" w:hAnsi="Arial" w:cs="Arial"/>
        <w:b/>
        <w:color w:val="808080" w:themeColor="background1" w:themeShade="80"/>
        <w:sz w:val="20"/>
        <w:szCs w:val="20"/>
      </w:rPr>
      <w:t xml:space="preserve">Mr C H H Hunsinger (DA) </w:t>
    </w:r>
    <w:r w:rsidR="000B2516" w:rsidRPr="00A3312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to</w:t>
    </w:r>
    <w:r w:rsidRPr="00A3312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the Minister of Communications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85" w:rsidRDefault="00940585" w:rsidP="00376CCC">
      <w:pPr>
        <w:spacing w:after="0" w:line="240" w:lineRule="auto"/>
      </w:pPr>
      <w:r>
        <w:separator/>
      </w:r>
    </w:p>
  </w:footnote>
  <w:footnote w:type="continuationSeparator" w:id="0">
    <w:p w:rsidR="00940585" w:rsidRDefault="00940585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58"/>
    <w:rsid w:val="00005D2F"/>
    <w:rsid w:val="0000771B"/>
    <w:rsid w:val="0002685E"/>
    <w:rsid w:val="00031AC5"/>
    <w:rsid w:val="000358AB"/>
    <w:rsid w:val="000B2516"/>
    <w:rsid w:val="000C5E48"/>
    <w:rsid w:val="000F0E4A"/>
    <w:rsid w:val="001127B7"/>
    <w:rsid w:val="001160F9"/>
    <w:rsid w:val="0015286B"/>
    <w:rsid w:val="00194043"/>
    <w:rsid w:val="001B61E3"/>
    <w:rsid w:val="001E738F"/>
    <w:rsid w:val="001F663C"/>
    <w:rsid w:val="002337E7"/>
    <w:rsid w:val="00242283"/>
    <w:rsid w:val="00267E37"/>
    <w:rsid w:val="002A4230"/>
    <w:rsid w:val="002C0DCE"/>
    <w:rsid w:val="002E63F9"/>
    <w:rsid w:val="00316863"/>
    <w:rsid w:val="003311DB"/>
    <w:rsid w:val="00336C1D"/>
    <w:rsid w:val="00356FAE"/>
    <w:rsid w:val="00376CCC"/>
    <w:rsid w:val="0039419A"/>
    <w:rsid w:val="003C64E7"/>
    <w:rsid w:val="00464AEA"/>
    <w:rsid w:val="00485E9E"/>
    <w:rsid w:val="004A3643"/>
    <w:rsid w:val="004E3EA0"/>
    <w:rsid w:val="004E5C02"/>
    <w:rsid w:val="004F4343"/>
    <w:rsid w:val="00517A65"/>
    <w:rsid w:val="00530B70"/>
    <w:rsid w:val="005363D8"/>
    <w:rsid w:val="005514EF"/>
    <w:rsid w:val="005748BE"/>
    <w:rsid w:val="005819B4"/>
    <w:rsid w:val="005D66E7"/>
    <w:rsid w:val="005E4F97"/>
    <w:rsid w:val="006124B8"/>
    <w:rsid w:val="006170DC"/>
    <w:rsid w:val="00664BE7"/>
    <w:rsid w:val="0068635F"/>
    <w:rsid w:val="00686950"/>
    <w:rsid w:val="006A406C"/>
    <w:rsid w:val="006A7C58"/>
    <w:rsid w:val="006D5057"/>
    <w:rsid w:val="007315A3"/>
    <w:rsid w:val="007341BF"/>
    <w:rsid w:val="00760161"/>
    <w:rsid w:val="007A3FD9"/>
    <w:rsid w:val="007F6102"/>
    <w:rsid w:val="00820B61"/>
    <w:rsid w:val="008A5819"/>
    <w:rsid w:val="00940585"/>
    <w:rsid w:val="00946961"/>
    <w:rsid w:val="00960C36"/>
    <w:rsid w:val="00997D7F"/>
    <w:rsid w:val="009B6604"/>
    <w:rsid w:val="009E044E"/>
    <w:rsid w:val="00A03137"/>
    <w:rsid w:val="00A3312E"/>
    <w:rsid w:val="00A65A9E"/>
    <w:rsid w:val="00A869E5"/>
    <w:rsid w:val="00AD21A5"/>
    <w:rsid w:val="00AF1317"/>
    <w:rsid w:val="00B33CFC"/>
    <w:rsid w:val="00B732A5"/>
    <w:rsid w:val="00BA42DD"/>
    <w:rsid w:val="00BB0D03"/>
    <w:rsid w:val="00BB525A"/>
    <w:rsid w:val="00C425F5"/>
    <w:rsid w:val="00C4617A"/>
    <w:rsid w:val="00C5638A"/>
    <w:rsid w:val="00C73C91"/>
    <w:rsid w:val="00CD74D3"/>
    <w:rsid w:val="00D14C1C"/>
    <w:rsid w:val="00D82C89"/>
    <w:rsid w:val="00DC3C3A"/>
    <w:rsid w:val="00DF030E"/>
    <w:rsid w:val="00E90C0A"/>
    <w:rsid w:val="00EB000A"/>
    <w:rsid w:val="00EC4813"/>
    <w:rsid w:val="00EC5227"/>
    <w:rsid w:val="00EE6829"/>
    <w:rsid w:val="00EF0210"/>
    <w:rsid w:val="00F16EF9"/>
    <w:rsid w:val="00F33582"/>
    <w:rsid w:val="00F85071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D230-DD9A-4070-8BFF-5786DB3A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FirenIce</cp:lastModifiedBy>
  <cp:revision>2</cp:revision>
  <cp:lastPrinted>2017-05-29T11:03:00Z</cp:lastPrinted>
  <dcterms:created xsi:type="dcterms:W3CDTF">2017-06-05T11:41:00Z</dcterms:created>
  <dcterms:modified xsi:type="dcterms:W3CDTF">2017-06-05T11:41:00Z</dcterms:modified>
</cp:coreProperties>
</file>