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44" w:rsidRPr="0034705D" w:rsidRDefault="00747B44">
      <w:pPr>
        <w:pStyle w:val="Heading1"/>
        <w:jc w:val="center"/>
        <w:rPr>
          <w:sz w:val="24"/>
          <w:u w:val="single"/>
        </w:rPr>
      </w:pPr>
      <w:r w:rsidRPr="0034705D">
        <w:rPr>
          <w:sz w:val="24"/>
          <w:u w:val="single"/>
        </w:rPr>
        <w:t>NATIONAL ASSEMBLY</w:t>
      </w:r>
    </w:p>
    <w:p w:rsidR="00747B44" w:rsidRPr="0034705D" w:rsidRDefault="00747B44">
      <w:pPr>
        <w:jc w:val="both"/>
        <w:rPr>
          <w:b/>
          <w:sz w:val="24"/>
          <w:u w:val="single"/>
        </w:rPr>
      </w:pPr>
    </w:p>
    <w:p w:rsidR="00747B44" w:rsidRPr="0034705D" w:rsidRDefault="00747B44">
      <w:pPr>
        <w:pStyle w:val="BodyText"/>
        <w:rPr>
          <w:b/>
          <w:bCs/>
          <w:sz w:val="24"/>
          <w:u w:val="single"/>
        </w:rPr>
      </w:pPr>
      <w:r w:rsidRPr="0034705D">
        <w:rPr>
          <w:b/>
          <w:bCs/>
          <w:sz w:val="24"/>
          <w:u w:val="single"/>
        </w:rPr>
        <w:t>FOR WRITTEN REPLY</w:t>
      </w:r>
    </w:p>
    <w:p w:rsidR="00747B44" w:rsidRPr="0034705D" w:rsidRDefault="00747B44">
      <w:pPr>
        <w:pStyle w:val="BodyText"/>
        <w:rPr>
          <w:b/>
          <w:bCs/>
          <w:sz w:val="24"/>
          <w:u w:val="single"/>
        </w:rPr>
      </w:pPr>
    </w:p>
    <w:p w:rsidR="00747B44" w:rsidRPr="0034705D" w:rsidRDefault="00747B44">
      <w:pPr>
        <w:pStyle w:val="BodyText"/>
        <w:rPr>
          <w:b/>
          <w:bCs/>
          <w:sz w:val="24"/>
          <w:u w:val="single"/>
        </w:rPr>
      </w:pPr>
      <w:r w:rsidRPr="0034705D">
        <w:rPr>
          <w:b/>
          <w:bCs/>
          <w:sz w:val="24"/>
          <w:u w:val="single"/>
        </w:rPr>
        <w:t xml:space="preserve">QUESTION NO. </w:t>
      </w:r>
      <w:r>
        <w:rPr>
          <w:b/>
          <w:bCs/>
          <w:sz w:val="24"/>
          <w:u w:val="single"/>
        </w:rPr>
        <w:t>1179</w:t>
      </w:r>
    </w:p>
    <w:p w:rsidR="00747B44" w:rsidRPr="0034705D" w:rsidRDefault="00747B44">
      <w:pPr>
        <w:pStyle w:val="BodyText"/>
        <w:rPr>
          <w:b/>
          <w:bCs/>
          <w:sz w:val="24"/>
          <w:u w:val="single"/>
        </w:rPr>
      </w:pPr>
    </w:p>
    <w:p w:rsidR="00747B44" w:rsidRPr="00923623" w:rsidRDefault="00747B44">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Pr>
          <w:b/>
          <w:bCs/>
          <w:sz w:val="24"/>
          <w:u w:val="single"/>
        </w:rPr>
        <w:t>22 APRIL</w:t>
      </w:r>
      <w:r w:rsidRPr="00923623">
        <w:rPr>
          <w:b/>
          <w:bCs/>
          <w:sz w:val="24"/>
          <w:u w:val="single"/>
        </w:rPr>
        <w:t xml:space="preserve"> 2016   </w:t>
      </w:r>
    </w:p>
    <w:p w:rsidR="00747B44" w:rsidRPr="00BD465F" w:rsidRDefault="00747B44" w:rsidP="006664AE">
      <w:pPr>
        <w:spacing w:after="240"/>
        <w:rPr>
          <w:b/>
          <w:bCs/>
          <w:sz w:val="24"/>
          <w:u w:val="single"/>
        </w:rPr>
      </w:pPr>
      <w:r w:rsidRPr="00923623">
        <w:rPr>
          <w:b/>
          <w:bCs/>
          <w:sz w:val="24"/>
          <w:u w:val="single"/>
        </w:rPr>
        <w:t>(INTERNAL Q</w:t>
      </w:r>
      <w:r w:rsidRPr="00BD465F">
        <w:rPr>
          <w:b/>
          <w:bCs/>
          <w:sz w:val="24"/>
          <w:u w:val="single"/>
        </w:rPr>
        <w:t>UESTION PAPER NO. 12)</w:t>
      </w:r>
    </w:p>
    <w:p w:rsidR="00747B44" w:rsidRPr="00BD465F" w:rsidRDefault="00747B44" w:rsidP="00BD465F">
      <w:pPr>
        <w:spacing w:before="100" w:beforeAutospacing="1" w:after="100" w:afterAutospacing="1"/>
        <w:ind w:left="851" w:hanging="851"/>
        <w:jc w:val="both"/>
        <w:outlineLvl w:val="0"/>
        <w:rPr>
          <w:b/>
          <w:sz w:val="24"/>
          <w:u w:val="single"/>
        </w:rPr>
      </w:pPr>
      <w:r w:rsidRPr="00BD465F">
        <w:rPr>
          <w:b/>
          <w:sz w:val="24"/>
          <w:u w:val="single"/>
        </w:rPr>
        <w:t>Mr D America (DA) to ask the Minister of Health:</w:t>
      </w:r>
    </w:p>
    <w:p w:rsidR="00747B44" w:rsidRPr="00BD465F" w:rsidRDefault="00747B44" w:rsidP="00BD465F">
      <w:pPr>
        <w:spacing w:before="100" w:beforeAutospacing="1" w:after="100" w:afterAutospacing="1"/>
        <w:ind w:left="720" w:hanging="720"/>
        <w:jc w:val="both"/>
        <w:outlineLvl w:val="0"/>
        <w:rPr>
          <w:sz w:val="24"/>
        </w:rPr>
      </w:pPr>
      <w:r w:rsidRPr="00BD465F">
        <w:rPr>
          <w:sz w:val="24"/>
        </w:rPr>
        <w:t>(1)</w:t>
      </w:r>
      <w:r w:rsidRPr="00BD465F">
        <w:rPr>
          <w:sz w:val="24"/>
        </w:rPr>
        <w:tab/>
        <w:t>With reference to his reply to question 3682 on 20 October 2015 regarding the one-stop centres that were set up by his department (details furnished), (a) what is the total expenditure per centre to date, (b) what are the sources of funding and (c) what is the total amount that has been contributed by each source to date;</w:t>
      </w:r>
    </w:p>
    <w:p w:rsidR="00747B44" w:rsidRPr="00BD465F" w:rsidRDefault="00747B44" w:rsidP="00BD465F">
      <w:pPr>
        <w:spacing w:before="100" w:beforeAutospacing="1" w:after="100" w:afterAutospacing="1"/>
        <w:ind w:left="720" w:hanging="720"/>
        <w:jc w:val="both"/>
        <w:outlineLvl w:val="0"/>
        <w:rPr>
          <w:sz w:val="24"/>
        </w:rPr>
      </w:pPr>
      <w:r w:rsidRPr="00BD465F">
        <w:rPr>
          <w:sz w:val="24"/>
        </w:rPr>
        <w:t>(2)</w:t>
      </w:r>
      <w:r w:rsidRPr="00BD465F">
        <w:rPr>
          <w:sz w:val="24"/>
        </w:rPr>
        <w:tab/>
        <w:t>(a) what is the total number of claimants who have been seen at each one-stop centre to date and (b) what is the total number of claimants who have had (i) a full medical assessment and (ii) their assessment report submitted to the Medical Bureau for Occupational Diseases (MBOD) to be certified;</w:t>
      </w:r>
    </w:p>
    <w:p w:rsidR="00747B44" w:rsidRPr="00BD465F" w:rsidRDefault="00747B44" w:rsidP="00BD465F">
      <w:pPr>
        <w:spacing w:before="100" w:beforeAutospacing="1" w:after="100" w:afterAutospacing="1"/>
        <w:ind w:left="720" w:hanging="720"/>
        <w:jc w:val="both"/>
        <w:rPr>
          <w:sz w:val="24"/>
        </w:rPr>
      </w:pPr>
      <w:r w:rsidRPr="00BD465F">
        <w:rPr>
          <w:sz w:val="24"/>
        </w:rPr>
        <w:t>(3)</w:t>
      </w:r>
      <w:r w:rsidRPr="00BD465F">
        <w:rPr>
          <w:sz w:val="24"/>
        </w:rPr>
        <w:tab/>
        <w:t>what are the main reasons for the specified claims not being submitted for certification with the MBOD?</w:t>
      </w:r>
    </w:p>
    <w:p w:rsidR="00747B44" w:rsidRDefault="00747B44" w:rsidP="00366E06">
      <w:pPr>
        <w:pStyle w:val="Heading6"/>
        <w:tabs>
          <w:tab w:val="clear" w:pos="660"/>
          <w:tab w:val="clear" w:pos="864"/>
          <w:tab w:val="clear" w:pos="1440"/>
        </w:tabs>
        <w:ind w:left="0" w:firstLine="0"/>
        <w:rPr>
          <w:u w:val="single"/>
        </w:rPr>
      </w:pPr>
      <w:r>
        <w:rPr>
          <w:color w:val="000000"/>
        </w:rPr>
        <w:t>NW1318E</w:t>
      </w:r>
      <w:r>
        <w:rPr>
          <w:color w:val="000000"/>
          <w:szCs w:val="20"/>
        </w:rPr>
        <w:t xml:space="preserve"> </w:t>
      </w:r>
    </w:p>
    <w:p w:rsidR="00747B44" w:rsidRPr="0034705D" w:rsidRDefault="00747B44" w:rsidP="00C41194">
      <w:pPr>
        <w:rPr>
          <w:b/>
          <w:bCs/>
          <w:sz w:val="24"/>
          <w:u w:val="single"/>
          <w:lang w:val="en-US"/>
        </w:rPr>
      </w:pPr>
      <w:r w:rsidRPr="0034705D">
        <w:rPr>
          <w:b/>
          <w:bCs/>
          <w:sz w:val="24"/>
          <w:u w:val="single"/>
          <w:lang w:val="en-US"/>
        </w:rPr>
        <w:t>REPLY:</w:t>
      </w:r>
    </w:p>
    <w:p w:rsidR="00747B44" w:rsidRDefault="00747B44" w:rsidP="005E7BF6">
      <w:pPr>
        <w:jc w:val="both"/>
        <w:rPr>
          <w:sz w:val="24"/>
        </w:rPr>
      </w:pPr>
    </w:p>
    <w:p w:rsidR="00747B44" w:rsidRDefault="00747B44" w:rsidP="00592157">
      <w:pPr>
        <w:pStyle w:val="BodyText"/>
        <w:numPr>
          <w:ilvl w:val="0"/>
          <w:numId w:val="41"/>
        </w:numPr>
        <w:ind w:hanging="1440"/>
        <w:rPr>
          <w:sz w:val="24"/>
          <w:lang w:val="en-GB"/>
        </w:rPr>
      </w:pPr>
      <w:r>
        <w:rPr>
          <w:sz w:val="24"/>
          <w:lang w:val="en-GB"/>
        </w:rPr>
        <w:t>(a)</w:t>
      </w:r>
      <w:r>
        <w:rPr>
          <w:sz w:val="24"/>
          <w:lang w:val="en-GB"/>
        </w:rPr>
        <w:tab/>
        <w:t>The capital cost for the Mthatha One Stop Centre was approximately R5 million and the recurrent costs amounted to approximately R9.2 million until the end of March 2016. The capital cost for the Carletonville One Stop Centre was R5.2 million and the recurrent costs were approximately R9.4 million until the end of March 2016. The costs are approximate as they cover the costs of personnel and diagnostic services such as chest X-rays, lung function tests and TB tests.</w:t>
      </w:r>
    </w:p>
    <w:p w:rsidR="00747B44" w:rsidRDefault="00747B44" w:rsidP="00435C99">
      <w:pPr>
        <w:pStyle w:val="BodyText"/>
        <w:rPr>
          <w:sz w:val="24"/>
          <w:lang w:val="en-GB"/>
        </w:rPr>
      </w:pPr>
    </w:p>
    <w:p w:rsidR="00747B44" w:rsidRDefault="00747B44" w:rsidP="00435C99">
      <w:pPr>
        <w:pStyle w:val="BodyText"/>
        <w:ind w:left="1440" w:hanging="720"/>
        <w:rPr>
          <w:sz w:val="24"/>
          <w:lang w:val="en-GB"/>
        </w:rPr>
      </w:pPr>
      <w:r>
        <w:rPr>
          <w:sz w:val="24"/>
          <w:lang w:val="en-GB"/>
        </w:rPr>
        <w:t>(b)</w:t>
      </w:r>
      <w:r>
        <w:rPr>
          <w:sz w:val="24"/>
          <w:lang w:val="en-GB"/>
        </w:rPr>
        <w:tab/>
        <w:t>The sources of funding for the Mthatha One Stop Centre were the National Department of Health for the capital costs, the Eastern Cape Department of Health for the recurrent costs and the World Bank for the project manager. The sources of funding for the Carletonville One Stop Centre were the Chamber of Mines and the National Department of Health for the capital costs, the Gauteng Department of Health and the Chamber of Mines for the recurrent costs and the World Bank for the project manager.</w:t>
      </w:r>
    </w:p>
    <w:p w:rsidR="00747B44" w:rsidRDefault="00747B44" w:rsidP="00435C99">
      <w:pPr>
        <w:pStyle w:val="BodyText"/>
        <w:ind w:left="1440" w:hanging="720"/>
        <w:rPr>
          <w:sz w:val="24"/>
          <w:lang w:val="en-GB"/>
        </w:rPr>
      </w:pPr>
    </w:p>
    <w:p w:rsidR="00747B44" w:rsidRDefault="00747B44" w:rsidP="00435C99">
      <w:pPr>
        <w:pStyle w:val="BodyText"/>
        <w:ind w:left="1440" w:hanging="720"/>
        <w:rPr>
          <w:sz w:val="24"/>
          <w:lang w:val="en-GB"/>
        </w:rPr>
      </w:pPr>
      <w:r>
        <w:rPr>
          <w:sz w:val="24"/>
          <w:lang w:val="en-GB"/>
        </w:rPr>
        <w:t>(c)</w:t>
      </w:r>
      <w:r>
        <w:rPr>
          <w:sz w:val="24"/>
          <w:lang w:val="en-GB"/>
        </w:rPr>
        <w:tab/>
        <w:t>The National Department of Health has contributed R5.5 million, the Chamber of Mines R8.7 million, the Eastern Cape Department of Health R7.8 million, the Gauteng Department of Health R4 million and the World Bank R2.8 million.</w:t>
      </w:r>
    </w:p>
    <w:p w:rsidR="00747B44" w:rsidRDefault="00747B44" w:rsidP="00435C99">
      <w:pPr>
        <w:pStyle w:val="BodyText"/>
        <w:rPr>
          <w:sz w:val="24"/>
          <w:lang w:val="en-GB"/>
        </w:rPr>
      </w:pPr>
    </w:p>
    <w:p w:rsidR="00747B44" w:rsidRDefault="00747B44" w:rsidP="00592157">
      <w:pPr>
        <w:pStyle w:val="BodyText"/>
        <w:numPr>
          <w:ilvl w:val="0"/>
          <w:numId w:val="41"/>
        </w:numPr>
        <w:ind w:hanging="1440"/>
        <w:rPr>
          <w:sz w:val="24"/>
          <w:lang w:val="en-GB"/>
        </w:rPr>
      </w:pPr>
      <w:r>
        <w:rPr>
          <w:sz w:val="24"/>
          <w:lang w:val="en-GB"/>
        </w:rPr>
        <w:t>(a)</w:t>
      </w:r>
      <w:r>
        <w:rPr>
          <w:sz w:val="24"/>
          <w:lang w:val="en-GB"/>
        </w:rPr>
        <w:tab/>
        <w:t>The total number of workers and ex-workers seen at Mthatha from April 2014 to March 2016 was 4 306 and at Carletonville was 4 674.</w:t>
      </w:r>
    </w:p>
    <w:p w:rsidR="00747B44" w:rsidRDefault="00747B44" w:rsidP="00435C99">
      <w:pPr>
        <w:pStyle w:val="BodyText"/>
        <w:rPr>
          <w:sz w:val="24"/>
          <w:lang w:val="en-GB"/>
        </w:rPr>
      </w:pPr>
    </w:p>
    <w:p w:rsidR="00747B44" w:rsidRDefault="00747B44" w:rsidP="00435C99">
      <w:pPr>
        <w:pStyle w:val="BodyText"/>
        <w:ind w:left="1440" w:hanging="720"/>
        <w:rPr>
          <w:sz w:val="24"/>
          <w:lang w:val="en-GB"/>
        </w:rPr>
      </w:pPr>
      <w:r>
        <w:rPr>
          <w:sz w:val="24"/>
          <w:lang w:val="en-GB"/>
        </w:rPr>
        <w:t>(b)</w:t>
      </w:r>
      <w:r>
        <w:rPr>
          <w:sz w:val="24"/>
          <w:lang w:val="en-GB"/>
        </w:rPr>
        <w:tab/>
        <w:t>The workers and ex-workers who have had Benefit Medical Examinations (medical assessments) are (i) 2 660 at Mthatha and 3 303 at Carletonville, and (ii) 1 564 medical assessment reports were submitted to the MBOD from Mthatha and 1 660 submitted from Carletonville to the MBOD.</w:t>
      </w:r>
    </w:p>
    <w:p w:rsidR="00747B44" w:rsidRDefault="00747B44" w:rsidP="00435C99">
      <w:pPr>
        <w:pStyle w:val="BodyText"/>
        <w:ind w:left="1440" w:hanging="720"/>
        <w:rPr>
          <w:sz w:val="24"/>
          <w:lang w:val="en-GB"/>
        </w:rPr>
      </w:pPr>
    </w:p>
    <w:p w:rsidR="00747B44" w:rsidRPr="00D73A46" w:rsidRDefault="00747B44" w:rsidP="00CF15B7">
      <w:pPr>
        <w:pStyle w:val="BodyText"/>
        <w:numPr>
          <w:ilvl w:val="0"/>
          <w:numId w:val="41"/>
        </w:numPr>
        <w:ind w:left="709" w:hanging="709"/>
        <w:rPr>
          <w:sz w:val="24"/>
          <w:lang w:val="en-GB"/>
        </w:rPr>
      </w:pPr>
      <w:r>
        <w:rPr>
          <w:sz w:val="24"/>
          <w:lang w:val="en-GB"/>
        </w:rPr>
        <w:t>The workers and ex-workers who attend the One Stop Centres were also assessed for non-occupational health-related problems and referred to the hospital for care. The reasons for non-submission of the medical assessment reports to the MBOD include lack of record of service of the claimant and missing documents such as bank account forms. Many of the workers and ex-workers also visit the One Stop Centres to seek information on the status of their claim.</w:t>
      </w:r>
    </w:p>
    <w:p w:rsidR="00747B44" w:rsidRDefault="00747B44" w:rsidP="005E7BF6">
      <w:pPr>
        <w:pStyle w:val="BodyText"/>
        <w:rPr>
          <w:sz w:val="24"/>
          <w:lang w:val="en-GB"/>
        </w:rPr>
      </w:pPr>
    </w:p>
    <w:p w:rsidR="00747B44" w:rsidRDefault="00747B44" w:rsidP="005E7BF6">
      <w:pPr>
        <w:pStyle w:val="BodyText"/>
        <w:rPr>
          <w:sz w:val="24"/>
          <w:lang w:val="en-GB"/>
        </w:rPr>
      </w:pPr>
    </w:p>
    <w:p w:rsidR="00747B44" w:rsidRPr="005E7BF6" w:rsidRDefault="00747B44" w:rsidP="005E7BF6">
      <w:pPr>
        <w:pStyle w:val="BodyText"/>
        <w:rPr>
          <w:b/>
          <w:bCs/>
          <w:sz w:val="24"/>
          <w:lang w:val="en-GB"/>
        </w:rPr>
      </w:pPr>
      <w:r w:rsidRPr="005E7BF6">
        <w:rPr>
          <w:sz w:val="24"/>
          <w:lang w:val="en-GB"/>
        </w:rPr>
        <w:t>END.</w:t>
      </w:r>
    </w:p>
    <w:sectPr w:rsidR="00747B44"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44" w:rsidRDefault="00747B44">
      <w:r>
        <w:separator/>
      </w:r>
    </w:p>
  </w:endnote>
  <w:endnote w:type="continuationSeparator" w:id="0">
    <w:p w:rsidR="00747B44" w:rsidRDefault="00747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44" w:rsidRDefault="00747B44">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47B44" w:rsidRDefault="00747B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44" w:rsidRDefault="00747B44">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747B44" w:rsidRDefault="00747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44" w:rsidRDefault="00747B44">
      <w:r>
        <w:separator/>
      </w:r>
    </w:p>
  </w:footnote>
  <w:footnote w:type="continuationSeparator" w:id="0">
    <w:p w:rsidR="00747B44" w:rsidRDefault="00747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4F42052"/>
    <w:multiLevelType w:val="hybridMultilevel"/>
    <w:tmpl w:val="65560644"/>
    <w:lvl w:ilvl="0" w:tplc="27066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8">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599481D"/>
    <w:multiLevelType w:val="hybridMultilevel"/>
    <w:tmpl w:val="DDFA4924"/>
    <w:lvl w:ilvl="0" w:tplc="F4A4E60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4D59265E"/>
    <w:multiLevelType w:val="hybridMultilevel"/>
    <w:tmpl w:val="3D3C97D2"/>
    <w:lvl w:ilvl="0" w:tplc="530457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CE710D"/>
    <w:multiLevelType w:val="hybridMultilevel"/>
    <w:tmpl w:val="B85AD6C2"/>
    <w:lvl w:ilvl="0" w:tplc="1C090003">
      <w:start w:val="1"/>
      <w:numFmt w:val="bullet"/>
      <w:lvlText w:val="o"/>
      <w:lvlJc w:val="left"/>
      <w:pPr>
        <w:ind w:left="1800" w:hanging="360"/>
      </w:pPr>
      <w:rPr>
        <w:rFonts w:ascii="Courier New" w:hAnsi="Courier New"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6">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7">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2"/>
  </w:num>
  <w:num w:numId="5">
    <w:abstractNumId w:val="25"/>
  </w:num>
  <w:num w:numId="6">
    <w:abstractNumId w:val="27"/>
  </w:num>
  <w:num w:numId="7">
    <w:abstractNumId w:val="21"/>
  </w:num>
  <w:num w:numId="8">
    <w:abstractNumId w:val="10"/>
  </w:num>
  <w:num w:numId="9">
    <w:abstractNumId w:val="4"/>
  </w:num>
  <w:num w:numId="10">
    <w:abstractNumId w:val="20"/>
  </w:num>
  <w:num w:numId="11">
    <w:abstractNumId w:val="34"/>
  </w:num>
  <w:num w:numId="12">
    <w:abstractNumId w:val="2"/>
  </w:num>
  <w:num w:numId="13">
    <w:abstractNumId w:val="35"/>
  </w:num>
  <w:num w:numId="14">
    <w:abstractNumId w:val="26"/>
  </w:num>
  <w:num w:numId="15">
    <w:abstractNumId w:val="6"/>
  </w:num>
  <w:num w:numId="16">
    <w:abstractNumId w:val="0"/>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7"/>
  </w:num>
  <w:num w:numId="25">
    <w:abstractNumId w:val="31"/>
  </w:num>
  <w:num w:numId="26">
    <w:abstractNumId w:val="16"/>
  </w:num>
  <w:num w:numId="27">
    <w:abstractNumId w:val="36"/>
  </w:num>
  <w:num w:numId="28">
    <w:abstractNumId w:val="3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38"/>
  </w:num>
  <w:num w:numId="33">
    <w:abstractNumId w:val="12"/>
  </w:num>
  <w:num w:numId="34">
    <w:abstractNumId w:val="14"/>
  </w:num>
  <w:num w:numId="35">
    <w:abstractNumId w:val="33"/>
  </w:num>
  <w:num w:numId="36">
    <w:abstractNumId w:val="5"/>
  </w:num>
  <w:num w:numId="37">
    <w:abstractNumId w:val="23"/>
  </w:num>
  <w:num w:numId="38">
    <w:abstractNumId w:val="13"/>
  </w:num>
  <w:num w:numId="39">
    <w:abstractNumId w:val="40"/>
  </w:num>
  <w:num w:numId="40">
    <w:abstractNumId w:val="28"/>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25DC9"/>
    <w:rsid w:val="0004183B"/>
    <w:rsid w:val="00056AD2"/>
    <w:rsid w:val="00067DAB"/>
    <w:rsid w:val="00072404"/>
    <w:rsid w:val="0007341B"/>
    <w:rsid w:val="00081C7A"/>
    <w:rsid w:val="0008767D"/>
    <w:rsid w:val="000960D7"/>
    <w:rsid w:val="000A20B0"/>
    <w:rsid w:val="000B4AB8"/>
    <w:rsid w:val="000F059B"/>
    <w:rsid w:val="000F3BF5"/>
    <w:rsid w:val="000F50B5"/>
    <w:rsid w:val="00103056"/>
    <w:rsid w:val="00103544"/>
    <w:rsid w:val="0011153B"/>
    <w:rsid w:val="001126D2"/>
    <w:rsid w:val="00134634"/>
    <w:rsid w:val="00150F90"/>
    <w:rsid w:val="00160BDE"/>
    <w:rsid w:val="001651E2"/>
    <w:rsid w:val="00186E43"/>
    <w:rsid w:val="001A5759"/>
    <w:rsid w:val="001B62F5"/>
    <w:rsid w:val="001B67CA"/>
    <w:rsid w:val="001C0252"/>
    <w:rsid w:val="001C2FB1"/>
    <w:rsid w:val="001C433A"/>
    <w:rsid w:val="001C4B60"/>
    <w:rsid w:val="001D2E01"/>
    <w:rsid w:val="001E53FE"/>
    <w:rsid w:val="001E6713"/>
    <w:rsid w:val="001E7247"/>
    <w:rsid w:val="00202CF5"/>
    <w:rsid w:val="002242A9"/>
    <w:rsid w:val="0023359E"/>
    <w:rsid w:val="00233C3B"/>
    <w:rsid w:val="0024216E"/>
    <w:rsid w:val="00267FDF"/>
    <w:rsid w:val="00271665"/>
    <w:rsid w:val="00280295"/>
    <w:rsid w:val="002A0E7D"/>
    <w:rsid w:val="002A5288"/>
    <w:rsid w:val="002B20CB"/>
    <w:rsid w:val="002B32D0"/>
    <w:rsid w:val="002E3FA9"/>
    <w:rsid w:val="002F747D"/>
    <w:rsid w:val="00300051"/>
    <w:rsid w:val="00311920"/>
    <w:rsid w:val="0031798D"/>
    <w:rsid w:val="00330A1B"/>
    <w:rsid w:val="0034705D"/>
    <w:rsid w:val="00355BB7"/>
    <w:rsid w:val="00357A10"/>
    <w:rsid w:val="00366B08"/>
    <w:rsid w:val="00366E06"/>
    <w:rsid w:val="0039184B"/>
    <w:rsid w:val="003A1B0E"/>
    <w:rsid w:val="003B0C88"/>
    <w:rsid w:val="003D6B80"/>
    <w:rsid w:val="003E0AC8"/>
    <w:rsid w:val="003E5508"/>
    <w:rsid w:val="003F3650"/>
    <w:rsid w:val="003F3EB8"/>
    <w:rsid w:val="003F693D"/>
    <w:rsid w:val="003F6F06"/>
    <w:rsid w:val="0040781B"/>
    <w:rsid w:val="00430D20"/>
    <w:rsid w:val="0043313B"/>
    <w:rsid w:val="00434530"/>
    <w:rsid w:val="0043501B"/>
    <w:rsid w:val="00435C99"/>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0229"/>
    <w:rsid w:val="0051126E"/>
    <w:rsid w:val="005117E9"/>
    <w:rsid w:val="00525127"/>
    <w:rsid w:val="00540171"/>
    <w:rsid w:val="00541DED"/>
    <w:rsid w:val="0054370C"/>
    <w:rsid w:val="005444C6"/>
    <w:rsid w:val="00547112"/>
    <w:rsid w:val="005500AE"/>
    <w:rsid w:val="00550CF9"/>
    <w:rsid w:val="0055331A"/>
    <w:rsid w:val="00557CEE"/>
    <w:rsid w:val="0056205A"/>
    <w:rsid w:val="00570065"/>
    <w:rsid w:val="00576020"/>
    <w:rsid w:val="00592157"/>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1BDF"/>
    <w:rsid w:val="006A34EA"/>
    <w:rsid w:val="006B3A09"/>
    <w:rsid w:val="006C67FA"/>
    <w:rsid w:val="006E6C41"/>
    <w:rsid w:val="006E77B3"/>
    <w:rsid w:val="006E7C45"/>
    <w:rsid w:val="006F221E"/>
    <w:rsid w:val="006F501B"/>
    <w:rsid w:val="006F7E16"/>
    <w:rsid w:val="00721839"/>
    <w:rsid w:val="00735915"/>
    <w:rsid w:val="00747B44"/>
    <w:rsid w:val="00762416"/>
    <w:rsid w:val="00770C17"/>
    <w:rsid w:val="00771EB2"/>
    <w:rsid w:val="00773A22"/>
    <w:rsid w:val="007A0D02"/>
    <w:rsid w:val="007A3E1B"/>
    <w:rsid w:val="007A6FF8"/>
    <w:rsid w:val="007C1F51"/>
    <w:rsid w:val="007E6493"/>
    <w:rsid w:val="007E6896"/>
    <w:rsid w:val="007F547F"/>
    <w:rsid w:val="007F6D34"/>
    <w:rsid w:val="00802311"/>
    <w:rsid w:val="008027EE"/>
    <w:rsid w:val="008067F9"/>
    <w:rsid w:val="0081272C"/>
    <w:rsid w:val="00815BE6"/>
    <w:rsid w:val="00827A03"/>
    <w:rsid w:val="0084076E"/>
    <w:rsid w:val="00846CD4"/>
    <w:rsid w:val="008603CC"/>
    <w:rsid w:val="0086637B"/>
    <w:rsid w:val="00891B7A"/>
    <w:rsid w:val="008A2BAB"/>
    <w:rsid w:val="008A34C5"/>
    <w:rsid w:val="008B7C94"/>
    <w:rsid w:val="008C0456"/>
    <w:rsid w:val="008C3326"/>
    <w:rsid w:val="008D2430"/>
    <w:rsid w:val="008D437A"/>
    <w:rsid w:val="008D749E"/>
    <w:rsid w:val="008F081F"/>
    <w:rsid w:val="008F1C96"/>
    <w:rsid w:val="0090105B"/>
    <w:rsid w:val="009112C9"/>
    <w:rsid w:val="0091259B"/>
    <w:rsid w:val="00921664"/>
    <w:rsid w:val="00923623"/>
    <w:rsid w:val="0092641E"/>
    <w:rsid w:val="009342E8"/>
    <w:rsid w:val="00952EC0"/>
    <w:rsid w:val="00960541"/>
    <w:rsid w:val="009756B6"/>
    <w:rsid w:val="009855D2"/>
    <w:rsid w:val="009873B3"/>
    <w:rsid w:val="009922DD"/>
    <w:rsid w:val="00993155"/>
    <w:rsid w:val="00997EC4"/>
    <w:rsid w:val="009A2424"/>
    <w:rsid w:val="009A3F64"/>
    <w:rsid w:val="009B2A57"/>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41FC8"/>
    <w:rsid w:val="00A42F9C"/>
    <w:rsid w:val="00A431D7"/>
    <w:rsid w:val="00A51CEC"/>
    <w:rsid w:val="00A6048F"/>
    <w:rsid w:val="00A7509E"/>
    <w:rsid w:val="00A80F10"/>
    <w:rsid w:val="00A87CFA"/>
    <w:rsid w:val="00AB0EAC"/>
    <w:rsid w:val="00AB3C74"/>
    <w:rsid w:val="00AC6AC3"/>
    <w:rsid w:val="00AD5F10"/>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6E9C"/>
    <w:rsid w:val="00BC7E1F"/>
    <w:rsid w:val="00BD4034"/>
    <w:rsid w:val="00BD465F"/>
    <w:rsid w:val="00BE5AF9"/>
    <w:rsid w:val="00BF35AB"/>
    <w:rsid w:val="00BF5E3F"/>
    <w:rsid w:val="00C0227C"/>
    <w:rsid w:val="00C063AA"/>
    <w:rsid w:val="00C26148"/>
    <w:rsid w:val="00C41194"/>
    <w:rsid w:val="00C461AD"/>
    <w:rsid w:val="00C50944"/>
    <w:rsid w:val="00C52573"/>
    <w:rsid w:val="00C61949"/>
    <w:rsid w:val="00C71939"/>
    <w:rsid w:val="00C723FE"/>
    <w:rsid w:val="00C82762"/>
    <w:rsid w:val="00C91D4D"/>
    <w:rsid w:val="00CA0E36"/>
    <w:rsid w:val="00CB41D7"/>
    <w:rsid w:val="00CB7B23"/>
    <w:rsid w:val="00CF15B7"/>
    <w:rsid w:val="00CF60D1"/>
    <w:rsid w:val="00D034F1"/>
    <w:rsid w:val="00D04106"/>
    <w:rsid w:val="00D05EA8"/>
    <w:rsid w:val="00D05FA5"/>
    <w:rsid w:val="00D06D6D"/>
    <w:rsid w:val="00D07FF1"/>
    <w:rsid w:val="00D21320"/>
    <w:rsid w:val="00D21DC3"/>
    <w:rsid w:val="00D223AF"/>
    <w:rsid w:val="00D23E84"/>
    <w:rsid w:val="00D45BA5"/>
    <w:rsid w:val="00D50BCC"/>
    <w:rsid w:val="00D5344B"/>
    <w:rsid w:val="00D5360E"/>
    <w:rsid w:val="00D67753"/>
    <w:rsid w:val="00D7008E"/>
    <w:rsid w:val="00D73A46"/>
    <w:rsid w:val="00D75166"/>
    <w:rsid w:val="00D81183"/>
    <w:rsid w:val="00D821B8"/>
    <w:rsid w:val="00D84AEC"/>
    <w:rsid w:val="00D94626"/>
    <w:rsid w:val="00DA3E25"/>
    <w:rsid w:val="00DA6F68"/>
    <w:rsid w:val="00DC0E7B"/>
    <w:rsid w:val="00DC1DD2"/>
    <w:rsid w:val="00DC2D05"/>
    <w:rsid w:val="00DC7AE6"/>
    <w:rsid w:val="00DE233C"/>
    <w:rsid w:val="00DE4636"/>
    <w:rsid w:val="00DE787B"/>
    <w:rsid w:val="00DF6212"/>
    <w:rsid w:val="00E040FD"/>
    <w:rsid w:val="00E11BD3"/>
    <w:rsid w:val="00E161FB"/>
    <w:rsid w:val="00E238C2"/>
    <w:rsid w:val="00E42417"/>
    <w:rsid w:val="00E43571"/>
    <w:rsid w:val="00E61438"/>
    <w:rsid w:val="00E61656"/>
    <w:rsid w:val="00E6419C"/>
    <w:rsid w:val="00E70BD1"/>
    <w:rsid w:val="00E85240"/>
    <w:rsid w:val="00EA464E"/>
    <w:rsid w:val="00ED527A"/>
    <w:rsid w:val="00EE56A6"/>
    <w:rsid w:val="00EF7FEE"/>
    <w:rsid w:val="00F006CF"/>
    <w:rsid w:val="00F14236"/>
    <w:rsid w:val="00F2300D"/>
    <w:rsid w:val="00F24479"/>
    <w:rsid w:val="00F3238C"/>
    <w:rsid w:val="00F467DC"/>
    <w:rsid w:val="00F50E33"/>
    <w:rsid w:val="00F54CEC"/>
    <w:rsid w:val="00F6642C"/>
    <w:rsid w:val="00F70EBE"/>
    <w:rsid w:val="00F7399B"/>
    <w:rsid w:val="00F84286"/>
    <w:rsid w:val="00F86457"/>
    <w:rsid w:val="00F966C3"/>
    <w:rsid w:val="00FA20AC"/>
    <w:rsid w:val="00FB5A74"/>
    <w:rsid w:val="00FD1173"/>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Cs w:val="24"/>
      <w:lang w:val="en-GB"/>
    </w:rPr>
  </w:style>
  <w:style w:type="paragraph" w:styleId="Heading1">
    <w:name w:val="heading 1"/>
    <w:basedOn w:val="Normal"/>
    <w:next w:val="Normal"/>
    <w:link w:val="Heading1Char"/>
    <w:uiPriority w:val="99"/>
    <w:qFormat/>
    <w:rsid w:val="00960541"/>
    <w:pPr>
      <w:keepNext/>
      <w:jc w:val="right"/>
      <w:outlineLvl w:val="0"/>
    </w:pPr>
    <w:rPr>
      <w:b/>
      <w:bCs/>
      <w:sz w:val="12"/>
      <w:lang w:val="en-US"/>
    </w:rPr>
  </w:style>
  <w:style w:type="paragraph" w:styleId="Heading2">
    <w:name w:val="heading 2"/>
    <w:basedOn w:val="Normal"/>
    <w:next w:val="Normal"/>
    <w:link w:val="Heading2Char"/>
    <w:uiPriority w:val="99"/>
    <w:qFormat/>
    <w:rsid w:val="00960541"/>
    <w:pPr>
      <w:keepNext/>
      <w:outlineLvl w:val="1"/>
    </w:pPr>
    <w:rPr>
      <w:b/>
      <w:bCs/>
      <w:sz w:val="20"/>
      <w:u w:val="single"/>
    </w:rPr>
  </w:style>
  <w:style w:type="paragraph" w:styleId="Heading3">
    <w:name w:val="heading 3"/>
    <w:basedOn w:val="Normal"/>
    <w:next w:val="Normal"/>
    <w:link w:val="Heading3Char"/>
    <w:uiPriority w:val="9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9"/>
    <w:qFormat/>
    <w:rsid w:val="00960541"/>
    <w:pPr>
      <w:keepNext/>
      <w:jc w:val="both"/>
      <w:outlineLvl w:val="4"/>
    </w:pPr>
    <w:rPr>
      <w:b/>
      <w:bCs/>
      <w:sz w:val="24"/>
    </w:rPr>
  </w:style>
  <w:style w:type="paragraph" w:styleId="Heading6">
    <w:name w:val="heading 6"/>
    <w:basedOn w:val="Normal"/>
    <w:next w:val="Normal"/>
    <w:link w:val="Heading6Char"/>
    <w:uiPriority w:val="9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960541"/>
    <w:pPr>
      <w:keepNext/>
      <w:ind w:left="660"/>
      <w:jc w:val="both"/>
      <w:outlineLvl w:val="6"/>
    </w:pPr>
    <w:rPr>
      <w:b/>
      <w:bCs/>
      <w:szCs w:val="22"/>
    </w:rPr>
  </w:style>
  <w:style w:type="paragraph" w:styleId="Heading8">
    <w:name w:val="heading 8"/>
    <w:basedOn w:val="Normal"/>
    <w:next w:val="Normal"/>
    <w:link w:val="Heading8Char"/>
    <w:uiPriority w:val="9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96054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1E4"/>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021E4"/>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A021E4"/>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A021E4"/>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A021E4"/>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A021E4"/>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A021E4"/>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A021E4"/>
    <w:rPr>
      <w:rFonts w:asciiTheme="majorHAnsi" w:eastAsiaTheme="majorEastAsia" w:hAnsiTheme="majorHAnsi" w:cstheme="majorBidi"/>
      <w:lang w:val="en-GB"/>
    </w:rPr>
  </w:style>
  <w:style w:type="paragraph" w:styleId="BodyText">
    <w:name w:val="Body Text"/>
    <w:basedOn w:val="Normal"/>
    <w:link w:val="BodyTextChar"/>
    <w:uiPriority w:val="99"/>
    <w:rsid w:val="00960541"/>
    <w:pPr>
      <w:jc w:val="both"/>
    </w:pPr>
    <w:rPr>
      <w:lang w:val="en-US"/>
    </w:rPr>
  </w:style>
  <w:style w:type="character" w:customStyle="1" w:styleId="BodyTextChar">
    <w:name w:val="Body Text Char"/>
    <w:basedOn w:val="DefaultParagraphFont"/>
    <w:link w:val="BodyText"/>
    <w:uiPriority w:val="99"/>
    <w:semiHidden/>
    <w:rsid w:val="00A021E4"/>
    <w:rPr>
      <w:rFonts w:ascii="Arial" w:hAnsi="Arial" w:cs="Arial"/>
      <w:szCs w:val="24"/>
      <w:lang w:val="en-GB"/>
    </w:rPr>
  </w:style>
  <w:style w:type="paragraph" w:styleId="BodyTextIndent">
    <w:name w:val="Body Text Indent"/>
    <w:basedOn w:val="Normal"/>
    <w:link w:val="BodyTextIndentChar"/>
    <w:uiPriority w:val="99"/>
    <w:rsid w:val="00960541"/>
    <w:pPr>
      <w:ind w:left="770" w:hanging="50"/>
      <w:jc w:val="both"/>
    </w:pPr>
    <w:rPr>
      <w:sz w:val="20"/>
    </w:rPr>
  </w:style>
  <w:style w:type="character" w:customStyle="1" w:styleId="BodyTextIndentChar">
    <w:name w:val="Body Text Indent Char"/>
    <w:basedOn w:val="DefaultParagraphFont"/>
    <w:link w:val="BodyTextIndent"/>
    <w:uiPriority w:val="99"/>
    <w:semiHidden/>
    <w:rsid w:val="00A021E4"/>
    <w:rPr>
      <w:rFonts w:ascii="Arial" w:hAnsi="Arial" w:cs="Arial"/>
      <w:szCs w:val="24"/>
      <w:lang w:val="en-GB"/>
    </w:rPr>
  </w:style>
  <w:style w:type="paragraph" w:styleId="BodyTextIndent3">
    <w:name w:val="Body Text Indent 3"/>
    <w:basedOn w:val="Normal"/>
    <w:link w:val="BodyTextIndent3Char"/>
    <w:uiPriority w:val="99"/>
    <w:rsid w:val="0096054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A021E4"/>
    <w:rPr>
      <w:rFonts w:ascii="Arial" w:hAnsi="Arial" w:cs="Arial"/>
      <w:sz w:val="16"/>
      <w:szCs w:val="16"/>
      <w:lang w:val="en-GB"/>
    </w:rPr>
  </w:style>
  <w:style w:type="paragraph" w:styleId="BodyText2">
    <w:name w:val="Body Text 2"/>
    <w:basedOn w:val="Normal"/>
    <w:link w:val="BodyText2Char"/>
    <w:uiPriority w:val="99"/>
    <w:rsid w:val="00960541"/>
    <w:pPr>
      <w:jc w:val="both"/>
    </w:pPr>
    <w:rPr>
      <w:sz w:val="20"/>
    </w:rPr>
  </w:style>
  <w:style w:type="character" w:customStyle="1" w:styleId="BodyText2Char">
    <w:name w:val="Body Text 2 Char"/>
    <w:basedOn w:val="DefaultParagraphFont"/>
    <w:link w:val="BodyText2"/>
    <w:uiPriority w:val="99"/>
    <w:semiHidden/>
    <w:rsid w:val="00A021E4"/>
    <w:rPr>
      <w:rFonts w:ascii="Arial" w:hAnsi="Arial" w:cs="Arial"/>
      <w:szCs w:val="24"/>
      <w:lang w:val="en-GB"/>
    </w:rPr>
  </w:style>
  <w:style w:type="paragraph" w:styleId="BlockText">
    <w:name w:val="Block Text"/>
    <w:basedOn w:val="Normal"/>
    <w:uiPriority w:val="99"/>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A021E4"/>
    <w:rPr>
      <w:rFonts w:ascii="Arial" w:hAnsi="Arial" w:cs="Arial"/>
      <w:szCs w:val="24"/>
      <w:lang w:val="en-GB"/>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960541"/>
    <w:rPr>
      <w:rFonts w:cs="Times New Roman"/>
    </w:rPr>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basedOn w:val="DefaultParagraphFont"/>
    <w:link w:val="Header"/>
    <w:uiPriority w:val="99"/>
    <w:semiHidden/>
    <w:rsid w:val="00A021E4"/>
    <w:rPr>
      <w:rFonts w:ascii="Arial" w:hAnsi="Arial" w:cs="Arial"/>
      <w:szCs w:val="24"/>
      <w:lang w:val="en-GB"/>
    </w:rPr>
  </w:style>
  <w:style w:type="character" w:styleId="FootnoteReference">
    <w:name w:val="footnote reference"/>
    <w:basedOn w:val="DefaultParagraphFont"/>
    <w:uiPriority w:val="99"/>
    <w:semiHidden/>
    <w:rsid w:val="00960541"/>
    <w:rPr>
      <w:rFonts w:cs="Times New Roman"/>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A021E4"/>
    <w:rPr>
      <w:rFonts w:ascii="Arial" w:hAnsi="Arial" w:cs="Arial"/>
      <w:sz w:val="16"/>
      <w:szCs w:val="16"/>
      <w:lang w:val="en-GB"/>
    </w:rPr>
  </w:style>
  <w:style w:type="paragraph" w:styleId="Title">
    <w:name w:val="Title"/>
    <w:basedOn w:val="Normal"/>
    <w:link w:val="TitleChar"/>
    <w:uiPriority w:val="99"/>
    <w:qFormat/>
    <w:rsid w:val="0096054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A021E4"/>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1837846454">
      <w:marLeft w:val="0"/>
      <w:marRight w:val="0"/>
      <w:marTop w:val="0"/>
      <w:marBottom w:val="0"/>
      <w:divBdr>
        <w:top w:val="none" w:sz="0" w:space="0" w:color="auto"/>
        <w:left w:val="none" w:sz="0" w:space="0" w:color="auto"/>
        <w:bottom w:val="none" w:sz="0" w:space="0" w:color="auto"/>
        <w:right w:val="none" w:sz="0" w:space="0" w:color="auto"/>
      </w:divBdr>
    </w:div>
    <w:div w:id="1837846455">
      <w:marLeft w:val="0"/>
      <w:marRight w:val="0"/>
      <w:marTop w:val="0"/>
      <w:marBottom w:val="0"/>
      <w:divBdr>
        <w:top w:val="none" w:sz="0" w:space="0" w:color="auto"/>
        <w:left w:val="none" w:sz="0" w:space="0" w:color="auto"/>
        <w:bottom w:val="none" w:sz="0" w:space="0" w:color="auto"/>
        <w:right w:val="none" w:sz="0" w:space="0" w:color="auto"/>
      </w:divBdr>
    </w:div>
    <w:div w:id="1837846456">
      <w:marLeft w:val="0"/>
      <w:marRight w:val="0"/>
      <w:marTop w:val="0"/>
      <w:marBottom w:val="0"/>
      <w:divBdr>
        <w:top w:val="none" w:sz="0" w:space="0" w:color="auto"/>
        <w:left w:val="none" w:sz="0" w:space="0" w:color="auto"/>
        <w:bottom w:val="none" w:sz="0" w:space="0" w:color="auto"/>
        <w:right w:val="none" w:sz="0" w:space="0" w:color="auto"/>
      </w:divBdr>
    </w:div>
    <w:div w:id="1837846457">
      <w:marLeft w:val="0"/>
      <w:marRight w:val="0"/>
      <w:marTop w:val="0"/>
      <w:marBottom w:val="0"/>
      <w:divBdr>
        <w:top w:val="none" w:sz="0" w:space="0" w:color="auto"/>
        <w:left w:val="none" w:sz="0" w:space="0" w:color="auto"/>
        <w:bottom w:val="none" w:sz="0" w:space="0" w:color="auto"/>
        <w:right w:val="none" w:sz="0" w:space="0" w:color="auto"/>
      </w:divBdr>
    </w:div>
    <w:div w:id="1837846458">
      <w:marLeft w:val="0"/>
      <w:marRight w:val="0"/>
      <w:marTop w:val="0"/>
      <w:marBottom w:val="0"/>
      <w:divBdr>
        <w:top w:val="none" w:sz="0" w:space="0" w:color="auto"/>
        <w:left w:val="none" w:sz="0" w:space="0" w:color="auto"/>
        <w:bottom w:val="none" w:sz="0" w:space="0" w:color="auto"/>
        <w:right w:val="none" w:sz="0" w:space="0" w:color="auto"/>
      </w:divBdr>
    </w:div>
    <w:div w:id="1837846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455</Words>
  <Characters>2595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2016-05-10T10:07:00Z</cp:lastPrinted>
  <dcterms:created xsi:type="dcterms:W3CDTF">2016-05-10T10:51:00Z</dcterms:created>
  <dcterms:modified xsi:type="dcterms:W3CDTF">2016-05-10T10:51:00Z</dcterms:modified>
</cp:coreProperties>
</file>