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C3E48" w14:textId="77777777" w:rsidR="00496CE4" w:rsidRPr="00496CE4" w:rsidRDefault="00496CE4" w:rsidP="00496CE4">
      <w:pPr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af-ZA" w:eastAsia="en-ZA"/>
        </w:rPr>
      </w:pPr>
      <w:bookmarkStart w:id="0" w:name="_GoBack"/>
      <w:bookmarkEnd w:id="0"/>
      <w:r w:rsidRPr="00496CE4">
        <w:rPr>
          <w:rFonts w:ascii="Arial" w:eastAsia="Times New Roman" w:hAnsi="Arial" w:cs="Arial"/>
          <w:b/>
          <w:noProof/>
          <w:sz w:val="24"/>
          <w:szCs w:val="24"/>
          <w:lang w:eastAsia="en-ZA"/>
        </w:rPr>
        <w:drawing>
          <wp:inline distT="0" distB="0" distL="0" distR="0" wp14:anchorId="17CBD096" wp14:editId="010DC5C4">
            <wp:extent cx="1026795" cy="1259205"/>
            <wp:effectExtent l="0" t="0" r="1905" b="0"/>
            <wp:docPr id="1" name="Picture 1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E0CC6" w14:textId="77777777" w:rsidR="00496CE4" w:rsidRPr="00496CE4" w:rsidRDefault="00496CE4" w:rsidP="00496CE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ABCDFC0" w14:textId="77777777" w:rsidR="00496CE4" w:rsidRPr="00496CE4" w:rsidRDefault="00496CE4" w:rsidP="00496CE4">
      <w:pPr>
        <w:spacing w:before="100" w:beforeAutospacing="1" w:after="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96CE4">
        <w:rPr>
          <w:rFonts w:ascii="Arial" w:eastAsia="Times New Roman" w:hAnsi="Arial" w:cs="Arial"/>
          <w:b/>
          <w:sz w:val="24"/>
          <w:szCs w:val="24"/>
          <w:lang w:val="en-US"/>
        </w:rPr>
        <w:t>THE PRESIDENCY:  REPUBLIC OF SOUTH AFRICA</w:t>
      </w:r>
    </w:p>
    <w:p w14:paraId="5AE077BB" w14:textId="77777777" w:rsidR="00496CE4" w:rsidRPr="00496CE4" w:rsidRDefault="00496CE4" w:rsidP="00496CE4">
      <w:pPr>
        <w:spacing w:before="100" w:beforeAutospacing="1" w:after="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496CE4">
        <w:rPr>
          <w:rFonts w:ascii="Arial" w:eastAsia="Times New Roman" w:hAnsi="Arial" w:cs="Arial"/>
          <w:bCs/>
          <w:sz w:val="24"/>
          <w:szCs w:val="24"/>
          <w:lang w:val="en-US"/>
        </w:rPr>
        <w:t>Private Bag X1000, Pretoria, 0001</w:t>
      </w:r>
    </w:p>
    <w:p w14:paraId="705E1680" w14:textId="77777777" w:rsidR="00496CE4" w:rsidRPr="00496CE4" w:rsidRDefault="00496CE4" w:rsidP="00496C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af-ZA"/>
        </w:rPr>
      </w:pPr>
      <w:r w:rsidRPr="00496CE4">
        <w:rPr>
          <w:rFonts w:ascii="Arial" w:eastAsia="Times New Roman" w:hAnsi="Arial" w:cs="Arial"/>
          <w:b/>
          <w:sz w:val="24"/>
          <w:szCs w:val="24"/>
          <w:lang w:val="en-US"/>
        </w:rPr>
        <w:t>NATIONAL ASSEMBLY</w:t>
      </w:r>
    </w:p>
    <w:p w14:paraId="649216F9" w14:textId="77777777" w:rsidR="00496CE4" w:rsidRPr="00496CE4" w:rsidRDefault="00496CE4" w:rsidP="00496CE4">
      <w:pPr>
        <w:spacing w:before="100" w:beforeAutospacing="1" w:after="0" w:afterAutospacing="1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96CE4">
        <w:rPr>
          <w:rFonts w:ascii="Arial" w:eastAsia="Calibri" w:hAnsi="Arial" w:cs="Arial"/>
          <w:b/>
          <w:sz w:val="24"/>
          <w:szCs w:val="24"/>
          <w:lang w:val="en-US"/>
        </w:rPr>
        <w:t>QUESTIONS FOR WRITTEN REPLY</w:t>
      </w:r>
    </w:p>
    <w:p w14:paraId="53882CA4" w14:textId="77777777" w:rsidR="00496CE4" w:rsidRPr="00496CE4" w:rsidRDefault="00496CE4" w:rsidP="00496CE4">
      <w:pPr>
        <w:spacing w:before="100" w:beforeAutospacing="1" w:after="0" w:afterAutospacing="1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2A2575C8" w14:textId="77777777" w:rsidR="00496CE4" w:rsidRPr="00496CE4" w:rsidRDefault="00496CE4" w:rsidP="00496CE4">
      <w:pPr>
        <w:spacing w:before="100" w:beforeAutospacing="1" w:after="0" w:afterAutospacing="1" w:line="240" w:lineRule="auto"/>
        <w:ind w:firstLine="720"/>
        <w:rPr>
          <w:rFonts w:ascii="Arial" w:eastAsia="Calibri" w:hAnsi="Arial" w:cs="Arial"/>
          <w:b/>
          <w:sz w:val="24"/>
          <w:szCs w:val="24"/>
          <w:lang w:val="en-US"/>
        </w:rPr>
      </w:pPr>
      <w:r w:rsidRPr="00496CE4">
        <w:rPr>
          <w:rFonts w:ascii="Arial" w:eastAsia="Calibri" w:hAnsi="Arial" w:cs="Arial"/>
          <w:b/>
          <w:sz w:val="24"/>
          <w:szCs w:val="24"/>
          <w:lang w:val="en-US"/>
        </w:rPr>
        <w:t>QUESTION NO:</w:t>
      </w:r>
      <w:r w:rsidRPr="00496CE4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056510">
        <w:rPr>
          <w:rFonts w:ascii="Arial" w:hAnsi="Arial" w:cs="Arial"/>
          <w:b/>
          <w:bCs/>
          <w:sz w:val="24"/>
          <w:szCs w:val="24"/>
          <w:lang w:val="en-GB"/>
        </w:rPr>
        <w:t>1173.       </w:t>
      </w:r>
    </w:p>
    <w:p w14:paraId="7A244A33" w14:textId="77777777" w:rsidR="00496CE4" w:rsidRPr="00496CE4" w:rsidRDefault="00496CE4" w:rsidP="00496CE4">
      <w:pPr>
        <w:spacing w:before="100" w:beforeAutospacing="1" w:after="0" w:afterAutospacing="1" w:line="240" w:lineRule="auto"/>
        <w:ind w:firstLine="720"/>
        <w:rPr>
          <w:rFonts w:ascii="Arial" w:eastAsia="Calibri" w:hAnsi="Arial" w:cs="Arial"/>
          <w:b/>
          <w:sz w:val="24"/>
          <w:szCs w:val="24"/>
          <w:lang w:val="en-US"/>
        </w:rPr>
      </w:pPr>
      <w:r w:rsidRPr="00496CE4">
        <w:rPr>
          <w:rFonts w:ascii="Arial" w:eastAsia="Calibri" w:hAnsi="Arial" w:cs="Arial"/>
          <w:b/>
          <w:sz w:val="24"/>
          <w:szCs w:val="24"/>
          <w:lang w:val="en-US"/>
        </w:rPr>
        <w:t>Date Published:</w:t>
      </w:r>
      <w:r w:rsidRPr="00496CE4">
        <w:rPr>
          <w:rFonts w:ascii="Arial" w:eastAsia="Calibri" w:hAnsi="Arial" w:cs="Arial"/>
          <w:b/>
          <w:sz w:val="24"/>
          <w:szCs w:val="24"/>
          <w:lang w:val="en-US"/>
        </w:rPr>
        <w:tab/>
      </w:r>
    </w:p>
    <w:p w14:paraId="5D3F90D8" w14:textId="77777777" w:rsidR="00496CE4" w:rsidRDefault="00496CE4" w:rsidP="00496CE4">
      <w:pPr>
        <w:pStyle w:val="NormalWeb"/>
        <w:spacing w:line="36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  <w:lang w:val="en-GB" w:eastAsia="en-US"/>
        </w:rPr>
      </w:pPr>
    </w:p>
    <w:p w14:paraId="6AA4944B" w14:textId="77777777" w:rsidR="00496CE4" w:rsidRDefault="00496CE4" w:rsidP="00496CE4">
      <w:pPr>
        <w:pStyle w:val="NormalWeb"/>
        <w:spacing w:line="36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  <w:lang w:val="en-GB" w:eastAsia="en-US"/>
        </w:rPr>
      </w:pPr>
    </w:p>
    <w:p w14:paraId="46D9FBAE" w14:textId="77777777" w:rsidR="00496CE4" w:rsidRPr="00056510" w:rsidRDefault="00496CE4" w:rsidP="00496CE4">
      <w:pPr>
        <w:pStyle w:val="NormalWeb"/>
        <w:spacing w:line="360" w:lineRule="auto"/>
        <w:ind w:left="851" w:hanging="851"/>
        <w:jc w:val="both"/>
        <w:rPr>
          <w:rFonts w:ascii="Arial" w:hAnsi="Arial" w:cs="Arial"/>
          <w:b/>
          <w:sz w:val="24"/>
          <w:szCs w:val="24"/>
          <w:lang w:val="af-ZA" w:eastAsia="en-US"/>
        </w:rPr>
      </w:pPr>
      <w:r w:rsidRPr="00056510">
        <w:rPr>
          <w:rFonts w:ascii="Arial" w:hAnsi="Arial" w:cs="Arial"/>
          <w:b/>
          <w:bCs/>
          <w:sz w:val="24"/>
          <w:szCs w:val="24"/>
          <w:lang w:val="en-GB" w:eastAsia="en-US"/>
        </w:rPr>
        <w:t>Mr D W Macpherson (DA) to ask the President of the Republic:</w:t>
      </w:r>
    </w:p>
    <w:p w14:paraId="33991469" w14:textId="77777777" w:rsidR="00496CE4" w:rsidRPr="0024790B" w:rsidRDefault="00496CE4" w:rsidP="00496CE4">
      <w:pPr>
        <w:pStyle w:val="NormalWeb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af-ZA" w:eastAsia="en-US"/>
        </w:rPr>
      </w:pPr>
      <w:r w:rsidRPr="0024790B">
        <w:rPr>
          <w:rFonts w:ascii="Arial" w:hAnsi="Arial" w:cs="Arial"/>
          <w:sz w:val="24"/>
          <w:szCs w:val="24"/>
          <w:lang w:val="af-ZA" w:eastAsia="en-US"/>
        </w:rPr>
        <w:t>Whether he intends to remove the Minister of Trade and Industry, Mr Rob Davis, from the portfolio of trade and industry in the next Cabinet reshuffle; if not, why not; if so, what are the relevant details?                                                                                    NW1312E</w:t>
      </w:r>
    </w:p>
    <w:p w14:paraId="12B0BD97" w14:textId="77777777" w:rsidR="00496CE4" w:rsidRPr="0024790B" w:rsidRDefault="00496CE4" w:rsidP="00496CE4">
      <w:pPr>
        <w:pStyle w:val="NormalWeb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af-ZA" w:eastAsia="en-US"/>
        </w:rPr>
      </w:pPr>
      <w:r w:rsidRPr="0024790B">
        <w:rPr>
          <w:rFonts w:ascii="Arial" w:hAnsi="Arial" w:cs="Arial"/>
          <w:sz w:val="24"/>
          <w:szCs w:val="24"/>
          <w:lang w:val="af-ZA" w:eastAsia="en-US"/>
        </w:rPr>
        <w:t>Reply:</w:t>
      </w:r>
    </w:p>
    <w:p w14:paraId="2165FB3C" w14:textId="77777777" w:rsidR="00496CE4" w:rsidRDefault="00496CE4" w:rsidP="00496CE4">
      <w:pPr>
        <w:pStyle w:val="NormalWeb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af-ZA" w:eastAsia="en-US"/>
        </w:rPr>
      </w:pPr>
      <w:r w:rsidRPr="0024790B">
        <w:rPr>
          <w:rFonts w:ascii="Arial" w:hAnsi="Arial" w:cs="Arial"/>
          <w:sz w:val="24"/>
          <w:szCs w:val="24"/>
          <w:lang w:val="af-ZA" w:eastAsia="en-US"/>
        </w:rPr>
        <w:t xml:space="preserve">The </w:t>
      </w:r>
      <w:r>
        <w:rPr>
          <w:rFonts w:ascii="Arial" w:hAnsi="Arial" w:cs="Arial"/>
          <w:sz w:val="24"/>
          <w:szCs w:val="24"/>
          <w:lang w:val="af-ZA" w:eastAsia="en-US"/>
        </w:rPr>
        <w:t>appointment of members of the National Executive of Government is the prerogative of the President of the Republic.</w:t>
      </w:r>
      <w:r w:rsidRPr="0024790B">
        <w:rPr>
          <w:rFonts w:ascii="Arial" w:hAnsi="Arial" w:cs="Arial"/>
          <w:sz w:val="24"/>
          <w:szCs w:val="24"/>
          <w:lang w:val="af-ZA" w:eastAsia="en-US"/>
        </w:rPr>
        <w:t xml:space="preserve"> </w:t>
      </w:r>
      <w:r>
        <w:rPr>
          <w:rFonts w:ascii="Arial" w:hAnsi="Arial" w:cs="Arial"/>
          <w:sz w:val="24"/>
          <w:szCs w:val="24"/>
          <w:lang w:val="af-ZA" w:eastAsia="en-US"/>
        </w:rPr>
        <w:t xml:space="preserve"> Ministers and Deputy Ministers are well aware of the fact that they serve at the pleasure of the sitting President of the Republic. </w:t>
      </w:r>
    </w:p>
    <w:p w14:paraId="6063FB2C" w14:textId="77777777" w:rsidR="00496CE4" w:rsidRDefault="00496CE4" w:rsidP="00496CE4">
      <w:pPr>
        <w:pStyle w:val="NormalWeb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af-ZA" w:eastAsia="en-US"/>
        </w:rPr>
      </w:pPr>
      <w:r>
        <w:rPr>
          <w:rFonts w:ascii="Arial" w:hAnsi="Arial" w:cs="Arial"/>
          <w:sz w:val="24"/>
          <w:szCs w:val="24"/>
          <w:lang w:val="af-ZA" w:eastAsia="en-US"/>
        </w:rPr>
        <w:lastRenderedPageBreak/>
        <w:t>Having said that, I would caution against the spreading of rumours  of this nature. The Department functions well and continues to meet its mandate under the leadership of Minister Davies.</w:t>
      </w:r>
    </w:p>
    <w:p w14:paraId="76A7A0AC" w14:textId="77777777" w:rsidR="002838F4" w:rsidRDefault="002838F4"/>
    <w:sectPr w:rsidR="00283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E4"/>
    <w:rsid w:val="002838F4"/>
    <w:rsid w:val="00496CE4"/>
    <w:rsid w:val="00CB5127"/>
    <w:rsid w:val="00C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81D139"/>
  <w15:docId w15:val="{196D82B5-5123-4F2C-9EEE-FAA4D7DC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CE4"/>
    <w:pPr>
      <w:spacing w:before="100" w:beforeAutospacing="1" w:after="100" w:afterAutospacing="1" w:line="240" w:lineRule="auto"/>
    </w:pPr>
    <w:rPr>
      <w:rFonts w:ascii="Calibri" w:hAnsi="Calibri" w:cs="Times New Roman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Sydwell Mabasa</dc:creator>
  <cp:lastModifiedBy>Sehlabela Chuene</cp:lastModifiedBy>
  <cp:revision>2</cp:revision>
  <dcterms:created xsi:type="dcterms:W3CDTF">2016-09-20T13:39:00Z</dcterms:created>
  <dcterms:modified xsi:type="dcterms:W3CDTF">2016-09-20T13:39:00Z</dcterms:modified>
</cp:coreProperties>
</file>