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E2" w:rsidRDefault="00FF4266" w:rsidP="00092D06">
      <w:pPr>
        <w:jc w:val="right"/>
        <w:rPr>
          <w:rFonts w:ascii="Arial" w:hAnsi="Arial" w:cs="Arial"/>
          <w:sz w:val="20"/>
          <w:szCs w:val="20"/>
        </w:rPr>
      </w:pPr>
      <w:bookmarkStart w:id="0" w:name="_GoBack"/>
      <w:bookmarkEnd w:id="0"/>
      <w:r>
        <w:tab/>
      </w:r>
      <w:r>
        <w:tab/>
      </w:r>
      <w:r>
        <w:tab/>
      </w:r>
      <w:r>
        <w:tab/>
      </w:r>
      <w:r>
        <w:tab/>
      </w:r>
      <w:r>
        <w:tab/>
      </w:r>
      <w:r>
        <w:tab/>
      </w:r>
      <w:r>
        <w:tab/>
      </w:r>
      <w:r>
        <w:tab/>
      </w:r>
      <w:r>
        <w:rPr>
          <w:rFonts w:ascii="Arial" w:hAnsi="Arial" w:cs="Arial"/>
          <w:sz w:val="20"/>
          <w:szCs w:val="20"/>
        </w:rPr>
        <w:t>Official reply:</w:t>
      </w:r>
      <w:r w:rsidR="00092D06">
        <w:rPr>
          <w:rFonts w:ascii="Arial" w:hAnsi="Arial" w:cs="Arial"/>
          <w:sz w:val="20"/>
          <w:szCs w:val="20"/>
        </w:rPr>
        <w:t xml:space="preserve"> 06 June 2016</w:t>
      </w:r>
    </w:p>
    <w:p w:rsidR="00FF4266" w:rsidRDefault="00FF4266" w:rsidP="00FF4266">
      <w:pPr>
        <w:jc w:val="center"/>
        <w:rPr>
          <w:rFonts w:ascii="Arial" w:hAnsi="Arial" w:cs="Arial"/>
          <w:b/>
          <w:sz w:val="24"/>
          <w:szCs w:val="24"/>
        </w:rPr>
      </w:pPr>
      <w:r>
        <w:rPr>
          <w:rFonts w:ascii="Arial" w:hAnsi="Arial" w:cs="Arial"/>
          <w:b/>
          <w:sz w:val="24"/>
          <w:szCs w:val="24"/>
        </w:rPr>
        <w:t>NATIONAL ASSEMBLY</w:t>
      </w:r>
    </w:p>
    <w:p w:rsidR="00001B55" w:rsidRDefault="00001B55" w:rsidP="00FF4266">
      <w:pPr>
        <w:jc w:val="both"/>
        <w:rPr>
          <w:rFonts w:ascii="Arial" w:hAnsi="Arial" w:cs="Arial"/>
          <w:b/>
          <w:sz w:val="24"/>
          <w:szCs w:val="24"/>
        </w:rPr>
      </w:pPr>
    </w:p>
    <w:p w:rsidR="00FF4266" w:rsidRDefault="00FF4266" w:rsidP="00FF4266">
      <w:pPr>
        <w:jc w:val="both"/>
        <w:rPr>
          <w:rFonts w:ascii="Arial" w:hAnsi="Arial" w:cs="Arial"/>
          <w:b/>
          <w:sz w:val="24"/>
          <w:szCs w:val="24"/>
        </w:rPr>
      </w:pPr>
      <w:r>
        <w:rPr>
          <w:rFonts w:ascii="Arial" w:hAnsi="Arial" w:cs="Arial"/>
          <w:b/>
          <w:sz w:val="24"/>
          <w:szCs w:val="24"/>
        </w:rPr>
        <w:t>QUESTION 1167/2016</w:t>
      </w:r>
    </w:p>
    <w:p w:rsidR="00FF4266" w:rsidRDefault="00FF4266" w:rsidP="00FF4266">
      <w:pPr>
        <w:jc w:val="both"/>
        <w:rPr>
          <w:rFonts w:ascii="Arial" w:hAnsi="Arial" w:cs="Arial"/>
          <w:b/>
          <w:sz w:val="24"/>
          <w:szCs w:val="24"/>
        </w:rPr>
      </w:pPr>
      <w:r>
        <w:rPr>
          <w:rFonts w:ascii="Arial" w:hAnsi="Arial" w:cs="Arial"/>
          <w:b/>
          <w:sz w:val="24"/>
          <w:szCs w:val="24"/>
        </w:rPr>
        <w:t>FOR WRITTEN REPLY</w:t>
      </w:r>
    </w:p>
    <w:p w:rsidR="00FF4266" w:rsidRDefault="00FF4266" w:rsidP="00FF4266">
      <w:pPr>
        <w:jc w:val="both"/>
        <w:rPr>
          <w:rFonts w:ascii="Arial" w:hAnsi="Arial" w:cs="Arial"/>
          <w:sz w:val="24"/>
          <w:szCs w:val="24"/>
        </w:rPr>
      </w:pPr>
      <w:r>
        <w:rPr>
          <w:rFonts w:ascii="Arial" w:hAnsi="Arial" w:cs="Arial"/>
          <w:sz w:val="24"/>
          <w:szCs w:val="24"/>
        </w:rPr>
        <w:t>Date of publication on internal question paper:  22 April 2016</w:t>
      </w:r>
    </w:p>
    <w:p w:rsidR="00FF4266" w:rsidRDefault="00FF4266" w:rsidP="00FF4266">
      <w:pPr>
        <w:jc w:val="both"/>
        <w:rPr>
          <w:rFonts w:ascii="Arial" w:hAnsi="Arial" w:cs="Arial"/>
          <w:sz w:val="24"/>
          <w:szCs w:val="24"/>
        </w:rPr>
      </w:pPr>
      <w:r>
        <w:rPr>
          <w:rFonts w:ascii="Arial" w:hAnsi="Arial" w:cs="Arial"/>
          <w:sz w:val="24"/>
          <w:szCs w:val="24"/>
        </w:rPr>
        <w:t>Internal question paper no: 12</w:t>
      </w:r>
    </w:p>
    <w:p w:rsidR="009833C3" w:rsidRDefault="009833C3" w:rsidP="00FF4266">
      <w:pPr>
        <w:jc w:val="both"/>
        <w:rPr>
          <w:rFonts w:ascii="Arial" w:hAnsi="Arial" w:cs="Arial"/>
          <w:b/>
          <w:sz w:val="24"/>
          <w:szCs w:val="24"/>
        </w:rPr>
      </w:pPr>
    </w:p>
    <w:p w:rsidR="00FF4266" w:rsidRDefault="00FF4266" w:rsidP="00FF4266">
      <w:pPr>
        <w:jc w:val="both"/>
        <w:rPr>
          <w:rFonts w:ascii="Arial" w:hAnsi="Arial" w:cs="Arial"/>
          <w:b/>
          <w:sz w:val="24"/>
          <w:szCs w:val="24"/>
        </w:rPr>
      </w:pPr>
      <w:r>
        <w:rPr>
          <w:rFonts w:ascii="Arial" w:hAnsi="Arial" w:cs="Arial"/>
          <w:b/>
          <w:sz w:val="24"/>
          <w:szCs w:val="24"/>
        </w:rPr>
        <w:t xml:space="preserve">1167.  </w:t>
      </w:r>
      <w:proofErr w:type="spellStart"/>
      <w:r>
        <w:rPr>
          <w:rFonts w:ascii="Arial" w:hAnsi="Arial" w:cs="Arial"/>
          <w:b/>
          <w:sz w:val="24"/>
          <w:szCs w:val="24"/>
        </w:rPr>
        <w:t>Ms</w:t>
      </w:r>
      <w:proofErr w:type="spellEnd"/>
      <w:r>
        <w:rPr>
          <w:rFonts w:ascii="Arial" w:hAnsi="Arial" w:cs="Arial"/>
          <w:b/>
          <w:sz w:val="24"/>
          <w:szCs w:val="24"/>
        </w:rPr>
        <w:t xml:space="preserve"> B S </w:t>
      </w:r>
      <w:proofErr w:type="spellStart"/>
      <w:r>
        <w:rPr>
          <w:rFonts w:ascii="Arial" w:hAnsi="Arial" w:cs="Arial"/>
          <w:b/>
          <w:sz w:val="24"/>
          <w:szCs w:val="24"/>
        </w:rPr>
        <w:t>Masongo</w:t>
      </w:r>
      <w:proofErr w:type="spellEnd"/>
      <w:r>
        <w:rPr>
          <w:rFonts w:ascii="Arial" w:hAnsi="Arial" w:cs="Arial"/>
          <w:b/>
          <w:sz w:val="24"/>
          <w:szCs w:val="24"/>
        </w:rPr>
        <w:t xml:space="preserve"> (DA) to ask the Minister of Social Development:</w:t>
      </w:r>
    </w:p>
    <w:p w:rsidR="00092D06" w:rsidRPr="00092D06" w:rsidRDefault="00092D06" w:rsidP="00092D06">
      <w:pPr>
        <w:spacing w:before="100" w:beforeAutospacing="1" w:after="100" w:afterAutospacing="1"/>
        <w:jc w:val="both"/>
        <w:outlineLvl w:val="0"/>
        <w:rPr>
          <w:rFonts w:ascii="Arial" w:eastAsia="Calibri" w:hAnsi="Arial" w:cs="Arial"/>
          <w:sz w:val="24"/>
          <w:szCs w:val="24"/>
          <w:lang w:val="af-ZA"/>
        </w:rPr>
      </w:pPr>
      <w:r w:rsidRPr="00092D06">
        <w:rPr>
          <w:rFonts w:ascii="Arial" w:eastAsia="Calibri" w:hAnsi="Arial" w:cs="Arial"/>
          <w:sz w:val="24"/>
          <w:szCs w:val="24"/>
          <w:lang w:val="af-ZA"/>
        </w:rPr>
        <w:t>Whether any (a) strategies and/or (b) plans have been developed by her department in collaboration with the SA Social Security Agency to take over the distribution of social grants once the contract with Net1’s subsidiary Cash Paymaster Services ends in 2017; if not, (i) why not and (ii) by what date will such (aa) strategies and/or (bb) plans be developed; if so, what are the relevant details?</w:t>
      </w:r>
      <w:r w:rsidRPr="00092D06">
        <w:rPr>
          <w:rFonts w:ascii="Arial" w:eastAsia="Calibri" w:hAnsi="Arial" w:cs="Arial"/>
          <w:sz w:val="24"/>
          <w:szCs w:val="24"/>
          <w:lang w:val="af-ZA"/>
        </w:rPr>
        <w:tab/>
      </w:r>
      <w:r w:rsidRPr="00092D06">
        <w:rPr>
          <w:rFonts w:ascii="Arial" w:eastAsia="Calibri" w:hAnsi="Arial" w:cs="Arial"/>
          <w:sz w:val="24"/>
          <w:szCs w:val="24"/>
          <w:lang w:val="af-ZA"/>
        </w:rPr>
        <w:tab/>
      </w:r>
      <w:r w:rsidRPr="00092D06">
        <w:rPr>
          <w:rFonts w:ascii="Arial" w:eastAsia="Calibri" w:hAnsi="Arial" w:cs="Arial"/>
          <w:sz w:val="24"/>
          <w:szCs w:val="24"/>
          <w:lang w:val="af-ZA"/>
        </w:rPr>
        <w:tab/>
        <w:t xml:space="preserve">  </w:t>
      </w:r>
      <w:r>
        <w:rPr>
          <w:rFonts w:ascii="Arial" w:eastAsia="Calibri" w:hAnsi="Arial" w:cs="Arial"/>
          <w:sz w:val="24"/>
          <w:szCs w:val="24"/>
          <w:lang w:val="af-ZA"/>
        </w:rPr>
        <w:tab/>
      </w:r>
      <w:r>
        <w:rPr>
          <w:rFonts w:ascii="Arial" w:eastAsia="Calibri" w:hAnsi="Arial" w:cs="Arial"/>
          <w:sz w:val="24"/>
          <w:szCs w:val="24"/>
          <w:lang w:val="af-ZA"/>
        </w:rPr>
        <w:tab/>
      </w:r>
      <w:r w:rsidRPr="00092D06">
        <w:rPr>
          <w:rFonts w:ascii="Arial" w:eastAsia="Calibri" w:hAnsi="Arial" w:cs="Arial"/>
          <w:sz w:val="24"/>
          <w:szCs w:val="24"/>
          <w:lang w:val="af-ZA"/>
        </w:rPr>
        <w:t>NW1306E</w:t>
      </w:r>
    </w:p>
    <w:p w:rsidR="00FF4266" w:rsidRDefault="00FF4266" w:rsidP="00FF4266">
      <w:pPr>
        <w:jc w:val="both"/>
        <w:rPr>
          <w:rFonts w:ascii="Arial" w:hAnsi="Arial" w:cs="Arial"/>
          <w:b/>
          <w:sz w:val="24"/>
          <w:szCs w:val="24"/>
        </w:rPr>
      </w:pPr>
      <w:r>
        <w:rPr>
          <w:rFonts w:ascii="Arial" w:hAnsi="Arial" w:cs="Arial"/>
          <w:b/>
          <w:sz w:val="24"/>
          <w:szCs w:val="24"/>
        </w:rPr>
        <w:t>Reply:</w:t>
      </w:r>
    </w:p>
    <w:p w:rsidR="00FF4266" w:rsidRDefault="00FF4266" w:rsidP="00FF4266">
      <w:pPr>
        <w:ind w:left="1440" w:hanging="1440"/>
        <w:jc w:val="both"/>
        <w:rPr>
          <w:rFonts w:ascii="Arial" w:hAnsi="Arial" w:cs="Arial"/>
          <w:sz w:val="24"/>
          <w:szCs w:val="24"/>
        </w:rPr>
      </w:pPr>
      <w:r>
        <w:rPr>
          <w:rFonts w:ascii="Arial" w:hAnsi="Arial" w:cs="Arial"/>
          <w:sz w:val="24"/>
          <w:szCs w:val="24"/>
        </w:rPr>
        <w:t xml:space="preserve">(a) </w:t>
      </w:r>
      <w:proofErr w:type="gramStart"/>
      <w:r w:rsidRPr="00FF4266">
        <w:rPr>
          <w:rFonts w:ascii="Arial" w:hAnsi="Arial" w:cs="Arial"/>
          <w:sz w:val="24"/>
          <w:szCs w:val="24"/>
        </w:rPr>
        <w:t>and</w:t>
      </w:r>
      <w:proofErr w:type="gramEnd"/>
      <w:r w:rsidRPr="00FF4266">
        <w:rPr>
          <w:rFonts w:ascii="Arial" w:hAnsi="Arial" w:cs="Arial"/>
          <w:sz w:val="24"/>
          <w:szCs w:val="24"/>
        </w:rPr>
        <w:t xml:space="preserve"> (b)</w:t>
      </w:r>
      <w:r w:rsidRPr="00FF4266">
        <w:rPr>
          <w:rFonts w:ascii="Arial" w:hAnsi="Arial" w:cs="Arial"/>
          <w:sz w:val="24"/>
          <w:szCs w:val="24"/>
        </w:rPr>
        <w:tab/>
        <w:t>Following the decision not to award to re-advertised tender in October 2015,</w:t>
      </w:r>
      <w:r>
        <w:rPr>
          <w:rFonts w:ascii="Arial" w:hAnsi="Arial" w:cs="Arial"/>
          <w:sz w:val="24"/>
          <w:szCs w:val="24"/>
        </w:rPr>
        <w:t xml:space="preserve"> SASSA immediately started working on developing a plan to ensure that it is ready to take over the responsibility for the management of social grant payments as from April 2017, when the current contract with Cash Paymaster Services expires.</w:t>
      </w:r>
    </w:p>
    <w:p w:rsidR="00001B55" w:rsidRDefault="00FF4266" w:rsidP="00FF4266">
      <w:pPr>
        <w:ind w:left="1440"/>
        <w:jc w:val="both"/>
        <w:rPr>
          <w:rFonts w:ascii="Arial" w:hAnsi="Arial" w:cs="Arial"/>
          <w:sz w:val="24"/>
          <w:szCs w:val="24"/>
        </w:rPr>
      </w:pPr>
      <w:r>
        <w:rPr>
          <w:rFonts w:ascii="Arial" w:hAnsi="Arial" w:cs="Arial"/>
          <w:sz w:val="24"/>
          <w:szCs w:val="24"/>
        </w:rPr>
        <w:t xml:space="preserve">The plans developed take into account the recommendations made by the Ministerial Committee appointed to investigate options for social grant payments which were contained in the report released in December 2014.  In addition, CSIR </w:t>
      </w:r>
      <w:r w:rsidR="00001B55">
        <w:rPr>
          <w:rFonts w:ascii="Arial" w:hAnsi="Arial" w:cs="Arial"/>
          <w:sz w:val="24"/>
          <w:szCs w:val="24"/>
        </w:rPr>
        <w:t>has been working with SASSA since February 2014</w:t>
      </w:r>
      <w:r>
        <w:rPr>
          <w:rFonts w:ascii="Arial" w:hAnsi="Arial" w:cs="Arial"/>
          <w:sz w:val="24"/>
          <w:szCs w:val="24"/>
        </w:rPr>
        <w:t xml:space="preserve"> to assist with the development of specific work packages related to taking over the responsibility for biometric enrolment</w:t>
      </w:r>
      <w:r w:rsidR="00001B55">
        <w:rPr>
          <w:rFonts w:ascii="Arial" w:hAnsi="Arial" w:cs="Arial"/>
          <w:sz w:val="24"/>
          <w:szCs w:val="24"/>
        </w:rPr>
        <w:t xml:space="preserve">.  </w:t>
      </w:r>
    </w:p>
    <w:p w:rsidR="00FF4266" w:rsidRDefault="00001B55" w:rsidP="00FF4266">
      <w:pPr>
        <w:ind w:left="1440"/>
        <w:jc w:val="both"/>
        <w:rPr>
          <w:rFonts w:ascii="Arial" w:hAnsi="Arial" w:cs="Arial"/>
          <w:sz w:val="24"/>
          <w:szCs w:val="24"/>
        </w:rPr>
      </w:pPr>
      <w:r>
        <w:rPr>
          <w:rFonts w:ascii="Arial" w:hAnsi="Arial" w:cs="Arial"/>
          <w:sz w:val="24"/>
          <w:szCs w:val="24"/>
        </w:rPr>
        <w:t>The plan developed contains details of all actions required to meet the deadline, with responsibilities and target dates indicated. The implementation of the plan developed is currently underway.</w:t>
      </w:r>
      <w:r w:rsidR="00FF4266">
        <w:rPr>
          <w:rFonts w:ascii="Arial" w:hAnsi="Arial" w:cs="Arial"/>
          <w:sz w:val="24"/>
          <w:szCs w:val="24"/>
        </w:rPr>
        <w:t xml:space="preserve"> </w:t>
      </w:r>
    </w:p>
    <w:p w:rsidR="00FF4266" w:rsidRDefault="00FF4266" w:rsidP="00FF4266">
      <w:pPr>
        <w:ind w:left="1440" w:hanging="1440"/>
        <w:jc w:val="both"/>
        <w:rPr>
          <w:rFonts w:ascii="Arial" w:hAnsi="Arial" w:cs="Arial"/>
          <w:sz w:val="24"/>
          <w:szCs w:val="24"/>
        </w:rPr>
      </w:pPr>
      <w:r>
        <w:rPr>
          <w:rFonts w:ascii="Arial" w:hAnsi="Arial" w:cs="Arial"/>
          <w:sz w:val="24"/>
          <w:szCs w:val="24"/>
        </w:rPr>
        <w:t>(i)</w:t>
      </w:r>
      <w:r>
        <w:rPr>
          <w:rFonts w:ascii="Arial" w:hAnsi="Arial" w:cs="Arial"/>
          <w:sz w:val="24"/>
          <w:szCs w:val="24"/>
        </w:rPr>
        <w:tab/>
        <w:t>Not applicable</w:t>
      </w:r>
    </w:p>
    <w:p w:rsidR="00FF4266" w:rsidRPr="00FF4266" w:rsidRDefault="00FF4266" w:rsidP="00FF4266">
      <w:pPr>
        <w:ind w:left="1440" w:hanging="144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t>Not applicable</w:t>
      </w:r>
      <w:r w:rsidR="009833C3">
        <w:rPr>
          <w:rFonts w:ascii="Arial" w:hAnsi="Arial" w:cs="Arial"/>
          <w:sz w:val="24"/>
          <w:szCs w:val="24"/>
        </w:rPr>
        <w:t xml:space="preserve"> </w:t>
      </w:r>
    </w:p>
    <w:sectPr w:rsidR="00FF4266" w:rsidRPr="00FF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19D5"/>
    <w:multiLevelType w:val="hybridMultilevel"/>
    <w:tmpl w:val="CA5E26BE"/>
    <w:lvl w:ilvl="0" w:tplc="F25E9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66"/>
    <w:rsid w:val="00001B55"/>
    <w:rsid w:val="00092D06"/>
    <w:rsid w:val="000F4687"/>
    <w:rsid w:val="00236412"/>
    <w:rsid w:val="009833C3"/>
    <w:rsid w:val="00D401E2"/>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dc:creator>
  <cp:lastModifiedBy>Sehlabela Chuene</cp:lastModifiedBy>
  <cp:revision>2</cp:revision>
  <dcterms:created xsi:type="dcterms:W3CDTF">2016-06-06T08:51:00Z</dcterms:created>
  <dcterms:modified xsi:type="dcterms:W3CDTF">2016-06-06T08:51:00Z</dcterms:modified>
</cp:coreProperties>
</file>