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260AF" w14:textId="77777777" w:rsidR="006D7B63" w:rsidRPr="000016F3" w:rsidRDefault="002A1D20"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12/06/2020</w:t>
      </w:r>
    </w:p>
    <w:p w14:paraId="68E3F74F" w14:textId="77777777" w:rsidR="006D7B63" w:rsidRPr="000016F3" w:rsidRDefault="002A1D20"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20/2020</w:t>
      </w:r>
    </w:p>
    <w:p w14:paraId="0C937475" w14:textId="77777777" w:rsidR="00D1689E" w:rsidRDefault="002A1D20"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1161</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 Ms H Ismail (DA)</w:t>
      </w:r>
      <w:r w:rsidRPr="000016F3">
        <w:rPr>
          <w:rFonts w:ascii="Arial" w:eastAsia="Calibri" w:hAnsi="Arial" w:cs="Arial"/>
          <w:b/>
          <w:noProof/>
          <w:sz w:val="24"/>
          <w:szCs w:val="24"/>
          <w:lang w:val="af-ZA"/>
        </w:rPr>
        <w:t xml:space="preserve"> to ask the Minister of Basic Education:</w:t>
      </w:r>
    </w:p>
    <w:p w14:paraId="0FE76F6B" w14:textId="77777777" w:rsidR="008D3B91" w:rsidRDefault="002A1D20">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14:paraId="4C82BF6A" w14:textId="77777777" w:rsidR="00916B3A" w:rsidRDefault="002A1D20">
      <w:pPr>
        <w:spacing w:before="240" w:after="100" w:line="240" w:lineRule="auto"/>
        <w:ind w:left="720"/>
        <w:jc w:val="both"/>
        <w:rPr>
          <w:rFonts w:ascii="Arial" w:eastAsia="Arial" w:hAnsi="Arial" w:cs="Arial"/>
          <w:sz w:val="24"/>
          <w:szCs w:val="24"/>
        </w:rPr>
      </w:pPr>
      <w:r>
        <w:rPr>
          <w:rFonts w:ascii="Arial" w:eastAsia="Arial" w:hAnsi="Arial" w:cs="Arial"/>
          <w:sz w:val="24"/>
          <w:szCs w:val="24"/>
        </w:rPr>
        <w:t>Whether her department has put any measures in place to ensure the safety of learners who (a) are asthmatic and (b) suffer from other underlying health conditions, including claustrophobia when wearing masks; if not, in each case, why not; if so, what are the relevant details in each case?                               </w:t>
      </w:r>
    </w:p>
    <w:p w14:paraId="3CAA1737" w14:textId="68B03F8C" w:rsidR="008D3B91" w:rsidRDefault="002A1D20">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14:paraId="64496D6C" w14:textId="77777777" w:rsidR="006D7B63" w:rsidRDefault="002A1D20"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14:paraId="43DD2CB6" w14:textId="55F78A27" w:rsidR="007266A4" w:rsidRPr="00916B3A" w:rsidRDefault="002A1D20" w:rsidP="00916B3A">
      <w:pPr>
        <w:jc w:val="both"/>
        <w:rPr>
          <w:rFonts w:ascii="Times New Roman" w:eastAsia="Times New Roman" w:hAnsi="Times New Roman" w:cs="Times New Roman"/>
          <w:sz w:val="24"/>
          <w:szCs w:val="24"/>
        </w:rPr>
      </w:pPr>
      <w:r>
        <w:rPr>
          <w:rFonts w:ascii="Arial" w:eastAsia="Arial" w:hAnsi="Arial" w:cs="Arial"/>
          <w:sz w:val="24"/>
          <w:szCs w:val="24"/>
        </w:rPr>
        <w:t>(a) and (b) The Department has sought and received advice from the Department of Health through the Ministerial Advisory Committee on COVID-19 (MAC) on the medical conditions in children that place children at risk of severe COVID-19. Specifically, the MAC advisory is that children with well controlled asthma are NOT at high risk. Through the completed Learner Health Questionnaire that is submitted to schools, schools will be able to identify learners with medical conditions that pose a risk, and together with the parents/caregivers, agree on a plan to protect the health and on-going education of the child. </w:t>
      </w:r>
    </w:p>
    <w:sectPr w:rsidR="007266A4" w:rsidRPr="00916B3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D3CDF" w14:textId="77777777" w:rsidR="00C04A45" w:rsidRDefault="00C04A45">
      <w:pPr>
        <w:spacing w:after="0" w:line="240" w:lineRule="auto"/>
      </w:pPr>
      <w:r>
        <w:separator/>
      </w:r>
    </w:p>
  </w:endnote>
  <w:endnote w:type="continuationSeparator" w:id="0">
    <w:p w14:paraId="4BDFED75" w14:textId="77777777" w:rsidR="00C04A45" w:rsidRDefault="00C04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4343E" w14:textId="77777777" w:rsidR="00C04A45" w:rsidRDefault="00C04A45">
      <w:pPr>
        <w:spacing w:after="0" w:line="240" w:lineRule="auto"/>
      </w:pPr>
      <w:r>
        <w:separator/>
      </w:r>
    </w:p>
  </w:footnote>
  <w:footnote w:type="continuationSeparator" w:id="0">
    <w:p w14:paraId="01C504F0" w14:textId="77777777" w:rsidR="00C04A45" w:rsidRDefault="00C04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F402C" w14:textId="77777777" w:rsidR="00623315" w:rsidRPr="000016F3" w:rsidRDefault="002A1D20" w:rsidP="007266A4">
    <w:pPr>
      <w:jc w:val="both"/>
      <w:rPr>
        <w:rFonts w:ascii="Arial" w:hAnsi="Arial" w:cs="Arial"/>
        <w:b/>
        <w:sz w:val="24"/>
        <w:szCs w:val="24"/>
      </w:rPr>
    </w:pPr>
    <w:r w:rsidRPr="00BC545C">
      <w:rPr>
        <w:rFonts w:ascii="Arial" w:eastAsia="Calibri" w:hAnsi="Arial" w:cs="Arial"/>
        <w:b/>
        <w:bCs/>
        <w:noProof/>
        <w:sz w:val="24"/>
        <w:szCs w:val="24"/>
      </w:rPr>
      <w:t>NATIONAL ASSEMBLY</w:t>
    </w:r>
  </w:p>
  <w:p w14:paraId="37EDBF9C" w14:textId="77777777" w:rsidR="00623315" w:rsidRPr="000016F3" w:rsidRDefault="002A1D20"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14:paraId="36DCA587" w14:textId="77777777" w:rsidR="00623315" w:rsidRDefault="002A1D20"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1161</w:t>
    </w:r>
  </w:p>
  <w:p w14:paraId="49C70E6C" w14:textId="77777777" w:rsidR="00623315" w:rsidRDefault="00623315" w:rsidP="007266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7193CBE"/>
    <w:multiLevelType w:val="hybridMultilevel"/>
    <w:tmpl w:val="8CDEA814"/>
    <w:lvl w:ilvl="0" w:tplc="969A1AB2">
      <w:start w:val="1"/>
      <w:numFmt w:val="lowerLetter"/>
      <w:lvlText w:val="(%1)"/>
      <w:lvlJc w:val="left"/>
      <w:pPr>
        <w:ind w:left="1080" w:hanging="360"/>
      </w:pPr>
      <w:rPr>
        <w:rFonts w:eastAsia="Calibri" w:hint="default"/>
        <w:sz w:val="24"/>
      </w:rPr>
    </w:lvl>
    <w:lvl w:ilvl="1" w:tplc="90B02620" w:tentative="1">
      <w:start w:val="1"/>
      <w:numFmt w:val="lowerLetter"/>
      <w:lvlText w:val="%2."/>
      <w:lvlJc w:val="left"/>
      <w:pPr>
        <w:ind w:left="1800" w:hanging="360"/>
      </w:pPr>
    </w:lvl>
    <w:lvl w:ilvl="2" w:tplc="0C1CEDB0" w:tentative="1">
      <w:start w:val="1"/>
      <w:numFmt w:val="lowerRoman"/>
      <w:lvlText w:val="%3."/>
      <w:lvlJc w:val="right"/>
      <w:pPr>
        <w:ind w:left="2520" w:hanging="180"/>
      </w:pPr>
    </w:lvl>
    <w:lvl w:ilvl="3" w:tplc="0C207BD8" w:tentative="1">
      <w:start w:val="1"/>
      <w:numFmt w:val="decimal"/>
      <w:lvlText w:val="%4."/>
      <w:lvlJc w:val="left"/>
      <w:pPr>
        <w:ind w:left="3240" w:hanging="360"/>
      </w:pPr>
    </w:lvl>
    <w:lvl w:ilvl="4" w:tplc="9FBC64E2" w:tentative="1">
      <w:start w:val="1"/>
      <w:numFmt w:val="lowerLetter"/>
      <w:lvlText w:val="%5."/>
      <w:lvlJc w:val="left"/>
      <w:pPr>
        <w:ind w:left="3960" w:hanging="360"/>
      </w:pPr>
    </w:lvl>
    <w:lvl w:ilvl="5" w:tplc="C78E0484" w:tentative="1">
      <w:start w:val="1"/>
      <w:numFmt w:val="lowerRoman"/>
      <w:lvlText w:val="%6."/>
      <w:lvlJc w:val="right"/>
      <w:pPr>
        <w:ind w:left="4680" w:hanging="180"/>
      </w:pPr>
    </w:lvl>
    <w:lvl w:ilvl="6" w:tplc="B4BAC1D8" w:tentative="1">
      <w:start w:val="1"/>
      <w:numFmt w:val="decimal"/>
      <w:lvlText w:val="%7."/>
      <w:lvlJc w:val="left"/>
      <w:pPr>
        <w:ind w:left="5400" w:hanging="360"/>
      </w:pPr>
    </w:lvl>
    <w:lvl w:ilvl="7" w:tplc="225C8CFA" w:tentative="1">
      <w:start w:val="1"/>
      <w:numFmt w:val="lowerLetter"/>
      <w:lvlText w:val="%8."/>
      <w:lvlJc w:val="left"/>
      <w:pPr>
        <w:ind w:left="6120" w:hanging="360"/>
      </w:pPr>
    </w:lvl>
    <w:lvl w:ilvl="8" w:tplc="C34CBEEA" w:tentative="1">
      <w:start w:val="1"/>
      <w:numFmt w:val="lowerRoman"/>
      <w:lvlText w:val="%9."/>
      <w:lvlJc w:val="right"/>
      <w:pPr>
        <w:ind w:left="6840" w:hanging="180"/>
      </w:pPr>
    </w:lvl>
  </w:abstractNum>
  <w:abstractNum w:abstractNumId="1" w15:restartNumberingAfterBreak="1">
    <w:nsid w:val="48202B8E"/>
    <w:multiLevelType w:val="hybridMultilevel"/>
    <w:tmpl w:val="8B24878A"/>
    <w:lvl w:ilvl="0" w:tplc="702CD28C">
      <w:start w:val="1"/>
      <w:numFmt w:val="lowerLetter"/>
      <w:lvlText w:val="(%1)"/>
      <w:lvlJc w:val="left"/>
      <w:pPr>
        <w:ind w:left="786" w:hanging="360"/>
      </w:pPr>
      <w:rPr>
        <w:rFonts w:hint="default"/>
        <w:sz w:val="24"/>
        <w:szCs w:val="24"/>
      </w:rPr>
    </w:lvl>
    <w:lvl w:ilvl="1" w:tplc="ED824AE0" w:tentative="1">
      <w:start w:val="1"/>
      <w:numFmt w:val="lowerLetter"/>
      <w:lvlText w:val="%2."/>
      <w:lvlJc w:val="left"/>
      <w:pPr>
        <w:ind w:left="1506" w:hanging="360"/>
      </w:pPr>
    </w:lvl>
    <w:lvl w:ilvl="2" w:tplc="DD78CA9E" w:tentative="1">
      <w:start w:val="1"/>
      <w:numFmt w:val="lowerRoman"/>
      <w:lvlText w:val="%3."/>
      <w:lvlJc w:val="right"/>
      <w:pPr>
        <w:ind w:left="2226" w:hanging="180"/>
      </w:pPr>
    </w:lvl>
    <w:lvl w:ilvl="3" w:tplc="AA76F660" w:tentative="1">
      <w:start w:val="1"/>
      <w:numFmt w:val="decimal"/>
      <w:lvlText w:val="%4."/>
      <w:lvlJc w:val="left"/>
      <w:pPr>
        <w:ind w:left="2946" w:hanging="360"/>
      </w:pPr>
    </w:lvl>
    <w:lvl w:ilvl="4" w:tplc="59DEF5DC" w:tentative="1">
      <w:start w:val="1"/>
      <w:numFmt w:val="lowerLetter"/>
      <w:lvlText w:val="%5."/>
      <w:lvlJc w:val="left"/>
      <w:pPr>
        <w:ind w:left="3666" w:hanging="360"/>
      </w:pPr>
    </w:lvl>
    <w:lvl w:ilvl="5" w:tplc="972258AE" w:tentative="1">
      <w:start w:val="1"/>
      <w:numFmt w:val="lowerRoman"/>
      <w:lvlText w:val="%6."/>
      <w:lvlJc w:val="right"/>
      <w:pPr>
        <w:ind w:left="4386" w:hanging="180"/>
      </w:pPr>
    </w:lvl>
    <w:lvl w:ilvl="6" w:tplc="A5F2C7A2" w:tentative="1">
      <w:start w:val="1"/>
      <w:numFmt w:val="decimal"/>
      <w:lvlText w:val="%7."/>
      <w:lvlJc w:val="left"/>
      <w:pPr>
        <w:ind w:left="5106" w:hanging="360"/>
      </w:pPr>
    </w:lvl>
    <w:lvl w:ilvl="7" w:tplc="1D0220EC" w:tentative="1">
      <w:start w:val="1"/>
      <w:numFmt w:val="lowerLetter"/>
      <w:lvlText w:val="%8."/>
      <w:lvlJc w:val="left"/>
      <w:pPr>
        <w:ind w:left="5826" w:hanging="360"/>
      </w:pPr>
    </w:lvl>
    <w:lvl w:ilvl="8" w:tplc="88640F4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1D20"/>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3038"/>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D3B91"/>
    <w:rsid w:val="008E742B"/>
    <w:rsid w:val="00912139"/>
    <w:rsid w:val="009132A2"/>
    <w:rsid w:val="00916B3A"/>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4A45"/>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0D224"/>
  <w15:docId w15:val="{AB6B5D0B-DB5B-4321-99E6-81D447E3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30C69-5F2E-44DE-890B-450E188F8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Nikiwe Ncetezo</cp:lastModifiedBy>
  <cp:revision>2</cp:revision>
  <dcterms:created xsi:type="dcterms:W3CDTF">2020-06-17T16:06:00Z</dcterms:created>
  <dcterms:modified xsi:type="dcterms:W3CDTF">2020-06-17T16:06:00Z</dcterms:modified>
</cp:coreProperties>
</file>