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82DBC">
        <w:rPr>
          <w:b/>
          <w:bCs/>
          <w:sz w:val="24"/>
          <w:u w:val="single"/>
        </w:rPr>
        <w:t>1</w:t>
      </w:r>
      <w:r w:rsidR="004733F0">
        <w:rPr>
          <w:b/>
          <w:bCs/>
          <w:sz w:val="24"/>
          <w:u w:val="single"/>
        </w:rPr>
        <w:t>1</w:t>
      </w:r>
      <w:r w:rsidR="003910AA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5377C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377CE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01</w:t>
      </w:r>
      <w:r w:rsidRPr="00294557">
        <w:rPr>
          <w:b/>
          <w:bCs/>
          <w:sz w:val="24"/>
          <w:u w:val="single"/>
        </w:rPr>
        <w:t>)</w:t>
      </w:r>
    </w:p>
    <w:p w:rsidR="003910AA" w:rsidRPr="003910AA" w:rsidRDefault="003910AA" w:rsidP="003910AA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  <w:lang w:val="en-US"/>
        </w:rPr>
      </w:pPr>
      <w:r w:rsidRPr="003910AA">
        <w:rPr>
          <w:rFonts w:eastAsia="Calibri"/>
          <w:b/>
          <w:sz w:val="24"/>
          <w:u w:val="single"/>
          <w:lang w:val="de-DE"/>
        </w:rPr>
        <w:t>Mrs E R Wilson</w:t>
      </w:r>
      <w:r w:rsidRPr="003910AA">
        <w:rPr>
          <w:b/>
          <w:sz w:val="24"/>
          <w:u w:val="single"/>
          <w:lang w:val="en-US"/>
        </w:rPr>
        <w:t xml:space="preserve"> (DA) to ask the Minister of Health</w:t>
      </w:r>
      <w:r w:rsidR="0084205B" w:rsidRPr="003910AA">
        <w:rPr>
          <w:b/>
          <w:sz w:val="24"/>
          <w:u w:val="single"/>
          <w:lang w:val="en-US"/>
        </w:rPr>
        <w:fldChar w:fldCharType="begin"/>
      </w:r>
      <w:r w:rsidRPr="003910AA">
        <w:rPr>
          <w:u w:val="single"/>
        </w:rPr>
        <w:instrText xml:space="preserve"> XE "</w:instrText>
      </w:r>
      <w:r w:rsidRPr="003910AA">
        <w:rPr>
          <w:b/>
          <w:sz w:val="24"/>
          <w:u w:val="single"/>
        </w:rPr>
        <w:instrText>Health</w:instrText>
      </w:r>
      <w:r w:rsidRPr="003910AA">
        <w:rPr>
          <w:u w:val="single"/>
        </w:rPr>
        <w:instrText xml:space="preserve">" </w:instrText>
      </w:r>
      <w:r w:rsidR="0084205B" w:rsidRPr="003910AA">
        <w:rPr>
          <w:b/>
          <w:sz w:val="24"/>
          <w:u w:val="single"/>
          <w:lang w:val="en-US"/>
        </w:rPr>
        <w:fldChar w:fldCharType="end"/>
      </w:r>
      <w:r w:rsidRPr="003910AA">
        <w:rPr>
          <w:rFonts w:eastAsia="Calibri"/>
          <w:b/>
          <w:sz w:val="24"/>
          <w:u w:val="single"/>
        </w:rPr>
        <w:t xml:space="preserve">: </w:t>
      </w:r>
    </w:p>
    <w:p w:rsidR="003910AA" w:rsidRPr="003910AA" w:rsidRDefault="003910AA" w:rsidP="003910AA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3910AA">
        <w:rPr>
          <w:sz w:val="24"/>
        </w:rPr>
        <w:t>(1)</w:t>
      </w:r>
      <w:r w:rsidRPr="003910AA">
        <w:rPr>
          <w:sz w:val="24"/>
        </w:rPr>
        <w:tab/>
        <w:t>Whether a certain company (</w:t>
      </w:r>
      <w:r w:rsidRPr="003910AA">
        <w:rPr>
          <w:color w:val="FF0000"/>
          <w:sz w:val="24"/>
        </w:rPr>
        <w:t>name furnished</w:t>
      </w:r>
      <w:r w:rsidRPr="003910AA">
        <w:rPr>
          <w:sz w:val="24"/>
        </w:rPr>
        <w:t>) has all the relevant waste storage licences in each province; if not, what is the position in this regard; if so, will he furnish Ms E R Wilson with copies of the licences;</w:t>
      </w:r>
    </w:p>
    <w:p w:rsidR="003910AA" w:rsidRPr="003910AA" w:rsidRDefault="003910AA" w:rsidP="003910AA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3910AA">
        <w:rPr>
          <w:sz w:val="24"/>
        </w:rPr>
        <w:t>(2)</w:t>
      </w:r>
      <w:r w:rsidRPr="003910AA">
        <w:rPr>
          <w:sz w:val="24"/>
        </w:rPr>
        <w:tab/>
        <w:t>where is each medical waste disposal site located that the company uses to dispose waste in each province;</w:t>
      </w:r>
    </w:p>
    <w:p w:rsidR="00786C98" w:rsidRPr="005D785E" w:rsidRDefault="003910AA" w:rsidP="003910AA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 w:cs="Times New Roman"/>
          <w:sz w:val="24"/>
        </w:rPr>
      </w:pPr>
      <w:r w:rsidRPr="003910AA">
        <w:rPr>
          <w:sz w:val="24"/>
        </w:rPr>
        <w:t>(3)</w:t>
      </w:r>
      <w:r w:rsidRPr="003910AA">
        <w:rPr>
          <w:sz w:val="24"/>
        </w:rPr>
        <w:tab/>
        <w:t>where are the furnaces of the company located for the disposal of body parts in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B50A0D">
        <w:rPr>
          <w:color w:val="000000"/>
        </w:rPr>
        <w:t>W</w:t>
      </w:r>
      <w:r w:rsidR="00282DBC">
        <w:rPr>
          <w:color w:val="000000"/>
        </w:rPr>
        <w:t>1</w:t>
      </w:r>
      <w:r w:rsidR="003910AA">
        <w:rPr>
          <w:color w:val="000000"/>
        </w:rPr>
        <w:t>20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4C48A9" w:rsidRPr="004C48A9" w:rsidRDefault="004C48A9" w:rsidP="004C48A9">
      <w:pPr>
        <w:jc w:val="both"/>
        <w:outlineLvl w:val="0"/>
        <w:rPr>
          <w:b/>
          <w:bCs/>
          <w:sz w:val="24"/>
          <w:u w:val="single"/>
          <w:lang w:val="en-US"/>
        </w:rPr>
      </w:pPr>
      <w:r w:rsidRPr="004C48A9">
        <w:rPr>
          <w:b/>
          <w:bCs/>
          <w:sz w:val="24"/>
          <w:u w:val="single"/>
          <w:lang w:val="en-US"/>
        </w:rPr>
        <w:t>REPLY:</w:t>
      </w:r>
    </w:p>
    <w:p w:rsidR="007D5FA8" w:rsidRDefault="007D5FA8" w:rsidP="00B50A0D">
      <w:pPr>
        <w:jc w:val="both"/>
        <w:outlineLvl w:val="0"/>
        <w:rPr>
          <w:sz w:val="24"/>
        </w:rPr>
      </w:pPr>
    </w:p>
    <w:p w:rsidR="00C71B71" w:rsidRDefault="00C71B71" w:rsidP="00C71B71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The following table reflects the details in this regard, as received from the provinces.</w:t>
      </w:r>
    </w:p>
    <w:p w:rsidR="00C35E39" w:rsidRPr="00AF2525" w:rsidRDefault="00C35E39" w:rsidP="00C35E39">
      <w:pPr>
        <w:jc w:val="right"/>
        <w:rPr>
          <w:b/>
          <w:sz w:val="24"/>
          <w:u w:val="single"/>
        </w:rPr>
      </w:pPr>
    </w:p>
    <w:tbl>
      <w:tblPr>
        <w:tblStyle w:val="TableGrid"/>
        <w:tblW w:w="15451" w:type="dxa"/>
        <w:tblInd w:w="-5" w:type="dxa"/>
        <w:tblLook w:val="04A0"/>
      </w:tblPr>
      <w:tblGrid>
        <w:gridCol w:w="1701"/>
        <w:gridCol w:w="4678"/>
        <w:gridCol w:w="4961"/>
        <w:gridCol w:w="4111"/>
      </w:tblGrid>
      <w:tr w:rsidR="00C35E39" w:rsidRPr="00C35E39" w:rsidTr="00C35E39">
        <w:trPr>
          <w:tblHeader/>
        </w:trPr>
        <w:tc>
          <w:tcPr>
            <w:tcW w:w="1701" w:type="dxa"/>
            <w:shd w:val="clear" w:color="auto" w:fill="F2F2F2" w:themeFill="background1" w:themeFillShade="F2"/>
          </w:tcPr>
          <w:p w:rsidR="00C35E39" w:rsidRPr="00C35E39" w:rsidRDefault="00C35E39" w:rsidP="008D7C14">
            <w:pPr>
              <w:jc w:val="both"/>
              <w:rPr>
                <w:rFonts w:ascii="Arial Narrow" w:hAnsi="Arial Narrow"/>
                <w:b/>
              </w:rPr>
            </w:pPr>
            <w:r w:rsidRPr="00C35E39">
              <w:rPr>
                <w:rFonts w:ascii="Arial Narrow" w:hAnsi="Arial Narrow"/>
                <w:b/>
              </w:rPr>
              <w:t>PROVINCE</w:t>
            </w:r>
          </w:p>
          <w:p w:rsidR="00C35E39" w:rsidRPr="00C35E39" w:rsidRDefault="00C35E39" w:rsidP="008D7C1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35E39" w:rsidRPr="00C35E39" w:rsidRDefault="00C35E39" w:rsidP="0083484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16"/>
              <w:jc w:val="both"/>
              <w:outlineLvl w:val="0"/>
              <w:rPr>
                <w:rFonts w:ascii="Arial Narrow" w:hAnsi="Arial Narrow"/>
                <w:b/>
              </w:rPr>
            </w:pPr>
            <w:r w:rsidRPr="00C35E39">
              <w:rPr>
                <w:rFonts w:ascii="Arial Narrow" w:hAnsi="Arial Narrow"/>
                <w:b/>
              </w:rPr>
              <w:t>Whether a certain company (</w:t>
            </w:r>
            <w:r w:rsidRPr="00C35E39">
              <w:rPr>
                <w:rFonts w:ascii="Arial Narrow" w:hAnsi="Arial Narrow"/>
                <w:b/>
                <w:color w:val="FF0000"/>
              </w:rPr>
              <w:t>name furnished</w:t>
            </w:r>
            <w:r w:rsidRPr="00C35E39">
              <w:rPr>
                <w:rFonts w:ascii="Arial Narrow" w:hAnsi="Arial Narrow"/>
                <w:b/>
              </w:rPr>
              <w:t>) has all the relevant waste storage licences in each province; if not, what is the position in this regard; if so, will he furnish Ms E R Wilson with copies of the licences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C35E39" w:rsidRPr="00C35E39" w:rsidRDefault="00C35E39" w:rsidP="0083484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14"/>
              <w:jc w:val="both"/>
              <w:outlineLvl w:val="0"/>
              <w:rPr>
                <w:rFonts w:ascii="Arial Narrow" w:hAnsi="Arial Narrow"/>
                <w:b/>
              </w:rPr>
            </w:pPr>
            <w:r w:rsidRPr="00C35E39">
              <w:rPr>
                <w:rFonts w:ascii="Arial Narrow" w:hAnsi="Arial Narrow"/>
                <w:b/>
              </w:rPr>
              <w:t>where is each medical waste disposal site located that the company uses to dispose waste in each province;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35E39" w:rsidRPr="00C35E39" w:rsidRDefault="00C35E39" w:rsidP="008348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5"/>
              <w:rPr>
                <w:rFonts w:ascii="Arial Narrow" w:hAnsi="Arial Narrow"/>
                <w:b/>
              </w:rPr>
            </w:pPr>
            <w:r w:rsidRPr="00C35E39">
              <w:rPr>
                <w:rFonts w:ascii="Arial Narrow" w:hAnsi="Arial Narrow"/>
                <w:b/>
              </w:rPr>
              <w:t>where are the furnaces of the company located for the disposal of body parts in each province?</w:t>
            </w:r>
            <w:r w:rsidRPr="00C35E39">
              <w:rPr>
                <w:rFonts w:ascii="Arial Narrow" w:hAnsi="Arial Narrow"/>
                <w:b/>
              </w:rPr>
              <w:tab/>
            </w: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1. Eastern Cape</w:t>
            </w:r>
          </w:p>
        </w:tc>
        <w:tc>
          <w:tcPr>
            <w:tcW w:w="4678" w:type="dxa"/>
          </w:tcPr>
          <w:p w:rsidR="00C35E39" w:rsidRPr="008C24A7" w:rsidRDefault="00C35E39" w:rsidP="00C35E39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</w:rPr>
            </w:pPr>
            <w:r w:rsidRPr="008C24A7">
              <w:rPr>
                <w:rFonts w:ascii="Arial Narrow" w:eastAsia="Calibri" w:hAnsi="Arial Narrow"/>
              </w:rPr>
              <w:t>The Company, Buhle Waste has the relevant storage licences in the Eastern Cape (attached).</w:t>
            </w:r>
          </w:p>
        </w:tc>
        <w:tc>
          <w:tcPr>
            <w:tcW w:w="4961" w:type="dxa"/>
          </w:tcPr>
          <w:p w:rsidR="00C35E39" w:rsidRPr="008C24A7" w:rsidRDefault="00C35E39" w:rsidP="008D7C14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</w:rPr>
            </w:pPr>
            <w:r w:rsidRPr="008C24A7">
              <w:rPr>
                <w:rFonts w:ascii="Arial Narrow" w:eastAsia="Calibri" w:hAnsi="Arial Narrow"/>
              </w:rPr>
              <w:t>The disposal site is Enviro-Serv Waste Management and Landfill site – Holfontein in Springs.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</w:rPr>
            </w:pPr>
            <w:r w:rsidRPr="008C24A7">
              <w:rPr>
                <w:rFonts w:ascii="Arial Narrow" w:eastAsia="Calibri" w:hAnsi="Arial Narrow"/>
              </w:rPr>
              <w:t>Averda in George – Western Cape</w:t>
            </w:r>
          </w:p>
          <w:p w:rsidR="00C35E39" w:rsidRPr="008C24A7" w:rsidRDefault="00C35E39" w:rsidP="008D7C14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</w:rPr>
            </w:pPr>
            <w:r w:rsidRPr="008C24A7">
              <w:rPr>
                <w:rFonts w:ascii="Arial Narrow" w:eastAsia="Calibri" w:hAnsi="Arial Narrow"/>
              </w:rPr>
              <w:t>Averde in Klerksdorp – North West</w:t>
            </w: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2. Free State</w:t>
            </w:r>
          </w:p>
        </w:tc>
        <w:tc>
          <w:tcPr>
            <w:tcW w:w="4678" w:type="dxa"/>
          </w:tcPr>
          <w:p w:rsidR="00C35E39" w:rsidRPr="008C24A7" w:rsidRDefault="00C35E39" w:rsidP="008D7C1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Free State Health has currently signed an agreement with Limpopo DoH to participate on contract HEDP 027/18/19 </w:t>
            </w:r>
          </w:p>
          <w:p w:rsidR="00C35E39" w:rsidRPr="008C24A7" w:rsidRDefault="00C35E39" w:rsidP="008348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Validity of agreement is from 01/09/2020 - 30/04/2022.</w:t>
            </w:r>
          </w:p>
          <w:p w:rsidR="00C35E39" w:rsidRPr="008C24A7" w:rsidRDefault="00C35E39" w:rsidP="008348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GB"/>
              </w:rPr>
              <w:t>Contractor: Buhle Waste (Pty) Ltd (attached).</w:t>
            </w:r>
          </w:p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961" w:type="dxa"/>
          </w:tcPr>
          <w:p w:rsidR="00C35E39" w:rsidRPr="008C24A7" w:rsidRDefault="00C35E39" w:rsidP="008D7C1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</w:rPr>
              <w:t xml:space="preserve">Buhle Waste </w:t>
            </w: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t>Waste (Pty) Ltd uses the following treatment plant for disposal:</w:t>
            </w:r>
          </w:p>
          <w:p w:rsidR="00C35E39" w:rsidRPr="008C24A7" w:rsidRDefault="00C35E39" w:rsidP="008348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9" w:hanging="283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t>Averda (Pty) Ltd located in Gauteng (COVID -19 waste  and anatomical waste).</w:t>
            </w:r>
          </w:p>
          <w:p w:rsidR="00C35E39" w:rsidRPr="008C24A7" w:rsidRDefault="00C35E39" w:rsidP="008348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9" w:hanging="283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Biomed  (Pty) Ltd located in Gauteng Ekurhuleni ( Infectious waste and sharp waste). </w:t>
            </w:r>
          </w:p>
          <w:p w:rsidR="00C35E39" w:rsidRPr="008C24A7" w:rsidRDefault="00C35E39" w:rsidP="008348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9" w:hanging="283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t>Buhle (Pty) Ltd Treatment plant in Polokwane, Limpopo (Infectious and sharps waste)</w:t>
            </w:r>
          </w:p>
          <w:p w:rsidR="00C35E39" w:rsidRPr="008C24A7" w:rsidRDefault="00C35E39" w:rsidP="008348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9" w:hanging="283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Enviro-Serv (Pty) Ltd  located in Roodepoort, Gauteng ( COVID-19 waste , anatomical waste and </w:t>
            </w: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lastRenderedPageBreak/>
              <w:t>pharmaceutical waste).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Buhle Waste </w:t>
            </w: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t>Waste (Pty) Ltd uses the following treatment plant for disposal of anatomical waste:</w:t>
            </w:r>
          </w:p>
          <w:p w:rsidR="00C35E39" w:rsidRPr="008C24A7" w:rsidRDefault="00C35E39" w:rsidP="008D7C1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  <w:p w:rsidR="00C35E39" w:rsidRPr="008C24A7" w:rsidRDefault="00C35E39" w:rsidP="008348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07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t>Averda (Pty) Ltd located in Klerksdorp</w:t>
            </w:r>
          </w:p>
          <w:p w:rsidR="00C35E39" w:rsidRPr="008C24A7" w:rsidRDefault="00C35E39" w:rsidP="008348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07"/>
              <w:rPr>
                <w:rFonts w:ascii="Arial Narrow" w:hAnsi="Arial Narrow" w:cs="Arial"/>
                <w:sz w:val="22"/>
                <w:szCs w:val="22"/>
              </w:rPr>
            </w:pPr>
            <w:r w:rsidRPr="008C24A7">
              <w:rPr>
                <w:rFonts w:ascii="Arial Narrow" w:hAnsi="Arial Narrow" w:cs="Arial"/>
                <w:sz w:val="22"/>
                <w:szCs w:val="22"/>
                <w:lang w:val="en-GB"/>
              </w:rPr>
              <w:t>Enviro-Serv (Pty) Ltd  located in Gauteng (Roodepoort).</w:t>
            </w:r>
          </w:p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lastRenderedPageBreak/>
              <w:t>3. Gauteng</w:t>
            </w:r>
          </w:p>
        </w:tc>
        <w:tc>
          <w:tcPr>
            <w:tcW w:w="4678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No response received</w:t>
            </w:r>
          </w:p>
        </w:tc>
        <w:tc>
          <w:tcPr>
            <w:tcW w:w="496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No response received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No response received</w:t>
            </w: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4. Kwa-Zulu Natal</w:t>
            </w:r>
          </w:p>
        </w:tc>
        <w:tc>
          <w:tcPr>
            <w:tcW w:w="4678" w:type="dxa"/>
          </w:tcPr>
          <w:p w:rsidR="00C35E39" w:rsidRPr="008C24A7" w:rsidRDefault="00C35E39" w:rsidP="008D7C14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8C24A7">
              <w:rPr>
                <w:rFonts w:ascii="Arial Narrow" w:hAnsi="Arial Narrow"/>
                <w:lang w:val="en-US"/>
              </w:rPr>
              <w:t>Buhle Waste has a waste storage in Mkhondeni in Umsunduzi Municipality. The license is attached.</w:t>
            </w:r>
          </w:p>
        </w:tc>
        <w:tc>
          <w:tcPr>
            <w:tcW w:w="496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8C24A7">
              <w:rPr>
                <w:rFonts w:ascii="Arial Narrow" w:hAnsi="Arial Narrow"/>
                <w:lang w:val="en-US"/>
              </w:rPr>
              <w:t>The waste is being disposed in Holfontein landfill site in Gauteng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  <w:lang w:val="en-US"/>
              </w:rPr>
            </w:pPr>
            <w:r w:rsidRPr="008C24A7">
              <w:rPr>
                <w:rFonts w:ascii="Arial Narrow" w:hAnsi="Arial Narrow"/>
                <w:lang w:val="en-US"/>
              </w:rPr>
              <w:t>Anatomical waste is being incinerated in Averda, Klerksdorp, North West and Enviro-Serv in Roodepoort, Gauteng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5. Limpopo</w:t>
            </w:r>
          </w:p>
        </w:tc>
        <w:tc>
          <w:tcPr>
            <w:tcW w:w="4678" w:type="dxa"/>
          </w:tcPr>
          <w:p w:rsidR="00C35E39" w:rsidRPr="008C24A7" w:rsidRDefault="00C35E39" w:rsidP="008D7C14">
            <w:pPr>
              <w:jc w:val="both"/>
              <w:outlineLvl w:val="0"/>
              <w:rPr>
                <w:rFonts w:ascii="Arial Narrow" w:hAnsi="Arial Narrow"/>
                <w:color w:val="000000" w:themeColor="text1"/>
              </w:rPr>
            </w:pPr>
            <w:r w:rsidRPr="008C24A7">
              <w:rPr>
                <w:rFonts w:ascii="Arial Narrow" w:hAnsi="Arial Narrow"/>
                <w:color w:val="000000" w:themeColor="text1"/>
              </w:rPr>
              <w:t xml:space="preserve">The company (Buhle Waste (Pty) Ltd)  has a licenced storage in Limpopo Province license 12/9/11/L/1906103812/5/Rand variation 12/9/11/L/200211114048/5/V </w:t>
            </w:r>
          </w:p>
          <w:p w:rsidR="00C35E39" w:rsidRPr="008C24A7" w:rsidRDefault="00C35E39" w:rsidP="008D7C14">
            <w:pPr>
              <w:jc w:val="both"/>
              <w:outlineLvl w:val="0"/>
              <w:rPr>
                <w:rFonts w:ascii="Arial Narrow" w:hAnsi="Arial Narrow"/>
                <w:color w:val="000000" w:themeColor="text1"/>
              </w:rPr>
            </w:pPr>
            <w:r w:rsidRPr="008C24A7">
              <w:rPr>
                <w:rFonts w:ascii="Arial Narrow" w:hAnsi="Arial Narrow"/>
                <w:color w:val="000000" w:themeColor="text1"/>
              </w:rPr>
              <w:t>(attached).</w:t>
            </w:r>
          </w:p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4961" w:type="dxa"/>
          </w:tcPr>
          <w:p w:rsidR="00C35E39" w:rsidRPr="008C24A7" w:rsidRDefault="00C35E39" w:rsidP="008D7C14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8C24A7">
              <w:rPr>
                <w:rFonts w:ascii="Arial Narrow" w:hAnsi="Arial Narrow"/>
                <w:color w:val="000000" w:themeColor="text1"/>
              </w:rPr>
              <w:t>Enviro-Serv Waste Management in Holfontein: Located in portion 23&amp;24 of the farm Holfontein 71 IR and Portion 8 of the farm Moderfontein, Benoni , Ekurhuleni 236 IR Metropolitan Municipality.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 w:themeColor="text1"/>
              </w:rPr>
            </w:pPr>
            <w:r w:rsidRPr="008C24A7">
              <w:rPr>
                <w:rFonts w:ascii="Arial Narrow" w:hAnsi="Arial Narrow"/>
                <w:color w:val="000000" w:themeColor="text1"/>
              </w:rPr>
              <w:t>Biomed: Located in 13 Licon Road Dunswart, Benoni, Ekurhuleni, Metropolitan Gauteng Province</w:t>
            </w:r>
          </w:p>
          <w:p w:rsidR="00C35E39" w:rsidRPr="008C24A7" w:rsidRDefault="00C35E39" w:rsidP="008D7C14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 w:themeColor="text1"/>
              </w:rPr>
            </w:pPr>
            <w:r w:rsidRPr="008C24A7">
              <w:rPr>
                <w:rFonts w:ascii="Arial Narrow" w:hAnsi="Arial Narrow"/>
                <w:color w:val="000000" w:themeColor="text1"/>
              </w:rPr>
              <w:t>Averda SA (Pty) Ltd located at Goudweg Street Dawnkinsville Klerksdorp, North West.</w:t>
            </w: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6. Mpumalanga</w:t>
            </w:r>
          </w:p>
        </w:tc>
        <w:tc>
          <w:tcPr>
            <w:tcW w:w="4678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8C24A7">
              <w:rPr>
                <w:rFonts w:ascii="Arial Narrow" w:hAnsi="Arial Narrow"/>
              </w:rPr>
              <w:t>Buhle Waste does not have waste storage facility in the Province,</w:t>
            </w:r>
          </w:p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961" w:type="dxa"/>
          </w:tcPr>
          <w:p w:rsidR="00C35E39" w:rsidRPr="008C24A7" w:rsidRDefault="00C35E39" w:rsidP="008D7C14">
            <w:pPr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The service provider uses five (5) treatment plants for disposal.</w:t>
            </w:r>
          </w:p>
          <w:p w:rsidR="00C35E39" w:rsidRPr="008C24A7" w:rsidRDefault="00C35E39" w:rsidP="008D7C14">
            <w:pPr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br/>
              <w:t>A. Enviro-Serv@Roodeport</w:t>
            </w:r>
            <w:r w:rsidRPr="008C24A7">
              <w:rPr>
                <w:rFonts w:ascii="Arial Narrow" w:hAnsi="Arial Narrow"/>
              </w:rPr>
              <w:br/>
              <w:t>Pixer Rd, Rand leases</w:t>
            </w:r>
            <w:r w:rsidRPr="008C24A7">
              <w:rPr>
                <w:rFonts w:ascii="Arial Narrow" w:hAnsi="Arial Narrow"/>
              </w:rPr>
              <w:br/>
              <w:t>Roodepoort</w:t>
            </w:r>
            <w:r w:rsidRPr="008C24A7">
              <w:rPr>
                <w:rFonts w:ascii="Arial Narrow" w:hAnsi="Arial Narrow"/>
              </w:rPr>
              <w:br/>
              <w:t>1724</w:t>
            </w:r>
            <w:r w:rsidRPr="008C24A7">
              <w:rPr>
                <w:rFonts w:ascii="Arial Narrow" w:hAnsi="Arial Narrow"/>
              </w:rPr>
              <w:br/>
            </w:r>
            <w:r w:rsidRPr="008C24A7">
              <w:rPr>
                <w:rFonts w:ascii="Arial Narrow" w:hAnsi="Arial Narrow"/>
              </w:rPr>
              <w:br/>
              <w:t>B. Biomed@Benoni</w:t>
            </w:r>
            <w:r w:rsidRPr="008C24A7">
              <w:rPr>
                <w:rFonts w:ascii="Arial Narrow" w:hAnsi="Arial Narrow"/>
              </w:rPr>
              <w:br/>
              <w:t>13 Lincoln rd</w:t>
            </w:r>
            <w:r w:rsidRPr="008C24A7">
              <w:rPr>
                <w:rFonts w:ascii="Arial Narrow" w:hAnsi="Arial Narrow"/>
              </w:rPr>
              <w:br/>
              <w:t>BENONI</w:t>
            </w:r>
            <w:r w:rsidRPr="008C24A7">
              <w:rPr>
                <w:rFonts w:ascii="Arial Narrow" w:hAnsi="Arial Narrow"/>
              </w:rPr>
              <w:br/>
              <w:t>1505</w:t>
            </w:r>
            <w:r w:rsidRPr="008C24A7">
              <w:rPr>
                <w:rFonts w:ascii="Arial Narrow" w:hAnsi="Arial Narrow"/>
              </w:rPr>
              <w:br/>
            </w:r>
            <w:r w:rsidRPr="008C24A7">
              <w:rPr>
                <w:rFonts w:ascii="Arial Narrow" w:hAnsi="Arial Narrow"/>
              </w:rPr>
              <w:br/>
              <w:t>C. AVERDA@City Deep,</w:t>
            </w:r>
            <w:r w:rsidRPr="008C24A7">
              <w:rPr>
                <w:rFonts w:ascii="Arial Narrow" w:hAnsi="Arial Narrow"/>
              </w:rPr>
              <w:br/>
              <w:t>82 Heidelburg rd</w:t>
            </w:r>
            <w:r w:rsidRPr="008C24A7">
              <w:rPr>
                <w:rFonts w:ascii="Arial Narrow" w:hAnsi="Arial Narrow"/>
              </w:rPr>
              <w:br/>
              <w:t>Citydeep</w:t>
            </w:r>
            <w:r w:rsidRPr="008C24A7">
              <w:rPr>
                <w:rFonts w:ascii="Arial Narrow" w:hAnsi="Arial Narrow"/>
              </w:rPr>
              <w:br/>
              <w:t>2197</w:t>
            </w:r>
          </w:p>
          <w:p w:rsidR="00C35E39" w:rsidRPr="008C24A7" w:rsidRDefault="00C35E39" w:rsidP="008D7C14">
            <w:pPr>
              <w:rPr>
                <w:rFonts w:ascii="Arial Narrow" w:hAnsi="Arial Narrow"/>
                <w:b/>
                <w:u w:val="single"/>
              </w:rPr>
            </w:pPr>
            <w:r w:rsidRPr="008C24A7">
              <w:rPr>
                <w:rFonts w:ascii="Arial Narrow" w:hAnsi="Arial Narrow"/>
              </w:rPr>
              <w:br/>
              <w:t>D. AVERDA@Klerksdorp</w:t>
            </w:r>
            <w:r w:rsidRPr="008C24A7">
              <w:rPr>
                <w:rFonts w:ascii="Arial Narrow" w:hAnsi="Arial Narrow"/>
              </w:rPr>
              <w:br/>
              <w:t>Golden Ave,</w:t>
            </w:r>
            <w:r w:rsidRPr="008C24A7">
              <w:rPr>
                <w:rFonts w:ascii="Arial Narrow" w:hAnsi="Arial Narrow"/>
              </w:rPr>
              <w:br/>
              <w:t>Dawkinsville,</w:t>
            </w:r>
            <w:r w:rsidRPr="008C24A7">
              <w:rPr>
                <w:rFonts w:ascii="Arial Narrow" w:hAnsi="Arial Narrow"/>
              </w:rPr>
              <w:br/>
              <w:t>Klerksdorp 2571</w:t>
            </w:r>
            <w:r w:rsidRPr="008C24A7">
              <w:rPr>
                <w:rFonts w:ascii="Arial Narrow" w:hAnsi="Arial Narrow"/>
              </w:rPr>
              <w:br/>
            </w:r>
            <w:r w:rsidRPr="008C24A7">
              <w:rPr>
                <w:rFonts w:ascii="Arial Narrow" w:hAnsi="Arial Narrow"/>
              </w:rPr>
              <w:br/>
              <w:t>E. Limpopo WT@buhle Waste</w:t>
            </w:r>
            <w:r w:rsidRPr="008C24A7">
              <w:rPr>
                <w:rFonts w:ascii="Arial Narrow" w:hAnsi="Arial Narrow"/>
              </w:rPr>
              <w:br/>
            </w:r>
            <w:r w:rsidRPr="008C24A7">
              <w:rPr>
                <w:rFonts w:ascii="Arial Narrow" w:hAnsi="Arial Narrow"/>
              </w:rPr>
              <w:lastRenderedPageBreak/>
              <w:t>25 Freedom Dr</w:t>
            </w:r>
            <w:r w:rsidRPr="008C24A7">
              <w:rPr>
                <w:rFonts w:ascii="Arial Narrow" w:hAnsi="Arial Narrow"/>
              </w:rPr>
              <w:br/>
              <w:t>Seshego</w:t>
            </w:r>
            <w:r w:rsidRPr="008C24A7">
              <w:rPr>
                <w:rFonts w:ascii="Arial Narrow" w:hAnsi="Arial Narrow"/>
              </w:rPr>
              <w:br/>
              <w:t>0751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lastRenderedPageBreak/>
              <w:t xml:space="preserve">Eviro-Serv in Roodepoort, Gauteng </w:t>
            </w:r>
          </w:p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8C24A7">
              <w:rPr>
                <w:rFonts w:ascii="Arial Narrow" w:hAnsi="Arial Narrow"/>
              </w:rPr>
              <w:br/>
              <w:t>Averda in Klerksdorp, North West</w:t>
            </w: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lastRenderedPageBreak/>
              <w:t>7. Northern Cape</w:t>
            </w:r>
          </w:p>
        </w:tc>
        <w:tc>
          <w:tcPr>
            <w:tcW w:w="4678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8C24A7">
              <w:rPr>
                <w:rFonts w:ascii="Arial Narrow" w:hAnsi="Arial Narrow"/>
              </w:rPr>
              <w:t>Tshenolo Waste does not have waste storage facility in the Province, They transport waste for disposal after collection using cooler trucks (Trucks with freezers).</w:t>
            </w:r>
          </w:p>
        </w:tc>
        <w:tc>
          <w:tcPr>
            <w:tcW w:w="4961" w:type="dxa"/>
          </w:tcPr>
          <w:p w:rsidR="00C35E39" w:rsidRPr="008C24A7" w:rsidRDefault="00C35E39" w:rsidP="008D7C14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There is no waste disposal site in the Northern Cape or treatment site.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8C24A7">
              <w:rPr>
                <w:rFonts w:ascii="Arial Narrow" w:hAnsi="Arial Narrow"/>
              </w:rPr>
              <w:t>No treatment site in the Northern Cape.</w:t>
            </w: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8. North West</w:t>
            </w:r>
          </w:p>
        </w:tc>
        <w:tc>
          <w:tcPr>
            <w:tcW w:w="4678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Tshenolo and Putting Waste Services does not have waste storage facilities in the Province.</w:t>
            </w:r>
          </w:p>
        </w:tc>
        <w:tc>
          <w:tcPr>
            <w:tcW w:w="496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8C24A7">
              <w:rPr>
                <w:rFonts w:ascii="Arial Narrow" w:hAnsi="Arial Narrow"/>
              </w:rPr>
              <w:t>Tshenolo and Putting Waste Services does not have waste disposal sites in the Province.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Putting Waste Services uses Averda SA (Pty) Ltd City Deep Treatment Facility in Gauteng Province.</w:t>
            </w:r>
          </w:p>
        </w:tc>
      </w:tr>
      <w:tr w:rsidR="00C35E39" w:rsidRPr="008C24A7" w:rsidTr="00C35E39">
        <w:tc>
          <w:tcPr>
            <w:tcW w:w="1701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9. Western Cape</w:t>
            </w:r>
          </w:p>
        </w:tc>
        <w:tc>
          <w:tcPr>
            <w:tcW w:w="4678" w:type="dxa"/>
          </w:tcPr>
          <w:p w:rsidR="00C35E39" w:rsidRPr="008C24A7" w:rsidRDefault="00C35E39" w:rsidP="008D7C14">
            <w:pPr>
              <w:jc w:val="both"/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Both Compass and Averda has Waste Management Licences in place for handling, storage and treatment of HCRW</w:t>
            </w:r>
          </w:p>
        </w:tc>
        <w:tc>
          <w:tcPr>
            <w:tcW w:w="4961" w:type="dxa"/>
          </w:tcPr>
          <w:p w:rsidR="00C35E39" w:rsidRPr="008C24A7" w:rsidRDefault="00C35E39" w:rsidP="008D7C14">
            <w:pPr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Averda make use of two (2) HCRW treatment and storage sites; this is Averda, Killarney Gardens in Cape Town, Du Noon area and also Optimum Waste Treatment and storage facility in George, Garden Route District.</w:t>
            </w:r>
          </w:p>
          <w:p w:rsidR="00C35E39" w:rsidRPr="008C24A7" w:rsidRDefault="00C35E39" w:rsidP="008D7C14">
            <w:pPr>
              <w:ind w:left="720"/>
              <w:rPr>
                <w:rFonts w:ascii="Arial Narrow" w:hAnsi="Arial Narrow"/>
              </w:rPr>
            </w:pPr>
          </w:p>
          <w:p w:rsidR="00C35E39" w:rsidRPr="008C24A7" w:rsidRDefault="00C35E39" w:rsidP="008D7C14">
            <w:pPr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Compass Medical Waste Services has a treatment and storage facility at Blackheath, Cape Town.</w:t>
            </w:r>
          </w:p>
        </w:tc>
        <w:tc>
          <w:tcPr>
            <w:tcW w:w="4111" w:type="dxa"/>
          </w:tcPr>
          <w:p w:rsidR="00C35E39" w:rsidRPr="008C24A7" w:rsidRDefault="00C35E39" w:rsidP="008D7C14">
            <w:pPr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Compass Medical Waste Services make use of BCL Medical Waste Services Delft for disposal and treatment of anatomical waste</w:t>
            </w:r>
          </w:p>
          <w:p w:rsidR="00C35E39" w:rsidRPr="008C24A7" w:rsidRDefault="00C35E39" w:rsidP="008D7C14">
            <w:pPr>
              <w:rPr>
                <w:rFonts w:ascii="Arial Narrow" w:hAnsi="Arial Narrow"/>
              </w:rPr>
            </w:pPr>
          </w:p>
          <w:p w:rsidR="00C35E39" w:rsidRPr="008C24A7" w:rsidRDefault="00C35E39" w:rsidP="008D7C14">
            <w:pPr>
              <w:rPr>
                <w:rFonts w:ascii="Arial Narrow" w:hAnsi="Arial Narrow"/>
              </w:rPr>
            </w:pPr>
            <w:r w:rsidRPr="008C24A7">
              <w:rPr>
                <w:rFonts w:ascii="Arial Narrow" w:hAnsi="Arial Narrow"/>
              </w:rPr>
              <w:t>Averda make use of their Optimum Incinerator for disposal and treatment of anatomical waste.</w:t>
            </w:r>
          </w:p>
          <w:p w:rsidR="00C35E39" w:rsidRPr="008C24A7" w:rsidRDefault="00C35E39" w:rsidP="008D7C14">
            <w:pPr>
              <w:rPr>
                <w:rFonts w:ascii="Arial Narrow" w:hAnsi="Arial Narrow"/>
              </w:rPr>
            </w:pPr>
          </w:p>
        </w:tc>
      </w:tr>
    </w:tbl>
    <w:p w:rsidR="00C35E39" w:rsidRDefault="00C35E39" w:rsidP="00C35E39">
      <w:pPr>
        <w:jc w:val="both"/>
        <w:rPr>
          <w:rFonts w:ascii="Arial Narrow" w:hAnsi="Arial Narrow"/>
          <w:b/>
        </w:rPr>
      </w:pPr>
    </w:p>
    <w:p w:rsidR="00C35E39" w:rsidRDefault="00C35E39" w:rsidP="00C35E39">
      <w:pPr>
        <w:jc w:val="both"/>
        <w:rPr>
          <w:rFonts w:ascii="Arial Narrow" w:hAnsi="Arial Narrow"/>
          <w:b/>
        </w:rPr>
      </w:pPr>
      <w:r w:rsidRPr="008C24A7">
        <w:rPr>
          <w:rFonts w:ascii="Arial Narrow" w:hAnsi="Arial Narrow"/>
          <w:b/>
        </w:rPr>
        <w:t xml:space="preserve">NB. </w:t>
      </w:r>
    </w:p>
    <w:p w:rsidR="00C35E39" w:rsidRPr="008C24A7" w:rsidRDefault="00C35E39" w:rsidP="00C35E39">
      <w:pPr>
        <w:jc w:val="both"/>
        <w:rPr>
          <w:rFonts w:ascii="Arial Narrow" w:hAnsi="Arial Narrow"/>
          <w:b/>
        </w:rPr>
      </w:pPr>
    </w:p>
    <w:p w:rsidR="00C35E39" w:rsidRPr="00D904CF" w:rsidRDefault="00C35E39" w:rsidP="00834848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color w:val="000000" w:themeColor="text1"/>
        </w:rPr>
        <w:t>Information still outstanding from Gauteng Department of Health</w:t>
      </w:r>
    </w:p>
    <w:p w:rsidR="00C35E39" w:rsidRPr="008C24A7" w:rsidRDefault="00C35E39" w:rsidP="00834848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Arial Narrow" w:hAnsi="Arial Narrow"/>
          <w:bCs/>
        </w:rPr>
      </w:pPr>
      <w:r w:rsidRPr="008C24A7">
        <w:rPr>
          <w:rFonts w:ascii="Arial Narrow" w:hAnsi="Arial Narrow"/>
          <w:bCs/>
          <w:color w:val="000000" w:themeColor="text1"/>
        </w:rPr>
        <w:t>“Name furnished” refers to Buhle Waste (Pty) Ltd.</w:t>
      </w:r>
    </w:p>
    <w:p w:rsidR="00C35E39" w:rsidRPr="008C24A7" w:rsidRDefault="00C35E39" w:rsidP="00834848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bCs/>
          <w:sz w:val="24"/>
        </w:rPr>
      </w:pPr>
      <w:r w:rsidRPr="008C24A7">
        <w:rPr>
          <w:rFonts w:ascii="Arial Narrow" w:hAnsi="Arial Narrow"/>
          <w:bCs/>
          <w:color w:val="000000" w:themeColor="text1"/>
        </w:rPr>
        <w:t xml:space="preserve">Five (5) Provinces (Kwa-Zulu Natal, Mpumalanga, Free State, Eastern Cape &amp; Limpopo) has contracted Buhle Waste (Pty) Ltd for Health Care Risk Waste (HCRW) management. </w:t>
      </w:r>
    </w:p>
    <w:p w:rsidR="00E238C2" w:rsidRPr="007D5FA8" w:rsidRDefault="00E238C2" w:rsidP="00C47DA6">
      <w:pPr>
        <w:pStyle w:val="BodyText"/>
        <w:rPr>
          <w:b/>
          <w:bCs/>
          <w:sz w:val="24"/>
          <w:lang w:val="en-GB"/>
        </w:rPr>
      </w:pPr>
      <w:r w:rsidRPr="007D5FA8">
        <w:rPr>
          <w:sz w:val="24"/>
          <w:lang w:val="en-GB"/>
        </w:rPr>
        <w:t>END.</w:t>
      </w:r>
    </w:p>
    <w:sectPr w:rsidR="00E238C2" w:rsidRPr="007D5FA8" w:rsidSect="00C35E39">
      <w:footerReference w:type="even" r:id="rId7"/>
      <w:footerReference w:type="default" r:id="rId8"/>
      <w:pgSz w:w="16838" w:h="11906" w:orient="landscape"/>
      <w:pgMar w:top="567" w:right="851" w:bottom="39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97" w:rsidRDefault="004F0797">
      <w:r>
        <w:separator/>
      </w:r>
    </w:p>
  </w:endnote>
  <w:endnote w:type="continuationSeparator" w:id="0">
    <w:p w:rsidR="004F0797" w:rsidRDefault="004F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42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42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40B84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97" w:rsidRDefault="004F0797">
      <w:r>
        <w:separator/>
      </w:r>
    </w:p>
  </w:footnote>
  <w:footnote w:type="continuationSeparator" w:id="0">
    <w:p w:rsidR="004F0797" w:rsidRDefault="004F0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0C5"/>
    <w:multiLevelType w:val="hybridMultilevel"/>
    <w:tmpl w:val="8A50B278"/>
    <w:lvl w:ilvl="0" w:tplc="CC94009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E324A"/>
    <w:multiLevelType w:val="hybridMultilevel"/>
    <w:tmpl w:val="3C4460B6"/>
    <w:lvl w:ilvl="0" w:tplc="20442B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B221B"/>
    <w:multiLevelType w:val="hybridMultilevel"/>
    <w:tmpl w:val="6A26B8DC"/>
    <w:lvl w:ilvl="0" w:tplc="66006A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1097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2960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2DBC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0AA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3F6FDC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33F0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5A20"/>
    <w:rsid w:val="004B1268"/>
    <w:rsid w:val="004B3491"/>
    <w:rsid w:val="004B457B"/>
    <w:rsid w:val="004C48A9"/>
    <w:rsid w:val="004C5286"/>
    <w:rsid w:val="004C5B1F"/>
    <w:rsid w:val="004C740F"/>
    <w:rsid w:val="004D4DBF"/>
    <w:rsid w:val="004E163D"/>
    <w:rsid w:val="004E4D5C"/>
    <w:rsid w:val="004F0797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377CE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85E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66F44"/>
    <w:rsid w:val="006779D4"/>
    <w:rsid w:val="00683343"/>
    <w:rsid w:val="006930ED"/>
    <w:rsid w:val="006A34EA"/>
    <w:rsid w:val="006A5E2A"/>
    <w:rsid w:val="006B1A27"/>
    <w:rsid w:val="006B5E48"/>
    <w:rsid w:val="006B750D"/>
    <w:rsid w:val="006C3B39"/>
    <w:rsid w:val="006C4A26"/>
    <w:rsid w:val="006C67FA"/>
    <w:rsid w:val="006D617D"/>
    <w:rsid w:val="006D7352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5FA8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1459"/>
    <w:rsid w:val="0081272C"/>
    <w:rsid w:val="00815128"/>
    <w:rsid w:val="00815BE6"/>
    <w:rsid w:val="00816881"/>
    <w:rsid w:val="00827A03"/>
    <w:rsid w:val="00834848"/>
    <w:rsid w:val="0084076E"/>
    <w:rsid w:val="0084205B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0642"/>
    <w:rsid w:val="009112C9"/>
    <w:rsid w:val="0091259B"/>
    <w:rsid w:val="00921664"/>
    <w:rsid w:val="00921E48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3025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0B84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0A0D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5E39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1B71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530E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2022-02-28T10:57:00Z</dcterms:created>
  <dcterms:modified xsi:type="dcterms:W3CDTF">2022-02-28T10:57:00Z</dcterms:modified>
</cp:coreProperties>
</file>