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616773" w:rsidRPr="00616773">
        <w:rPr>
          <w:rFonts w:ascii="Arial Narrow" w:hAnsi="Arial Narrow" w:cs="Tunga"/>
          <w:b/>
          <w:sz w:val="24"/>
          <w:szCs w:val="24"/>
          <w:lang w:val="fr-FR"/>
        </w:rPr>
        <w:t>1153</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616773" w:rsidRPr="00616773">
        <w:rPr>
          <w:rFonts w:ascii="Arial Narrow" w:hAnsi="Arial Narrow"/>
          <w:b/>
          <w:bCs/>
        </w:rPr>
        <w:t xml:space="preserve">Mr K J </w:t>
      </w:r>
      <w:proofErr w:type="spellStart"/>
      <w:r w:rsidR="00616773" w:rsidRPr="00616773">
        <w:rPr>
          <w:rFonts w:ascii="Arial Narrow" w:hAnsi="Arial Narrow"/>
          <w:b/>
          <w:bCs/>
        </w:rPr>
        <w:t>Mileham</w:t>
      </w:r>
      <w:proofErr w:type="spellEnd"/>
      <w:r w:rsidR="00616773" w:rsidRPr="00616773">
        <w:rPr>
          <w:rFonts w:ascii="Arial Narrow" w:hAnsi="Arial Narrow"/>
          <w:b/>
          <w:bCs/>
        </w:rPr>
        <w:t xml:space="preserve"> (DA) </w:t>
      </w:r>
      <w:r w:rsidRPr="00C16ABE">
        <w:rPr>
          <w:rFonts w:ascii="Arial Narrow" w:hAnsi="Arial Narrow"/>
          <w:b/>
          <w:bCs/>
        </w:rPr>
        <w:t>to ask the Minister of Mineral Resources and Energy</w:t>
      </w:r>
      <w:r>
        <w:rPr>
          <w:rFonts w:ascii="Arial Narrow" w:hAnsi="Arial Narrow"/>
          <w:b/>
          <w:bCs/>
        </w:rPr>
        <w:t xml:space="preserve">: </w:t>
      </w:r>
    </w:p>
    <w:p w:rsidR="00877780" w:rsidRDefault="00877780" w:rsidP="00616773">
      <w:pPr>
        <w:spacing w:after="0" w:line="276" w:lineRule="auto"/>
        <w:rPr>
          <w:rFonts w:ascii="Arial Narrow" w:hAnsi="Arial Narrow" w:cs="Tunga"/>
          <w:b/>
          <w:sz w:val="24"/>
          <w:szCs w:val="24"/>
          <w:lang w:val="en-ZA"/>
        </w:rPr>
      </w:pPr>
    </w:p>
    <w:p w:rsidR="00616773" w:rsidRDefault="00616773" w:rsidP="0061677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Jacob Mbele </w:t>
      </w:r>
    </w:p>
    <w:p w:rsidR="00616773" w:rsidRDefault="00616773" w:rsidP="0061677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Pr="00E04DDF">
        <w:rPr>
          <w:rFonts w:ascii="Arial Narrow" w:hAnsi="Arial Narrow" w:cs="Tunga"/>
          <w:b/>
          <w:sz w:val="24"/>
          <w:szCs w:val="24"/>
          <w:lang w:val="en-ZA"/>
        </w:rPr>
        <w:t>Programmes and Projects</w:t>
      </w:r>
    </w:p>
    <w:p w:rsidR="00616773" w:rsidRDefault="00D7188A" w:rsidP="0061677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11 / 05 </w:t>
      </w:r>
      <w:r w:rsidR="00616773">
        <w:rPr>
          <w:rFonts w:ascii="Arial Narrow" w:hAnsi="Arial Narrow" w:cs="Tunga"/>
          <w:b/>
          <w:sz w:val="24"/>
          <w:szCs w:val="24"/>
          <w:lang w:val="en-ZA"/>
        </w:rPr>
        <w:t>/</w:t>
      </w:r>
      <w:r>
        <w:rPr>
          <w:rFonts w:ascii="Arial Narrow" w:hAnsi="Arial Narrow" w:cs="Tunga"/>
          <w:b/>
          <w:sz w:val="24"/>
          <w:szCs w:val="24"/>
          <w:lang w:val="en-ZA"/>
        </w:rPr>
        <w:t xml:space="preserve"> </w:t>
      </w:r>
      <w:r w:rsidR="00616773">
        <w:rPr>
          <w:rFonts w:ascii="Arial Narrow" w:hAnsi="Arial Narrow" w:cs="Tunga"/>
          <w:b/>
          <w:sz w:val="24"/>
          <w:szCs w:val="24"/>
          <w:lang w:val="en-ZA"/>
        </w:rPr>
        <w:t>2021</w:t>
      </w:r>
    </w:p>
    <w:p w:rsidR="00616773" w:rsidRDefault="00616773" w:rsidP="00616773">
      <w:pPr>
        <w:spacing w:after="0" w:line="276" w:lineRule="auto"/>
        <w:rPr>
          <w:rFonts w:ascii="Arial Narrow" w:hAnsi="Arial Narrow" w:cs="Tunga"/>
          <w:sz w:val="24"/>
          <w:szCs w:val="24"/>
          <w:lang w:val="en-ZA"/>
        </w:rPr>
      </w:pPr>
      <w:r>
        <w:rPr>
          <w:rFonts w:ascii="Arial Narrow" w:hAnsi="Arial Narrow" w:cs="Tunga"/>
          <w:sz w:val="24"/>
          <w:szCs w:val="24"/>
          <w:lang w:val="en-ZA"/>
        </w:rPr>
        <w:t xml:space="preserve">Recommended/ </w:t>
      </w:r>
      <w:r w:rsidRPr="00D7188A">
        <w:rPr>
          <w:rFonts w:ascii="Arial Narrow" w:hAnsi="Arial Narrow" w:cs="Tunga"/>
          <w:strike/>
          <w:sz w:val="24"/>
          <w:szCs w:val="24"/>
          <w:lang w:val="en-ZA"/>
        </w:rPr>
        <w:t>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27BA8" w:rsidRDefault="00F27BA8" w:rsidP="003F483F">
      <w:pPr>
        <w:spacing w:line="240" w:lineRule="auto"/>
        <w:rPr>
          <w:rFonts w:ascii="Arial Narrow" w:hAnsi="Arial Narrow" w:cs="Tunga"/>
          <w:sz w:val="24"/>
          <w:szCs w:val="24"/>
          <w:lang w:val="en-ZA"/>
        </w:rPr>
      </w:pPr>
    </w:p>
    <w:p w:rsidR="00877780" w:rsidRDefault="00877780"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616773" w:rsidRPr="00616773" w:rsidRDefault="00616773" w:rsidP="00616773">
      <w:pPr>
        <w:pStyle w:val="Default"/>
        <w:spacing w:line="360" w:lineRule="auto"/>
        <w:jc w:val="both"/>
        <w:rPr>
          <w:rFonts w:ascii="Arial Narrow" w:hAnsi="Arial Narrow"/>
          <w:b/>
          <w:bCs/>
        </w:rPr>
      </w:pPr>
      <w:r w:rsidRPr="00616773">
        <w:rPr>
          <w:rFonts w:ascii="Arial Narrow" w:hAnsi="Arial Narrow"/>
          <w:b/>
          <w:bCs/>
        </w:rPr>
        <w:lastRenderedPageBreak/>
        <w:t xml:space="preserve">1153. Mr K J </w:t>
      </w:r>
      <w:proofErr w:type="spellStart"/>
      <w:r w:rsidRPr="00616773">
        <w:rPr>
          <w:rFonts w:ascii="Arial Narrow" w:hAnsi="Arial Narrow"/>
          <w:b/>
          <w:bCs/>
        </w:rPr>
        <w:t>Mileham</w:t>
      </w:r>
      <w:proofErr w:type="spellEnd"/>
      <w:r w:rsidRPr="00616773">
        <w:rPr>
          <w:rFonts w:ascii="Arial Narrow" w:hAnsi="Arial Narrow"/>
          <w:b/>
          <w:bCs/>
        </w:rPr>
        <w:t xml:space="preserve"> (DA) to ask the Minister Mineral Resources and Energy:</w:t>
      </w:r>
    </w:p>
    <w:p w:rsidR="00616773" w:rsidRPr="00616773" w:rsidRDefault="00616773" w:rsidP="00616773">
      <w:pPr>
        <w:pStyle w:val="Default"/>
        <w:spacing w:line="360" w:lineRule="auto"/>
        <w:jc w:val="both"/>
        <w:rPr>
          <w:rFonts w:ascii="Arial Narrow" w:hAnsi="Arial Narrow"/>
          <w:b/>
          <w:bCs/>
          <w:sz w:val="10"/>
          <w:szCs w:val="10"/>
        </w:rPr>
      </w:pPr>
    </w:p>
    <w:p w:rsidR="0038623C" w:rsidRPr="00616773" w:rsidRDefault="00616773" w:rsidP="00616773">
      <w:pPr>
        <w:pStyle w:val="Default"/>
        <w:spacing w:line="360" w:lineRule="auto"/>
        <w:jc w:val="both"/>
        <w:rPr>
          <w:rFonts w:ascii="Arial Narrow" w:hAnsi="Arial Narrow"/>
        </w:rPr>
      </w:pPr>
      <w:r w:rsidRPr="00616773">
        <w:rPr>
          <w:rFonts w:ascii="Arial Narrow" w:hAnsi="Arial Narrow"/>
        </w:rPr>
        <w:t>In light of the fact that the Turkish company (name furnished) which was listed as one of the preferred bids under Risk Mitigation Independent Power Producer Procurement Programme to supply three power ships to alleviate the Republic’s power challenges, what (a) will be the total combined power output of the three power ships and (b) total amount will it cost for each ship to (</w:t>
      </w:r>
      <w:proofErr w:type="spellStart"/>
      <w:r w:rsidRPr="00616773">
        <w:rPr>
          <w:rFonts w:ascii="Arial Narrow" w:hAnsi="Arial Narrow"/>
        </w:rPr>
        <w:t>i</w:t>
      </w:r>
      <w:proofErr w:type="spellEnd"/>
      <w:r w:rsidRPr="00616773">
        <w:rPr>
          <w:rFonts w:ascii="Arial Narrow" w:hAnsi="Arial Narrow"/>
        </w:rPr>
        <w:t>) produce and (ii) transmit power to the grid? NW1342E</w:t>
      </w:r>
    </w:p>
    <w:p w:rsidR="00616773" w:rsidRDefault="00616773" w:rsidP="00BA6ED2">
      <w:pPr>
        <w:pStyle w:val="Default"/>
        <w:spacing w:line="360" w:lineRule="auto"/>
        <w:jc w:val="both"/>
        <w:rPr>
          <w:rFonts w:ascii="Arial Narrow" w:hAnsi="Arial Narrow"/>
          <w:b/>
          <w:bCs/>
        </w:rPr>
      </w:pPr>
    </w:p>
    <w:p w:rsidR="00BA6ED2" w:rsidRDefault="00D1493C" w:rsidP="00BA6ED2">
      <w:pPr>
        <w:pStyle w:val="Default"/>
        <w:spacing w:line="360" w:lineRule="auto"/>
        <w:jc w:val="both"/>
        <w:rPr>
          <w:rFonts w:ascii="Arial Narrow" w:hAnsi="Arial Narrow"/>
          <w:b/>
          <w:bCs/>
        </w:rPr>
      </w:pPr>
      <w:r>
        <w:rPr>
          <w:rFonts w:ascii="Arial Narrow" w:hAnsi="Arial Narrow"/>
          <w:b/>
          <w:bCs/>
        </w:rPr>
        <w:t>Reply</w:t>
      </w:r>
    </w:p>
    <w:p w:rsidR="00F646F8" w:rsidRDefault="00F646F8" w:rsidP="00BA6ED2">
      <w:pPr>
        <w:pStyle w:val="Default"/>
        <w:spacing w:line="360" w:lineRule="auto"/>
        <w:jc w:val="both"/>
        <w:rPr>
          <w:rFonts w:ascii="Arial Narrow" w:hAnsi="Arial Narrow"/>
          <w:b/>
          <w:bCs/>
        </w:rPr>
      </w:pPr>
    </w:p>
    <w:p w:rsidR="00D1493C" w:rsidRDefault="00D1493C" w:rsidP="00D1493C">
      <w:pPr>
        <w:pStyle w:val="Default"/>
        <w:numPr>
          <w:ilvl w:val="0"/>
          <w:numId w:val="4"/>
        </w:numPr>
        <w:spacing w:line="360" w:lineRule="auto"/>
        <w:jc w:val="both"/>
        <w:rPr>
          <w:rFonts w:ascii="Arial Narrow" w:hAnsi="Arial Narrow"/>
          <w:bCs/>
        </w:rPr>
      </w:pPr>
      <w:r>
        <w:rPr>
          <w:rFonts w:ascii="Arial Narrow" w:hAnsi="Arial Narrow"/>
          <w:bCs/>
        </w:rPr>
        <w:t>The total combined power output</w:t>
      </w:r>
      <w:r w:rsidR="00F90A94">
        <w:rPr>
          <w:rFonts w:ascii="Arial Narrow" w:hAnsi="Arial Narrow"/>
          <w:bCs/>
        </w:rPr>
        <w:t>/capacity</w:t>
      </w:r>
      <w:r>
        <w:rPr>
          <w:rFonts w:ascii="Arial Narrow" w:hAnsi="Arial Narrow"/>
          <w:bCs/>
        </w:rPr>
        <w:t xml:space="preserve"> of the three (3) f</w:t>
      </w:r>
      <w:r w:rsidRPr="00D1493C">
        <w:rPr>
          <w:rFonts w:ascii="Arial Narrow" w:hAnsi="Arial Narrow"/>
          <w:bCs/>
        </w:rPr>
        <w:t>loating</w:t>
      </w:r>
      <w:r>
        <w:rPr>
          <w:rFonts w:ascii="Arial Narrow" w:hAnsi="Arial Narrow"/>
          <w:bCs/>
        </w:rPr>
        <w:t xml:space="preserve"> </w:t>
      </w:r>
      <w:r w:rsidR="00F646F8">
        <w:rPr>
          <w:rFonts w:ascii="Arial Narrow" w:hAnsi="Arial Narrow"/>
          <w:bCs/>
        </w:rPr>
        <w:t>Liquefied</w:t>
      </w:r>
      <w:r>
        <w:rPr>
          <w:rFonts w:ascii="Arial Narrow" w:hAnsi="Arial Narrow"/>
          <w:bCs/>
        </w:rPr>
        <w:t xml:space="preserve"> Natural Gas (“LNG”)</w:t>
      </w:r>
      <w:r w:rsidR="00F646F8">
        <w:rPr>
          <w:rFonts w:ascii="Arial Narrow" w:hAnsi="Arial Narrow"/>
          <w:bCs/>
        </w:rPr>
        <w:t xml:space="preserve"> </w:t>
      </w:r>
      <w:r>
        <w:rPr>
          <w:rFonts w:ascii="Arial Narrow" w:hAnsi="Arial Narrow"/>
          <w:bCs/>
        </w:rPr>
        <w:t>Turbine</w:t>
      </w:r>
      <w:r w:rsidR="00F646F8">
        <w:rPr>
          <w:rFonts w:ascii="Arial Narrow" w:hAnsi="Arial Narrow"/>
          <w:bCs/>
        </w:rPr>
        <w:t xml:space="preserve">, or </w:t>
      </w:r>
      <w:proofErr w:type="spellStart"/>
      <w:r w:rsidR="00F646F8">
        <w:rPr>
          <w:rFonts w:ascii="Arial Narrow" w:hAnsi="Arial Narrow"/>
          <w:bCs/>
        </w:rPr>
        <w:t>Powership</w:t>
      </w:r>
      <w:proofErr w:type="spellEnd"/>
      <w:r w:rsidR="00F646F8">
        <w:rPr>
          <w:rFonts w:ascii="Arial Narrow" w:hAnsi="Arial Narrow"/>
          <w:bCs/>
        </w:rPr>
        <w:t>,</w:t>
      </w:r>
      <w:r>
        <w:rPr>
          <w:rFonts w:ascii="Arial Narrow" w:hAnsi="Arial Narrow"/>
          <w:bCs/>
        </w:rPr>
        <w:t xml:space="preserve"> </w:t>
      </w:r>
      <w:r w:rsidR="00F90A94">
        <w:rPr>
          <w:rFonts w:ascii="Arial Narrow" w:hAnsi="Arial Narrow"/>
          <w:bCs/>
        </w:rPr>
        <w:t>p</w:t>
      </w:r>
      <w:r>
        <w:rPr>
          <w:rFonts w:ascii="Arial Narrow" w:hAnsi="Arial Narrow"/>
          <w:bCs/>
        </w:rPr>
        <w:t xml:space="preserve">rojects appointed as Preferred Bidders under the Risk Mitigation Power Producer Procurement Programme (“RMIPPPP”) is </w:t>
      </w:r>
      <w:r w:rsidR="00F646F8">
        <w:rPr>
          <w:rFonts w:ascii="Arial Narrow" w:hAnsi="Arial Narrow"/>
          <w:bCs/>
        </w:rPr>
        <w:t xml:space="preserve">1 220 MW, </w:t>
      </w:r>
      <w:r w:rsidR="00F90A94">
        <w:rPr>
          <w:rFonts w:ascii="Arial Narrow" w:hAnsi="Arial Narrow"/>
          <w:bCs/>
        </w:rPr>
        <w:t xml:space="preserve">broken down between the 3 </w:t>
      </w:r>
      <w:r w:rsidR="00F646F8">
        <w:rPr>
          <w:rFonts w:ascii="Arial Narrow" w:hAnsi="Arial Narrow"/>
          <w:bCs/>
        </w:rPr>
        <w:t xml:space="preserve"> follows:</w:t>
      </w:r>
    </w:p>
    <w:p w:rsidR="00F646F8" w:rsidRDefault="00F646F8" w:rsidP="00F646F8">
      <w:pPr>
        <w:pStyle w:val="Default"/>
        <w:numPr>
          <w:ilvl w:val="1"/>
          <w:numId w:val="4"/>
        </w:numPr>
        <w:spacing w:line="360" w:lineRule="auto"/>
        <w:jc w:val="both"/>
        <w:rPr>
          <w:rFonts w:ascii="Arial Narrow" w:hAnsi="Arial Narrow"/>
          <w:bCs/>
        </w:rPr>
      </w:pPr>
      <w:proofErr w:type="spellStart"/>
      <w:r>
        <w:rPr>
          <w:rFonts w:ascii="Arial Narrow" w:hAnsi="Arial Narrow"/>
          <w:bCs/>
        </w:rPr>
        <w:t>Karpowership</w:t>
      </w:r>
      <w:proofErr w:type="spellEnd"/>
      <w:r>
        <w:rPr>
          <w:rFonts w:ascii="Arial Narrow" w:hAnsi="Arial Narrow"/>
          <w:bCs/>
        </w:rPr>
        <w:t xml:space="preserve"> SA </w:t>
      </w:r>
      <w:proofErr w:type="spellStart"/>
      <w:r>
        <w:rPr>
          <w:rFonts w:ascii="Arial Narrow" w:hAnsi="Arial Narrow"/>
          <w:bCs/>
        </w:rPr>
        <w:t>Coega</w:t>
      </w:r>
      <w:proofErr w:type="spellEnd"/>
      <w:r>
        <w:rPr>
          <w:rFonts w:ascii="Arial Narrow" w:hAnsi="Arial Narrow"/>
          <w:bCs/>
        </w:rPr>
        <w:t>, 450 MW</w:t>
      </w:r>
    </w:p>
    <w:p w:rsidR="00F646F8" w:rsidRDefault="00F646F8" w:rsidP="00F646F8">
      <w:pPr>
        <w:pStyle w:val="Default"/>
        <w:numPr>
          <w:ilvl w:val="1"/>
          <w:numId w:val="4"/>
        </w:numPr>
        <w:spacing w:line="360" w:lineRule="auto"/>
        <w:jc w:val="both"/>
        <w:rPr>
          <w:rFonts w:ascii="Arial Narrow" w:hAnsi="Arial Narrow"/>
          <w:bCs/>
        </w:rPr>
      </w:pPr>
      <w:proofErr w:type="spellStart"/>
      <w:r>
        <w:rPr>
          <w:rFonts w:ascii="Arial Narrow" w:hAnsi="Arial Narrow"/>
          <w:bCs/>
        </w:rPr>
        <w:t>Karpowership</w:t>
      </w:r>
      <w:proofErr w:type="spellEnd"/>
      <w:r>
        <w:rPr>
          <w:rFonts w:ascii="Arial Narrow" w:hAnsi="Arial Narrow"/>
          <w:bCs/>
        </w:rPr>
        <w:t xml:space="preserve"> SA Richards Bay, 450 MW</w:t>
      </w:r>
    </w:p>
    <w:p w:rsidR="00F646F8" w:rsidRDefault="00F646F8" w:rsidP="00F646F8">
      <w:pPr>
        <w:pStyle w:val="Default"/>
        <w:numPr>
          <w:ilvl w:val="1"/>
          <w:numId w:val="4"/>
        </w:numPr>
        <w:spacing w:line="360" w:lineRule="auto"/>
        <w:jc w:val="both"/>
        <w:rPr>
          <w:rFonts w:ascii="Arial Narrow" w:hAnsi="Arial Narrow"/>
          <w:bCs/>
        </w:rPr>
      </w:pPr>
      <w:proofErr w:type="spellStart"/>
      <w:r>
        <w:rPr>
          <w:rFonts w:ascii="Arial Narrow" w:hAnsi="Arial Narrow"/>
          <w:bCs/>
        </w:rPr>
        <w:t>Karpowership</w:t>
      </w:r>
      <w:proofErr w:type="spellEnd"/>
      <w:r>
        <w:rPr>
          <w:rFonts w:ascii="Arial Narrow" w:hAnsi="Arial Narrow"/>
          <w:bCs/>
        </w:rPr>
        <w:t xml:space="preserve"> SA </w:t>
      </w:r>
      <w:proofErr w:type="spellStart"/>
      <w:r>
        <w:rPr>
          <w:rFonts w:ascii="Arial Narrow" w:hAnsi="Arial Narrow"/>
          <w:bCs/>
        </w:rPr>
        <w:t>Saldanah</w:t>
      </w:r>
      <w:proofErr w:type="spellEnd"/>
      <w:r>
        <w:rPr>
          <w:rFonts w:ascii="Arial Narrow" w:hAnsi="Arial Narrow"/>
          <w:bCs/>
        </w:rPr>
        <w:t>, 320 MW</w:t>
      </w:r>
    </w:p>
    <w:p w:rsidR="00CA0785" w:rsidRDefault="00CA0785" w:rsidP="00CA0785">
      <w:pPr>
        <w:pStyle w:val="Default"/>
        <w:spacing w:line="360" w:lineRule="auto"/>
        <w:ind w:left="1080"/>
        <w:jc w:val="both"/>
        <w:rPr>
          <w:rFonts w:ascii="Arial Narrow" w:hAnsi="Arial Narrow"/>
          <w:bCs/>
        </w:rPr>
      </w:pPr>
    </w:p>
    <w:p w:rsidR="00F646F8" w:rsidRPr="00AB499C" w:rsidRDefault="00CA0785" w:rsidP="00CA0785">
      <w:pPr>
        <w:pStyle w:val="Default"/>
        <w:numPr>
          <w:ilvl w:val="0"/>
          <w:numId w:val="4"/>
        </w:numPr>
        <w:spacing w:line="360" w:lineRule="auto"/>
        <w:jc w:val="both"/>
        <w:rPr>
          <w:rFonts w:ascii="Arial Narrow" w:hAnsi="Arial Narrow"/>
          <w:bCs/>
        </w:rPr>
      </w:pPr>
      <w:r>
        <w:rPr>
          <w:rFonts w:ascii="Arial Narrow" w:hAnsi="Arial Narrow"/>
          <w:bCs/>
        </w:rPr>
        <w:t>Regarding (</w:t>
      </w:r>
      <w:proofErr w:type="spellStart"/>
      <w:r>
        <w:rPr>
          <w:rFonts w:ascii="Arial Narrow" w:hAnsi="Arial Narrow"/>
          <w:bCs/>
        </w:rPr>
        <w:t>i</w:t>
      </w:r>
      <w:proofErr w:type="spellEnd"/>
      <w:r>
        <w:rPr>
          <w:rFonts w:ascii="Arial Narrow" w:hAnsi="Arial Narrow"/>
          <w:bCs/>
        </w:rPr>
        <w:t>) and (ii), the power procured u</w:t>
      </w:r>
      <w:r w:rsidR="00A245E2">
        <w:rPr>
          <w:rFonts w:ascii="Arial Narrow" w:hAnsi="Arial Narrow"/>
          <w:bCs/>
        </w:rPr>
        <w:t>nder the RMIPPP</w:t>
      </w:r>
      <w:r w:rsidR="00D66528">
        <w:rPr>
          <w:rFonts w:ascii="Arial Narrow" w:hAnsi="Arial Narrow"/>
          <w:bCs/>
        </w:rPr>
        <w:t xml:space="preserve"> </w:t>
      </w:r>
      <w:r>
        <w:rPr>
          <w:rFonts w:ascii="Arial Narrow" w:hAnsi="Arial Narrow"/>
          <w:bCs/>
        </w:rPr>
        <w:t xml:space="preserve">will be </w:t>
      </w:r>
      <w:r w:rsidR="00D66528">
        <w:rPr>
          <w:rFonts w:ascii="Arial Narrow" w:hAnsi="Arial Narrow"/>
          <w:bCs/>
        </w:rPr>
        <w:t xml:space="preserve">dispatchable and </w:t>
      </w:r>
      <w:r w:rsidR="007840B7">
        <w:rPr>
          <w:rFonts w:ascii="Arial Narrow" w:hAnsi="Arial Narrow"/>
          <w:bCs/>
        </w:rPr>
        <w:t>the Seller</w:t>
      </w:r>
      <w:r w:rsidR="00A245E2">
        <w:rPr>
          <w:rFonts w:ascii="Arial Narrow" w:hAnsi="Arial Narrow"/>
          <w:bCs/>
        </w:rPr>
        <w:t xml:space="preserve"> (</w:t>
      </w:r>
      <w:r w:rsidR="00D7188A">
        <w:rPr>
          <w:rFonts w:ascii="Arial Narrow" w:hAnsi="Arial Narrow"/>
          <w:bCs/>
        </w:rPr>
        <w:t xml:space="preserve">the </w:t>
      </w:r>
      <w:r w:rsidR="00A245E2">
        <w:rPr>
          <w:rFonts w:ascii="Arial Narrow" w:hAnsi="Arial Narrow"/>
          <w:bCs/>
        </w:rPr>
        <w:t>IPP)</w:t>
      </w:r>
      <w:r w:rsidR="007840B7">
        <w:rPr>
          <w:rFonts w:ascii="Arial Narrow" w:hAnsi="Arial Narrow"/>
          <w:bCs/>
        </w:rPr>
        <w:t xml:space="preserve"> will b</w:t>
      </w:r>
      <w:r w:rsidR="00762F5B">
        <w:rPr>
          <w:rFonts w:ascii="Arial Narrow" w:hAnsi="Arial Narrow"/>
          <w:bCs/>
        </w:rPr>
        <w:t>e compensated for availability</w:t>
      </w:r>
      <w:r w:rsidR="00D7188A">
        <w:rPr>
          <w:rFonts w:ascii="Arial Narrow" w:hAnsi="Arial Narrow"/>
          <w:bCs/>
        </w:rPr>
        <w:t xml:space="preserve">(capacity) </w:t>
      </w:r>
      <w:r w:rsidR="007840B7">
        <w:rPr>
          <w:rFonts w:ascii="Arial Narrow" w:hAnsi="Arial Narrow"/>
          <w:bCs/>
        </w:rPr>
        <w:t>for energy output generated following a Dispatch Instruction from the Buyer.</w:t>
      </w:r>
      <w:r w:rsidR="00A245E2">
        <w:rPr>
          <w:rFonts w:ascii="Arial Narrow" w:hAnsi="Arial Narrow"/>
          <w:bCs/>
        </w:rPr>
        <w:t xml:space="preserve"> The cost </w:t>
      </w:r>
      <w:r w:rsidR="00D7188A">
        <w:rPr>
          <w:rFonts w:ascii="Arial Narrow" w:hAnsi="Arial Narrow"/>
          <w:bCs/>
        </w:rPr>
        <w:t xml:space="preserve">of the </w:t>
      </w:r>
      <w:r w:rsidR="00A245E2">
        <w:rPr>
          <w:rFonts w:ascii="Arial Narrow" w:hAnsi="Arial Narrow"/>
          <w:bCs/>
        </w:rPr>
        <w:t>bid by the bidder is inclusive of grid connection costs.</w:t>
      </w:r>
      <w:r w:rsidR="007840B7">
        <w:rPr>
          <w:rFonts w:ascii="Arial Narrow" w:hAnsi="Arial Narrow"/>
          <w:bCs/>
        </w:rPr>
        <w:t xml:space="preserve"> </w:t>
      </w:r>
      <w:r w:rsidR="00A245E2">
        <w:rPr>
          <w:rFonts w:ascii="Arial Narrow" w:hAnsi="Arial Narrow"/>
          <w:bCs/>
        </w:rPr>
        <w:t>The cost per KWh in April 2021</w:t>
      </w:r>
      <w:r w:rsidR="00D7188A">
        <w:rPr>
          <w:rFonts w:ascii="Arial Narrow" w:hAnsi="Arial Narrow"/>
          <w:bCs/>
        </w:rPr>
        <w:t xml:space="preserve"> </w:t>
      </w:r>
      <w:r w:rsidR="00A245E2">
        <w:rPr>
          <w:rFonts w:ascii="Arial Narrow" w:hAnsi="Arial Narrow"/>
          <w:bCs/>
        </w:rPr>
        <w:t>terms and assuming a 75% load factor is as follows:</w:t>
      </w:r>
    </w:p>
    <w:p w:rsidR="00F646F8" w:rsidRDefault="00F646F8" w:rsidP="00F646F8">
      <w:pPr>
        <w:pStyle w:val="Default"/>
        <w:numPr>
          <w:ilvl w:val="1"/>
          <w:numId w:val="4"/>
        </w:numPr>
        <w:spacing w:line="360" w:lineRule="auto"/>
        <w:jc w:val="both"/>
        <w:rPr>
          <w:rFonts w:ascii="Arial Narrow" w:hAnsi="Arial Narrow"/>
          <w:bCs/>
        </w:rPr>
      </w:pPr>
      <w:proofErr w:type="spellStart"/>
      <w:r>
        <w:rPr>
          <w:rFonts w:ascii="Arial Narrow" w:hAnsi="Arial Narrow"/>
          <w:bCs/>
        </w:rPr>
        <w:t>Karpowership</w:t>
      </w:r>
      <w:proofErr w:type="spellEnd"/>
      <w:r>
        <w:rPr>
          <w:rFonts w:ascii="Arial Narrow" w:hAnsi="Arial Narrow"/>
          <w:bCs/>
        </w:rPr>
        <w:t xml:space="preserve"> SA </w:t>
      </w:r>
      <w:proofErr w:type="spellStart"/>
      <w:r>
        <w:rPr>
          <w:rFonts w:ascii="Arial Narrow" w:hAnsi="Arial Narrow"/>
          <w:bCs/>
        </w:rPr>
        <w:t>Coega</w:t>
      </w:r>
      <w:proofErr w:type="spellEnd"/>
      <w:r>
        <w:rPr>
          <w:rFonts w:ascii="Arial Narrow" w:hAnsi="Arial Narrow"/>
          <w:bCs/>
        </w:rPr>
        <w:t xml:space="preserve">, </w:t>
      </w:r>
      <w:r w:rsidR="00C7159C">
        <w:rPr>
          <w:rFonts w:ascii="Arial Narrow" w:hAnsi="Arial Narrow"/>
          <w:bCs/>
        </w:rPr>
        <w:t xml:space="preserve">R1,359 </w:t>
      </w:r>
      <w:r w:rsidR="00A245E2">
        <w:rPr>
          <w:rFonts w:ascii="Arial Narrow" w:hAnsi="Arial Narrow"/>
          <w:bCs/>
        </w:rPr>
        <w:t>/</w:t>
      </w:r>
      <w:r w:rsidR="00C7159C">
        <w:rPr>
          <w:rFonts w:ascii="Arial Narrow" w:hAnsi="Arial Narrow"/>
          <w:bCs/>
        </w:rPr>
        <w:t xml:space="preserve"> </w:t>
      </w:r>
      <w:r w:rsidR="00A245E2">
        <w:rPr>
          <w:rFonts w:ascii="Arial Narrow" w:hAnsi="Arial Narrow"/>
          <w:bCs/>
        </w:rPr>
        <w:t>KWh</w:t>
      </w:r>
    </w:p>
    <w:p w:rsidR="00F646F8" w:rsidRDefault="00F646F8" w:rsidP="00F646F8">
      <w:pPr>
        <w:pStyle w:val="Default"/>
        <w:numPr>
          <w:ilvl w:val="1"/>
          <w:numId w:val="4"/>
        </w:numPr>
        <w:spacing w:line="360" w:lineRule="auto"/>
        <w:jc w:val="both"/>
        <w:rPr>
          <w:rFonts w:ascii="Arial Narrow" w:hAnsi="Arial Narrow"/>
          <w:bCs/>
        </w:rPr>
      </w:pPr>
      <w:proofErr w:type="spellStart"/>
      <w:r>
        <w:rPr>
          <w:rFonts w:ascii="Arial Narrow" w:hAnsi="Arial Narrow"/>
          <w:bCs/>
        </w:rPr>
        <w:t>Karpowership</w:t>
      </w:r>
      <w:proofErr w:type="spellEnd"/>
      <w:r>
        <w:rPr>
          <w:rFonts w:ascii="Arial Narrow" w:hAnsi="Arial Narrow"/>
          <w:bCs/>
        </w:rPr>
        <w:t xml:space="preserve"> SA Richards Bay,</w:t>
      </w:r>
      <w:r w:rsidR="00C7159C">
        <w:rPr>
          <w:rFonts w:ascii="Arial Narrow" w:hAnsi="Arial Narrow"/>
          <w:bCs/>
        </w:rPr>
        <w:t xml:space="preserve"> R1,389 </w:t>
      </w:r>
      <w:r w:rsidR="00A245E2">
        <w:rPr>
          <w:rFonts w:ascii="Arial Narrow" w:hAnsi="Arial Narrow"/>
          <w:bCs/>
        </w:rPr>
        <w:t>/</w:t>
      </w:r>
      <w:r w:rsidR="00C7159C">
        <w:rPr>
          <w:rFonts w:ascii="Arial Narrow" w:hAnsi="Arial Narrow"/>
          <w:bCs/>
        </w:rPr>
        <w:t xml:space="preserve"> </w:t>
      </w:r>
      <w:r w:rsidR="00A245E2">
        <w:rPr>
          <w:rFonts w:ascii="Arial Narrow" w:hAnsi="Arial Narrow"/>
          <w:bCs/>
        </w:rPr>
        <w:t>KWh</w:t>
      </w:r>
    </w:p>
    <w:p w:rsidR="00F646F8" w:rsidRDefault="00F646F8" w:rsidP="00F646F8">
      <w:pPr>
        <w:pStyle w:val="Default"/>
        <w:numPr>
          <w:ilvl w:val="1"/>
          <w:numId w:val="4"/>
        </w:numPr>
        <w:spacing w:line="360" w:lineRule="auto"/>
        <w:jc w:val="both"/>
        <w:rPr>
          <w:rFonts w:ascii="Arial Narrow" w:hAnsi="Arial Narrow"/>
          <w:bCs/>
        </w:rPr>
      </w:pPr>
      <w:proofErr w:type="spellStart"/>
      <w:r>
        <w:rPr>
          <w:rFonts w:ascii="Arial Narrow" w:hAnsi="Arial Narrow"/>
          <w:bCs/>
        </w:rPr>
        <w:t>Karpowership</w:t>
      </w:r>
      <w:proofErr w:type="spellEnd"/>
      <w:r>
        <w:rPr>
          <w:rFonts w:ascii="Arial Narrow" w:hAnsi="Arial Narrow"/>
          <w:bCs/>
        </w:rPr>
        <w:t xml:space="preserve"> SA </w:t>
      </w:r>
      <w:proofErr w:type="spellStart"/>
      <w:r>
        <w:rPr>
          <w:rFonts w:ascii="Arial Narrow" w:hAnsi="Arial Narrow"/>
          <w:bCs/>
        </w:rPr>
        <w:t>Saldanah</w:t>
      </w:r>
      <w:proofErr w:type="spellEnd"/>
      <w:r>
        <w:rPr>
          <w:rFonts w:ascii="Arial Narrow" w:hAnsi="Arial Narrow"/>
          <w:bCs/>
        </w:rPr>
        <w:t xml:space="preserve">, </w:t>
      </w:r>
      <w:r w:rsidR="00C7159C">
        <w:rPr>
          <w:rFonts w:ascii="Arial Narrow" w:hAnsi="Arial Narrow"/>
          <w:bCs/>
        </w:rPr>
        <w:t xml:space="preserve">R1,616 </w:t>
      </w:r>
      <w:r w:rsidR="00A245E2">
        <w:rPr>
          <w:rFonts w:ascii="Arial Narrow" w:hAnsi="Arial Narrow"/>
          <w:bCs/>
        </w:rPr>
        <w:t>/</w:t>
      </w:r>
      <w:r w:rsidR="00C7159C">
        <w:rPr>
          <w:rFonts w:ascii="Arial Narrow" w:hAnsi="Arial Narrow"/>
          <w:bCs/>
        </w:rPr>
        <w:t xml:space="preserve"> </w:t>
      </w:r>
      <w:r w:rsidR="00A245E2">
        <w:rPr>
          <w:rFonts w:ascii="Arial Narrow" w:hAnsi="Arial Narrow"/>
          <w:bCs/>
        </w:rPr>
        <w:t>KWh</w:t>
      </w:r>
    </w:p>
    <w:p w:rsidR="00F646F8" w:rsidRDefault="00F646F8" w:rsidP="00F646F8">
      <w:pPr>
        <w:pStyle w:val="Default"/>
        <w:spacing w:line="360" w:lineRule="auto"/>
        <w:ind w:left="720"/>
        <w:jc w:val="both"/>
        <w:rPr>
          <w:rFonts w:ascii="Arial Narrow" w:hAnsi="Arial Narrow"/>
          <w:bCs/>
        </w:rPr>
      </w:pPr>
      <w:bookmarkStart w:id="0" w:name="_GoBack"/>
      <w:bookmarkEnd w:id="0"/>
    </w:p>
    <w:p w:rsidR="00D1493C" w:rsidRPr="00BA6ED2" w:rsidRDefault="00D1493C" w:rsidP="00BA6ED2">
      <w:pPr>
        <w:pStyle w:val="Default"/>
        <w:spacing w:line="360" w:lineRule="auto"/>
        <w:jc w:val="both"/>
        <w:rPr>
          <w:rFonts w:ascii="Arial Narrow" w:hAnsi="Arial Narrow"/>
          <w:b/>
        </w:rPr>
      </w:pPr>
    </w:p>
    <w:sectPr w:rsidR="00D1493C" w:rsidRPr="00BA6ED2" w:rsidSect="002C7E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BBD"/>
    <w:multiLevelType w:val="hybridMultilevel"/>
    <w:tmpl w:val="C052B39E"/>
    <w:lvl w:ilvl="0" w:tplc="1C090017">
      <w:start w:val="1"/>
      <w:numFmt w:val="lowerLetter"/>
      <w:lvlText w:val="%1)"/>
      <w:lvlJc w:val="left"/>
      <w:pPr>
        <w:ind w:left="360" w:hanging="360"/>
      </w:pPr>
      <w:rPr>
        <w:rFonts w:hint="default"/>
      </w:rPr>
    </w:lvl>
    <w:lvl w:ilvl="1" w:tplc="55BEE16A">
      <w:start w:val="1"/>
      <w:numFmt w:val="bullet"/>
      <w:lvlText w:val=""/>
      <w:lvlJc w:val="left"/>
      <w:pPr>
        <w:ind w:left="1080" w:hanging="360"/>
      </w:pPr>
      <w:rPr>
        <w:rFonts w:ascii="Symbol" w:hAnsi="Symbol" w:hint="default"/>
        <w:color w:val="auto"/>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1"/>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6" w:nlCheck="1" w:checkStyle="1"/>
  <w:proofState w:spelling="clean" w:grammar="clean"/>
  <w:defaultTabStop w:val="720"/>
  <w:characterSpacingControl w:val="doNotCompress"/>
  <w:compat/>
  <w:rsids>
    <w:rsidRoot w:val="00C16ABE"/>
    <w:rsid w:val="00187759"/>
    <w:rsid w:val="001A24F0"/>
    <w:rsid w:val="002C7EA7"/>
    <w:rsid w:val="0038623C"/>
    <w:rsid w:val="003F483F"/>
    <w:rsid w:val="0041496E"/>
    <w:rsid w:val="0044058C"/>
    <w:rsid w:val="005D68EE"/>
    <w:rsid w:val="00616773"/>
    <w:rsid w:val="006E7B67"/>
    <w:rsid w:val="007565D2"/>
    <w:rsid w:val="00762F5B"/>
    <w:rsid w:val="007840B7"/>
    <w:rsid w:val="00844157"/>
    <w:rsid w:val="00865D2A"/>
    <w:rsid w:val="00877780"/>
    <w:rsid w:val="009E3F71"/>
    <w:rsid w:val="00A245E2"/>
    <w:rsid w:val="00AB499C"/>
    <w:rsid w:val="00BA6ED2"/>
    <w:rsid w:val="00C16ABE"/>
    <w:rsid w:val="00C7159C"/>
    <w:rsid w:val="00CA0785"/>
    <w:rsid w:val="00D1493C"/>
    <w:rsid w:val="00D66528"/>
    <w:rsid w:val="00D7188A"/>
    <w:rsid w:val="00DC407C"/>
    <w:rsid w:val="00F27BA8"/>
    <w:rsid w:val="00F646F8"/>
    <w:rsid w:val="00F66D8A"/>
    <w:rsid w:val="00F90A94"/>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character" w:styleId="CommentReference">
    <w:name w:val="annotation reference"/>
    <w:basedOn w:val="DefaultParagraphFont"/>
    <w:uiPriority w:val="99"/>
    <w:semiHidden/>
    <w:unhideWhenUsed/>
    <w:rsid w:val="00762F5B"/>
    <w:rPr>
      <w:sz w:val="16"/>
      <w:szCs w:val="16"/>
    </w:rPr>
  </w:style>
  <w:style w:type="paragraph" w:styleId="CommentText">
    <w:name w:val="annotation text"/>
    <w:basedOn w:val="Normal"/>
    <w:link w:val="CommentTextChar"/>
    <w:uiPriority w:val="99"/>
    <w:semiHidden/>
    <w:unhideWhenUsed/>
    <w:rsid w:val="00762F5B"/>
    <w:pPr>
      <w:spacing w:line="240" w:lineRule="auto"/>
    </w:pPr>
    <w:rPr>
      <w:sz w:val="20"/>
      <w:szCs w:val="20"/>
    </w:rPr>
  </w:style>
  <w:style w:type="character" w:customStyle="1" w:styleId="CommentTextChar">
    <w:name w:val="Comment Text Char"/>
    <w:basedOn w:val="DefaultParagraphFont"/>
    <w:link w:val="CommentText"/>
    <w:uiPriority w:val="99"/>
    <w:semiHidden/>
    <w:rsid w:val="00762F5B"/>
    <w:rPr>
      <w:sz w:val="20"/>
      <w:szCs w:val="20"/>
      <w:lang w:val="en-GB"/>
    </w:rPr>
  </w:style>
  <w:style w:type="paragraph" w:styleId="CommentSubject">
    <w:name w:val="annotation subject"/>
    <w:basedOn w:val="CommentText"/>
    <w:next w:val="CommentText"/>
    <w:link w:val="CommentSubjectChar"/>
    <w:uiPriority w:val="99"/>
    <w:semiHidden/>
    <w:unhideWhenUsed/>
    <w:rsid w:val="00762F5B"/>
    <w:rPr>
      <w:b/>
      <w:bCs/>
    </w:rPr>
  </w:style>
  <w:style w:type="character" w:customStyle="1" w:styleId="CommentSubjectChar">
    <w:name w:val="Comment Subject Char"/>
    <w:basedOn w:val="CommentTextChar"/>
    <w:link w:val="CommentSubject"/>
    <w:uiPriority w:val="99"/>
    <w:semiHidden/>
    <w:rsid w:val="00762F5B"/>
    <w:rPr>
      <w:b/>
      <w:bCs/>
      <w:sz w:val="20"/>
      <w:szCs w:val="20"/>
      <w:lang w:val="en-GB"/>
    </w:rPr>
  </w:style>
  <w:style w:type="paragraph" w:styleId="BalloonText">
    <w:name w:val="Balloon Text"/>
    <w:basedOn w:val="Normal"/>
    <w:link w:val="BalloonTextChar"/>
    <w:uiPriority w:val="99"/>
    <w:semiHidden/>
    <w:unhideWhenUsed/>
    <w:rsid w:val="00762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5B"/>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2021-05-11T09:37:00Z</cp:lastPrinted>
  <dcterms:created xsi:type="dcterms:W3CDTF">2021-05-13T12:20:00Z</dcterms:created>
  <dcterms:modified xsi:type="dcterms:W3CDTF">2021-05-13T12:20:00Z</dcterms:modified>
</cp:coreProperties>
</file>