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F3" w:rsidRPr="00F23FF7" w:rsidRDefault="002164F3" w:rsidP="002B3EE7">
      <w:pPr>
        <w:spacing w:before="100" w:beforeAutospacing="1" w:after="100" w:afterAutospacing="1" w:line="240" w:lineRule="auto"/>
        <w:ind w:left="851" w:hanging="851"/>
        <w:jc w:val="both"/>
        <w:outlineLvl w:val="0"/>
        <w:rPr>
          <w:rFonts w:ascii="Arial" w:hAnsi="Arial" w:cs="Arial"/>
          <w:b/>
          <w:lang w:val="en-GB"/>
        </w:rPr>
      </w:pP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sidRPr="00F23FF7">
        <w:rPr>
          <w:rFonts w:ascii="Arial" w:hAnsi="Arial" w:cs="Arial"/>
          <w:b/>
          <w:lang w:val="en-GB"/>
        </w:rPr>
        <w:t xml:space="preserve">    THE NATIONAL ASSEMBLY</w:t>
      </w:r>
    </w:p>
    <w:p w:rsidR="002164F3" w:rsidRPr="00F23FF7" w:rsidRDefault="002164F3" w:rsidP="002B3EE7">
      <w:pPr>
        <w:spacing w:before="100" w:beforeAutospacing="1" w:after="100" w:afterAutospacing="1" w:line="240" w:lineRule="auto"/>
        <w:ind w:left="851" w:hanging="851"/>
        <w:jc w:val="both"/>
        <w:outlineLvl w:val="0"/>
        <w:rPr>
          <w:rFonts w:ascii="Arial" w:hAnsi="Arial" w:cs="Arial"/>
          <w:b/>
          <w:lang w:val="en-GB"/>
        </w:rPr>
      </w:pPr>
      <w:r w:rsidRPr="00F23FF7">
        <w:rPr>
          <w:rFonts w:ascii="Arial" w:hAnsi="Arial" w:cs="Arial"/>
          <w:b/>
          <w:lang w:val="en-GB"/>
        </w:rPr>
        <w:tab/>
      </w:r>
      <w:r w:rsidRPr="00F23FF7">
        <w:rPr>
          <w:rFonts w:ascii="Arial" w:hAnsi="Arial" w:cs="Arial"/>
          <w:b/>
          <w:lang w:val="en-GB"/>
        </w:rPr>
        <w:tab/>
      </w:r>
      <w:r w:rsidRPr="00F23FF7">
        <w:rPr>
          <w:rFonts w:ascii="Arial" w:hAnsi="Arial" w:cs="Arial"/>
          <w:b/>
          <w:lang w:val="en-GB"/>
        </w:rPr>
        <w:tab/>
      </w:r>
      <w:r w:rsidRPr="00F23FF7">
        <w:rPr>
          <w:rFonts w:ascii="Arial" w:hAnsi="Arial" w:cs="Arial"/>
          <w:b/>
          <w:lang w:val="en-GB"/>
        </w:rPr>
        <w:tab/>
        <w:t>QUESTION FOR WRITTEN REPLY</w:t>
      </w:r>
    </w:p>
    <w:p w:rsidR="002164F3" w:rsidRDefault="002164F3" w:rsidP="002B3EE7">
      <w:pPr>
        <w:spacing w:before="100" w:beforeAutospacing="1" w:after="100" w:afterAutospacing="1" w:line="240" w:lineRule="auto"/>
        <w:ind w:left="851" w:hanging="851"/>
        <w:jc w:val="both"/>
        <w:outlineLvl w:val="0"/>
        <w:rPr>
          <w:rFonts w:ascii="Arial" w:hAnsi="Arial" w:cs="Arial"/>
          <w:b/>
          <w:lang w:val="en-GB"/>
        </w:rPr>
      </w:pPr>
    </w:p>
    <w:p w:rsidR="002164F3" w:rsidRPr="00F23FF7" w:rsidRDefault="002164F3" w:rsidP="002B3EE7">
      <w:pPr>
        <w:spacing w:before="100" w:beforeAutospacing="1" w:after="100" w:afterAutospacing="1" w:line="240" w:lineRule="auto"/>
        <w:ind w:left="851" w:hanging="851"/>
        <w:jc w:val="both"/>
        <w:outlineLvl w:val="0"/>
        <w:rPr>
          <w:rFonts w:ascii="Arial" w:hAnsi="Arial" w:cs="Arial"/>
          <w:b/>
          <w:lang w:val="en-GB"/>
        </w:rPr>
      </w:pPr>
      <w:r w:rsidRPr="00F23FF7">
        <w:rPr>
          <w:rFonts w:ascii="Arial" w:hAnsi="Arial" w:cs="Arial"/>
          <w:b/>
          <w:lang w:val="en-GB"/>
        </w:rPr>
        <w:t>1152.</w:t>
      </w:r>
      <w:r w:rsidRPr="00F23FF7">
        <w:rPr>
          <w:rFonts w:ascii="Arial" w:hAnsi="Arial" w:cs="Arial"/>
          <w:b/>
          <w:lang w:val="en-GB"/>
        </w:rPr>
        <w:tab/>
        <w:t>Mr B H Holomisa (UDM) to ask the Minister of Trade and Industry:</w:t>
      </w:r>
    </w:p>
    <w:p w:rsidR="002164F3" w:rsidRPr="00F23FF7" w:rsidRDefault="002164F3" w:rsidP="000A72D2">
      <w:pPr>
        <w:spacing w:before="100" w:beforeAutospacing="1" w:after="100" w:afterAutospacing="1"/>
        <w:ind w:left="1441" w:hanging="590"/>
        <w:jc w:val="both"/>
        <w:outlineLvl w:val="0"/>
        <w:rPr>
          <w:rFonts w:ascii="Arial" w:hAnsi="Arial" w:cs="Arial"/>
        </w:rPr>
      </w:pPr>
      <w:r w:rsidRPr="00F23FF7">
        <w:rPr>
          <w:rFonts w:ascii="Arial" w:hAnsi="Arial" w:cs="Arial"/>
        </w:rPr>
        <w:t>(1)</w:t>
      </w:r>
      <w:r w:rsidRPr="00F23FF7">
        <w:rPr>
          <w:rFonts w:ascii="Arial" w:hAnsi="Arial" w:cs="Arial"/>
        </w:rPr>
        <w:tab/>
        <w:t>With reference to his replies to questions 616, 723 and 724 on 17 March 2016 (details furnished), can he (a) explain why he sought answers from the National Gambling Board (NGB) when the specified questions specifically asked for a response from the provincial authority, the Gauteng Gambling Board (GGB), (b) provide the (i) name of the Chief Executive Officer (CEO) of the GGB, who had resigned in December 1997, after which Mr Mokhobo of Gobodo Incorporated took up the position of Acting CEO of the GGB between 1 January 1998 and 14 April 1998 and (ii) names of all the directors of Gobodo Incorporated at the time when the firm secured the contract to conduct probity checks on the aspiring applicants for casino licences and (c) confirm, in consultation with the specified CEO and/or the GGB, if Mr Bongani Biyela did in fact work for the GGB;</w:t>
      </w:r>
    </w:p>
    <w:p w:rsidR="002164F3" w:rsidRPr="00F23FF7" w:rsidRDefault="002164F3" w:rsidP="000A72D2">
      <w:pPr>
        <w:spacing w:before="100" w:beforeAutospacing="1" w:after="100" w:afterAutospacing="1"/>
        <w:ind w:left="1441" w:hanging="590"/>
        <w:jc w:val="both"/>
        <w:outlineLvl w:val="0"/>
        <w:rPr>
          <w:rFonts w:ascii="Arial" w:hAnsi="Arial" w:cs="Arial"/>
        </w:rPr>
      </w:pPr>
      <w:r w:rsidRPr="00F23FF7">
        <w:rPr>
          <w:rFonts w:ascii="Arial" w:hAnsi="Arial" w:cs="Arial"/>
        </w:rPr>
        <w:t>(2)</w:t>
      </w:r>
      <w:r w:rsidRPr="00F23FF7">
        <w:rPr>
          <w:rFonts w:ascii="Arial" w:hAnsi="Arial" w:cs="Arial"/>
        </w:rPr>
        <w:tab/>
        <w:t xml:space="preserve">can he, after consultation with certain persons (names and details furnished), (a) provide the (i) name of the company, (ii) registration number of the specified company and (iii) names of the directors of the specified company who, together with Akani Egoli (Pty) Ltd, appear on the records of the GGB at the public hearings held on 18 November 1997, convened for the purposes of hearing the application for the Gold Reef City Casino licence and (b) confirm whether (i) the names of all the directors of Akani Egoli (Pty) Ltd have been included in his initial reply which was sourced from the NGB, (ii) Mr Reuel Khoza or any of the other directors of Akani Egoli (Pty) Ltd held directorships in both of the joint successful applicants of the Gold Reef City Casino licence, (iii) the original bid application signed off by a certain person (name and details furnished) in June 1997, at the time of the application provided </w:t>
      </w:r>
      <w:r w:rsidRPr="00F23FF7">
        <w:rPr>
          <w:rFonts w:ascii="Arial" w:hAnsi="Arial" w:cs="Arial"/>
          <w:lang w:val="en-GB"/>
        </w:rPr>
        <w:t>an</w:t>
      </w:r>
      <w:r w:rsidRPr="00F23FF7">
        <w:rPr>
          <w:rFonts w:ascii="Arial" w:hAnsi="Arial" w:cs="Arial"/>
        </w:rPr>
        <w:t xml:space="preserve"> undertaking that the joint applicants would erect a structure known as Freedom Park, (iv) the joint applicants for the Gold Reef City Casino Licence, following Mr Reuel Khoza's statutory declarations in the Bid Application in June 1997, five months later, at the public hearing on 18 November 1997, presented Freedom Park as their project for the public good and (v) the joint applicants for the Gold Reef City Casino licence at the public hearing on 18 November 1997 introduced a certain French woman (name furnished) who used a slide presentation to present her concept of Freedom Park to the GGB?NW1288E</w:t>
      </w:r>
      <w:r w:rsidRPr="00F23FF7">
        <w:rPr>
          <w:rFonts w:ascii="Arial" w:hAnsi="Arial" w:cs="Arial"/>
        </w:rPr>
        <w:tab/>
      </w:r>
    </w:p>
    <w:p w:rsidR="002164F3" w:rsidRDefault="002164F3" w:rsidP="003A6B9D">
      <w:pPr>
        <w:spacing w:before="100" w:beforeAutospacing="1" w:after="100" w:afterAutospacing="1"/>
        <w:ind w:left="851" w:hanging="851"/>
        <w:jc w:val="both"/>
        <w:outlineLvl w:val="0"/>
        <w:rPr>
          <w:rFonts w:ascii="Arial" w:hAnsi="Arial" w:cs="Arial"/>
          <w:b/>
          <w:lang w:val="en-GB"/>
        </w:rPr>
      </w:pPr>
      <w:r>
        <w:rPr>
          <w:rFonts w:ascii="Arial" w:hAnsi="Arial" w:cs="Arial"/>
          <w:b/>
          <w:lang w:val="en-GB"/>
        </w:rPr>
        <w:t xml:space="preserve">             </w:t>
      </w:r>
    </w:p>
    <w:p w:rsidR="002164F3" w:rsidRDefault="002164F3" w:rsidP="003A6B9D">
      <w:pPr>
        <w:spacing w:before="100" w:beforeAutospacing="1" w:after="100" w:afterAutospacing="1"/>
        <w:ind w:left="851" w:hanging="851"/>
        <w:jc w:val="both"/>
        <w:outlineLvl w:val="0"/>
        <w:rPr>
          <w:rFonts w:ascii="Arial" w:hAnsi="Arial" w:cs="Arial"/>
          <w:b/>
          <w:lang w:val="en-GB"/>
        </w:rPr>
      </w:pPr>
    </w:p>
    <w:p w:rsidR="002164F3" w:rsidRDefault="002164F3" w:rsidP="003A6B9D">
      <w:pPr>
        <w:spacing w:before="100" w:beforeAutospacing="1" w:after="100" w:afterAutospacing="1"/>
        <w:ind w:left="851" w:hanging="851"/>
        <w:jc w:val="both"/>
        <w:outlineLvl w:val="0"/>
        <w:rPr>
          <w:rFonts w:ascii="Arial" w:hAnsi="Arial" w:cs="Arial"/>
          <w:b/>
          <w:lang w:val="en-GB"/>
        </w:rPr>
      </w:pPr>
    </w:p>
    <w:p w:rsidR="002164F3" w:rsidRDefault="002164F3" w:rsidP="003A6B9D">
      <w:pPr>
        <w:spacing w:before="100" w:beforeAutospacing="1" w:after="100" w:afterAutospacing="1"/>
        <w:ind w:left="851" w:hanging="851"/>
        <w:jc w:val="both"/>
        <w:outlineLvl w:val="0"/>
        <w:rPr>
          <w:rFonts w:ascii="Arial" w:hAnsi="Arial" w:cs="Arial"/>
          <w:b/>
          <w:lang w:val="en-GB"/>
        </w:rPr>
      </w:pPr>
      <w:r>
        <w:rPr>
          <w:rFonts w:ascii="Arial" w:hAnsi="Arial" w:cs="Arial"/>
          <w:b/>
          <w:lang w:val="en-GB"/>
        </w:rPr>
        <w:t>Response</w:t>
      </w:r>
    </w:p>
    <w:p w:rsidR="002164F3" w:rsidRPr="003A6B9D" w:rsidRDefault="002164F3" w:rsidP="003A6B9D">
      <w:pPr>
        <w:pStyle w:val="ListParagraph"/>
        <w:numPr>
          <w:ilvl w:val="0"/>
          <w:numId w:val="2"/>
        </w:numPr>
        <w:spacing w:before="100" w:beforeAutospacing="1" w:after="100" w:afterAutospacing="1"/>
        <w:jc w:val="both"/>
        <w:outlineLvl w:val="0"/>
        <w:rPr>
          <w:rFonts w:ascii="Arial" w:hAnsi="Arial" w:cs="Arial"/>
          <w:b/>
          <w:lang w:val="en-GB"/>
        </w:rPr>
      </w:pPr>
      <w:r>
        <w:rPr>
          <w:rFonts w:ascii="Arial" w:hAnsi="Arial" w:cs="Arial"/>
        </w:rPr>
        <w:t xml:space="preserve">and (2) </w:t>
      </w:r>
      <w:r w:rsidRPr="003A6B9D">
        <w:rPr>
          <w:rFonts w:ascii="Arial" w:hAnsi="Arial" w:cs="Arial"/>
        </w:rPr>
        <w:t>The GGB is an independent entity which does not account to the dti</w:t>
      </w:r>
      <w:r>
        <w:rPr>
          <w:rFonts w:ascii="Arial" w:hAnsi="Arial" w:cs="Arial"/>
        </w:rPr>
        <w:t xml:space="preserve"> as </w:t>
      </w:r>
      <w:r w:rsidRPr="003A6B9D">
        <w:rPr>
          <w:rFonts w:ascii="Arial" w:hAnsi="Arial" w:cs="Arial"/>
        </w:rPr>
        <w:t xml:space="preserve">the national department. Therefore it is recommended that the Honourable Member source information directly from the Gauteng Gambling Board. </w:t>
      </w:r>
    </w:p>
    <w:p w:rsidR="002164F3" w:rsidRPr="00F23FF7" w:rsidRDefault="002164F3" w:rsidP="00F863BB">
      <w:pPr>
        <w:spacing w:before="100" w:beforeAutospacing="1" w:after="100" w:afterAutospacing="1"/>
        <w:ind w:left="1441" w:hanging="590"/>
        <w:jc w:val="both"/>
        <w:outlineLvl w:val="0"/>
        <w:rPr>
          <w:rFonts w:ascii="Arial" w:hAnsi="Arial" w:cs="Arial"/>
        </w:rPr>
      </w:pPr>
    </w:p>
    <w:p w:rsidR="002164F3" w:rsidRDefault="002164F3" w:rsidP="000A72D2">
      <w:pPr>
        <w:spacing w:before="100" w:beforeAutospacing="1" w:after="100" w:afterAutospacing="1"/>
        <w:ind w:left="851" w:hanging="851"/>
        <w:jc w:val="both"/>
        <w:outlineLvl w:val="0"/>
        <w:rPr>
          <w:rFonts w:ascii="Arial" w:hAnsi="Arial" w:cs="Arial"/>
          <w:b/>
          <w:lang w:val="en-GB"/>
        </w:rPr>
      </w:pPr>
    </w:p>
    <w:p w:rsidR="002164F3" w:rsidRPr="00F23FF7" w:rsidRDefault="002164F3" w:rsidP="0063315B">
      <w:pPr>
        <w:spacing w:before="100" w:beforeAutospacing="1" w:after="100" w:afterAutospacing="1" w:line="240" w:lineRule="auto"/>
        <w:ind w:left="851" w:hanging="851"/>
        <w:jc w:val="both"/>
        <w:outlineLvl w:val="0"/>
        <w:rPr>
          <w:rFonts w:ascii="Arial" w:hAnsi="Arial" w:cs="Arial"/>
          <w:b/>
        </w:rPr>
      </w:pPr>
      <w:r>
        <w:rPr>
          <w:rFonts w:ascii="Arial" w:hAnsi="Arial" w:cs="Arial"/>
          <w:b/>
          <w:lang w:val="en-GB"/>
        </w:rPr>
        <w:tab/>
      </w:r>
      <w:r>
        <w:rPr>
          <w:rFonts w:ascii="Arial" w:hAnsi="Arial" w:cs="Arial"/>
          <w:b/>
          <w:lang w:val="en-GB"/>
        </w:rPr>
        <w:tab/>
      </w:r>
      <w:r>
        <w:rPr>
          <w:rFonts w:ascii="Arial" w:hAnsi="Arial" w:cs="Arial"/>
          <w:b/>
          <w:lang w:val="en-GB"/>
        </w:rPr>
        <w:tab/>
      </w:r>
    </w:p>
    <w:p w:rsidR="002164F3" w:rsidRPr="00F23FF7" w:rsidRDefault="002164F3" w:rsidP="00174C0C">
      <w:pPr>
        <w:spacing w:before="100" w:beforeAutospacing="1" w:after="100" w:afterAutospacing="1" w:line="240" w:lineRule="auto"/>
        <w:ind w:left="1441" w:hanging="590"/>
        <w:jc w:val="both"/>
        <w:outlineLvl w:val="0"/>
        <w:rPr>
          <w:rFonts w:ascii="Arial" w:hAnsi="Arial" w:cs="Arial"/>
          <w:color w:val="FF0000"/>
        </w:rPr>
      </w:pPr>
    </w:p>
    <w:sectPr w:rsidR="002164F3" w:rsidRPr="00F23FF7" w:rsidSect="002818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F9B"/>
    <w:multiLevelType w:val="hybridMultilevel"/>
    <w:tmpl w:val="20F0186A"/>
    <w:lvl w:ilvl="0" w:tplc="3DF65B6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758A7280"/>
    <w:multiLevelType w:val="hybridMultilevel"/>
    <w:tmpl w:val="08F0417E"/>
    <w:lvl w:ilvl="0" w:tplc="BDA2A302">
      <w:start w:val="1"/>
      <w:numFmt w:val="decimal"/>
      <w:lvlText w:val="(%1)"/>
      <w:lvlJc w:val="left"/>
      <w:pPr>
        <w:ind w:left="1080" w:hanging="360"/>
      </w:pPr>
      <w:rPr>
        <w:rFonts w:cs="Times New Roman" w:hint="default"/>
        <w:b w:val="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EE7"/>
    <w:rsid w:val="000108BB"/>
    <w:rsid w:val="000A72D2"/>
    <w:rsid w:val="000F18D4"/>
    <w:rsid w:val="00174C0C"/>
    <w:rsid w:val="001D71AF"/>
    <w:rsid w:val="002164F3"/>
    <w:rsid w:val="00234C4B"/>
    <w:rsid w:val="00251A1E"/>
    <w:rsid w:val="00281855"/>
    <w:rsid w:val="002A148C"/>
    <w:rsid w:val="002B2D5D"/>
    <w:rsid w:val="002B3EE7"/>
    <w:rsid w:val="0035291E"/>
    <w:rsid w:val="00373B34"/>
    <w:rsid w:val="00376444"/>
    <w:rsid w:val="00393EFC"/>
    <w:rsid w:val="003A6B9D"/>
    <w:rsid w:val="003F2A5F"/>
    <w:rsid w:val="004112DB"/>
    <w:rsid w:val="004358A2"/>
    <w:rsid w:val="00483E0E"/>
    <w:rsid w:val="00527C3F"/>
    <w:rsid w:val="00545F66"/>
    <w:rsid w:val="005D68F9"/>
    <w:rsid w:val="00605831"/>
    <w:rsid w:val="0061173E"/>
    <w:rsid w:val="0063315B"/>
    <w:rsid w:val="0067541C"/>
    <w:rsid w:val="006C24AF"/>
    <w:rsid w:val="00721057"/>
    <w:rsid w:val="007808DB"/>
    <w:rsid w:val="00893BD9"/>
    <w:rsid w:val="008B5F21"/>
    <w:rsid w:val="008B7FB1"/>
    <w:rsid w:val="00935817"/>
    <w:rsid w:val="00953348"/>
    <w:rsid w:val="009A0388"/>
    <w:rsid w:val="00A2694C"/>
    <w:rsid w:val="00AB3C2B"/>
    <w:rsid w:val="00AC07BD"/>
    <w:rsid w:val="00AE0993"/>
    <w:rsid w:val="00B01875"/>
    <w:rsid w:val="00B316EE"/>
    <w:rsid w:val="00B374C9"/>
    <w:rsid w:val="00B45579"/>
    <w:rsid w:val="00BE5C36"/>
    <w:rsid w:val="00C36426"/>
    <w:rsid w:val="00C47E3A"/>
    <w:rsid w:val="00C80992"/>
    <w:rsid w:val="00C91F31"/>
    <w:rsid w:val="00CC4F51"/>
    <w:rsid w:val="00CF6E7B"/>
    <w:rsid w:val="00D46E50"/>
    <w:rsid w:val="00D6100B"/>
    <w:rsid w:val="00E722E6"/>
    <w:rsid w:val="00E81644"/>
    <w:rsid w:val="00F17BD0"/>
    <w:rsid w:val="00F23FF7"/>
    <w:rsid w:val="00F70403"/>
    <w:rsid w:val="00F863BB"/>
    <w:rsid w:val="00F90D2F"/>
    <w:rsid w:val="00FF04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31"/>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07BD"/>
    <w:rPr>
      <w:rFonts w:cs="Times New Roman"/>
      <w:color w:val="0000FF"/>
      <w:u w:val="single"/>
    </w:rPr>
  </w:style>
  <w:style w:type="character" w:styleId="CommentReference">
    <w:name w:val="annotation reference"/>
    <w:basedOn w:val="DefaultParagraphFont"/>
    <w:uiPriority w:val="99"/>
    <w:semiHidden/>
    <w:rsid w:val="00893BD9"/>
    <w:rPr>
      <w:rFonts w:cs="Times New Roman"/>
      <w:sz w:val="16"/>
      <w:szCs w:val="16"/>
    </w:rPr>
  </w:style>
  <w:style w:type="paragraph" w:styleId="CommentText">
    <w:name w:val="annotation text"/>
    <w:basedOn w:val="Normal"/>
    <w:link w:val="CommentTextChar"/>
    <w:uiPriority w:val="99"/>
    <w:semiHidden/>
    <w:rsid w:val="00893BD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3BD9"/>
    <w:rPr>
      <w:rFonts w:ascii="Calibri" w:eastAsia="Times New Roman" w:hAnsi="Calibri" w:cs="Times New Roman"/>
      <w:sz w:val="20"/>
      <w:szCs w:val="20"/>
      <w:lang w:val="af-ZA"/>
    </w:rPr>
  </w:style>
  <w:style w:type="paragraph" w:styleId="CommentSubject">
    <w:name w:val="annotation subject"/>
    <w:basedOn w:val="CommentText"/>
    <w:next w:val="CommentText"/>
    <w:link w:val="CommentSubjectChar"/>
    <w:uiPriority w:val="99"/>
    <w:semiHidden/>
    <w:rsid w:val="00893BD9"/>
    <w:rPr>
      <w:b/>
      <w:bCs/>
    </w:rPr>
  </w:style>
  <w:style w:type="character" w:customStyle="1" w:styleId="CommentSubjectChar">
    <w:name w:val="Comment Subject Char"/>
    <w:basedOn w:val="CommentTextChar"/>
    <w:link w:val="CommentSubject"/>
    <w:uiPriority w:val="99"/>
    <w:semiHidden/>
    <w:locked/>
    <w:rsid w:val="00893BD9"/>
    <w:rPr>
      <w:b/>
      <w:bCs/>
    </w:rPr>
  </w:style>
  <w:style w:type="paragraph" w:styleId="BalloonText">
    <w:name w:val="Balloon Text"/>
    <w:basedOn w:val="Normal"/>
    <w:link w:val="BalloonTextChar"/>
    <w:uiPriority w:val="99"/>
    <w:semiHidden/>
    <w:rsid w:val="0089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BD9"/>
    <w:rPr>
      <w:rFonts w:ascii="Tahoma" w:eastAsia="Times New Roman" w:hAnsi="Tahoma" w:cs="Tahoma"/>
      <w:sz w:val="16"/>
      <w:szCs w:val="16"/>
      <w:lang w:val="af-ZA"/>
    </w:rPr>
  </w:style>
  <w:style w:type="paragraph" w:styleId="ListParagraph">
    <w:name w:val="List Paragraph"/>
    <w:basedOn w:val="Normal"/>
    <w:uiPriority w:val="99"/>
    <w:qFormat/>
    <w:rsid w:val="003A6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414</Words>
  <Characters>2363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dc:creator>
  <cp:keywords/>
  <dc:description/>
  <cp:lastModifiedBy>schuene</cp:lastModifiedBy>
  <cp:revision>2</cp:revision>
  <cp:lastPrinted>2016-04-28T18:30:00Z</cp:lastPrinted>
  <dcterms:created xsi:type="dcterms:W3CDTF">2016-05-03T11:08:00Z</dcterms:created>
  <dcterms:modified xsi:type="dcterms:W3CDTF">2016-05-03T11:08:00Z</dcterms:modified>
</cp:coreProperties>
</file>