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282DBC">
        <w:rPr>
          <w:b/>
          <w:bCs/>
          <w:sz w:val="24"/>
          <w:u w:val="single"/>
        </w:rPr>
        <w:t>1</w:t>
      </w:r>
      <w:r w:rsidR="004733F0">
        <w:rPr>
          <w:b/>
          <w:bCs/>
          <w:sz w:val="24"/>
          <w:u w:val="single"/>
        </w:rPr>
        <w:t>1</w:t>
      </w:r>
      <w:r w:rsidR="00EA5AB1">
        <w:rPr>
          <w:b/>
          <w:bCs/>
          <w:sz w:val="24"/>
          <w:u w:val="single"/>
        </w:rPr>
        <w:t>5</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F6DCB">
        <w:rPr>
          <w:b/>
          <w:bCs/>
          <w:sz w:val="24"/>
          <w:u w:val="single"/>
        </w:rPr>
        <w:t>1</w:t>
      </w:r>
      <w:r w:rsidR="005377CE">
        <w:rPr>
          <w:b/>
          <w:bCs/>
          <w:sz w:val="24"/>
          <w:u w:val="single"/>
        </w:rPr>
        <w:t>0</w:t>
      </w:r>
      <w:r w:rsidR="00145C76">
        <w:rPr>
          <w:b/>
          <w:bCs/>
          <w:sz w:val="24"/>
          <w:u w:val="single"/>
        </w:rPr>
        <w:t xml:space="preserve"> </w:t>
      </w:r>
      <w:r w:rsidR="004F6DCB">
        <w:rPr>
          <w:b/>
          <w:bCs/>
          <w:sz w:val="24"/>
          <w:u w:val="single"/>
        </w:rPr>
        <w:t>FEBRUARY</w:t>
      </w:r>
      <w:r w:rsidR="00360D5F">
        <w:rPr>
          <w:b/>
          <w:bCs/>
          <w:sz w:val="24"/>
          <w:u w:val="single"/>
        </w:rPr>
        <w:t xml:space="preserve"> </w:t>
      </w:r>
      <w:r w:rsidRPr="00934798">
        <w:rPr>
          <w:b/>
          <w:bCs/>
          <w:sz w:val="24"/>
          <w:u w:val="single"/>
        </w:rPr>
        <w:t>20</w:t>
      </w:r>
      <w:r w:rsidR="004F6DCB">
        <w:rPr>
          <w:b/>
          <w:bCs/>
          <w:sz w:val="24"/>
          <w:u w:val="single"/>
        </w:rPr>
        <w:t>2</w:t>
      </w:r>
      <w:r w:rsidR="005377CE">
        <w:rPr>
          <w:b/>
          <w:bCs/>
          <w:sz w:val="24"/>
          <w:u w:val="single"/>
        </w:rPr>
        <w:t>2</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01</w:t>
      </w:r>
      <w:r w:rsidRPr="00294557">
        <w:rPr>
          <w:b/>
          <w:bCs/>
          <w:sz w:val="24"/>
          <w:u w:val="single"/>
        </w:rPr>
        <w:t>)</w:t>
      </w:r>
    </w:p>
    <w:p w:rsidR="005D785E" w:rsidRPr="005D785E" w:rsidRDefault="005D785E" w:rsidP="005D785E">
      <w:pPr>
        <w:spacing w:before="100" w:beforeAutospacing="1" w:after="100" w:afterAutospacing="1"/>
        <w:ind w:left="709" w:hanging="709"/>
        <w:jc w:val="both"/>
        <w:outlineLvl w:val="0"/>
        <w:rPr>
          <w:b/>
          <w:sz w:val="24"/>
          <w:u w:val="single"/>
          <w:lang w:val="en-US"/>
        </w:rPr>
      </w:pPr>
      <w:r w:rsidRPr="005D785E">
        <w:rPr>
          <w:rFonts w:eastAsia="Calibri"/>
          <w:b/>
          <w:sz w:val="24"/>
          <w:u w:val="single"/>
          <w:lang w:val="de-DE"/>
        </w:rPr>
        <w:t>Mrs E R Wilson</w:t>
      </w:r>
      <w:r w:rsidRPr="005D785E">
        <w:rPr>
          <w:b/>
          <w:sz w:val="24"/>
          <w:u w:val="single"/>
          <w:lang w:val="en-US"/>
        </w:rPr>
        <w:t xml:space="preserve"> (DA) to ask the Minister of Health</w:t>
      </w:r>
      <w:r w:rsidR="007A3551" w:rsidRPr="005D785E">
        <w:rPr>
          <w:b/>
          <w:sz w:val="24"/>
          <w:u w:val="single"/>
          <w:lang w:val="en-US"/>
        </w:rPr>
        <w:fldChar w:fldCharType="begin"/>
      </w:r>
      <w:r w:rsidRPr="005D785E">
        <w:rPr>
          <w:u w:val="single"/>
        </w:rPr>
        <w:instrText xml:space="preserve"> XE "</w:instrText>
      </w:r>
      <w:r w:rsidRPr="005D785E">
        <w:rPr>
          <w:b/>
          <w:sz w:val="24"/>
          <w:u w:val="single"/>
        </w:rPr>
        <w:instrText>Health</w:instrText>
      </w:r>
      <w:r w:rsidRPr="005D785E">
        <w:rPr>
          <w:u w:val="single"/>
        </w:rPr>
        <w:instrText xml:space="preserve">" </w:instrText>
      </w:r>
      <w:r w:rsidR="007A3551" w:rsidRPr="005D785E">
        <w:rPr>
          <w:b/>
          <w:sz w:val="24"/>
          <w:u w:val="single"/>
          <w:lang w:val="en-US"/>
        </w:rPr>
        <w:fldChar w:fldCharType="end"/>
      </w:r>
      <w:r w:rsidRPr="005D785E">
        <w:rPr>
          <w:rFonts w:eastAsia="Calibri"/>
          <w:b/>
          <w:sz w:val="24"/>
          <w:u w:val="single"/>
        </w:rPr>
        <w:t xml:space="preserve">: </w:t>
      </w:r>
    </w:p>
    <w:p w:rsidR="005D785E" w:rsidRPr="005D785E" w:rsidRDefault="005D785E" w:rsidP="005D785E">
      <w:pPr>
        <w:spacing w:before="100" w:beforeAutospacing="1" w:after="100" w:afterAutospacing="1"/>
        <w:ind w:left="709" w:hanging="720"/>
        <w:jc w:val="both"/>
        <w:outlineLvl w:val="0"/>
        <w:rPr>
          <w:sz w:val="24"/>
        </w:rPr>
      </w:pPr>
      <w:r w:rsidRPr="005D785E">
        <w:rPr>
          <w:sz w:val="24"/>
        </w:rPr>
        <w:t>(1)</w:t>
      </w:r>
      <w:r w:rsidRPr="005D785E">
        <w:rPr>
          <w:sz w:val="24"/>
        </w:rPr>
        <w:tab/>
        <w:t>(a) On what date was the tender for waste disposal that was awarded to a certain company (</w:t>
      </w:r>
      <w:r w:rsidRPr="005D785E">
        <w:rPr>
          <w:color w:val="FF0000"/>
          <w:sz w:val="24"/>
        </w:rPr>
        <w:t>name furnished</w:t>
      </w:r>
      <w:r w:rsidRPr="005D785E">
        <w:rPr>
          <w:sz w:val="24"/>
        </w:rPr>
        <w:t>) advertised in each province by his department and (b) what number of bidders applied as service providers for the disposal of medical waste;</w:t>
      </w:r>
    </w:p>
    <w:p w:rsidR="00786C98" w:rsidRPr="005D785E" w:rsidRDefault="005D785E" w:rsidP="005D785E">
      <w:pPr>
        <w:spacing w:before="100" w:beforeAutospacing="1" w:after="100" w:afterAutospacing="1"/>
        <w:ind w:left="709" w:hanging="709"/>
        <w:jc w:val="both"/>
        <w:outlineLvl w:val="0"/>
        <w:rPr>
          <w:rFonts w:ascii="Times New Roman" w:hAnsi="Times New Roman" w:cs="Times New Roman"/>
          <w:sz w:val="24"/>
        </w:rPr>
      </w:pPr>
      <w:r w:rsidRPr="005D785E">
        <w:rPr>
          <w:sz w:val="24"/>
        </w:rPr>
        <w:t>(2)</w:t>
      </w:r>
      <w:r w:rsidRPr="005D785E">
        <w:rPr>
          <w:sz w:val="24"/>
        </w:rPr>
        <w:tab/>
        <w:t>what (a) was the total monetary value of each of the top five bidders, (b) is the value of the tender awarded to the specified company and their joint venture partners in each province and (c) amount has his department paid the specified company to date?</w:t>
      </w:r>
    </w:p>
    <w:p w:rsidR="00E238C2" w:rsidRDefault="007E6896" w:rsidP="00366E06">
      <w:pPr>
        <w:pStyle w:val="Heading6"/>
        <w:tabs>
          <w:tab w:val="clear" w:pos="660"/>
          <w:tab w:val="clear" w:pos="864"/>
          <w:tab w:val="clear" w:pos="1440"/>
        </w:tabs>
        <w:ind w:left="0" w:firstLine="0"/>
        <w:rPr>
          <w:u w:val="single"/>
        </w:rPr>
      </w:pPr>
      <w:r>
        <w:rPr>
          <w:color w:val="000000"/>
        </w:rPr>
        <w:t>N</w:t>
      </w:r>
      <w:r w:rsidR="00B50A0D">
        <w:rPr>
          <w:color w:val="000000"/>
        </w:rPr>
        <w:t>W</w:t>
      </w:r>
      <w:r w:rsidR="00282DBC">
        <w:rPr>
          <w:color w:val="000000"/>
        </w:rPr>
        <w:t>1</w:t>
      </w:r>
      <w:r w:rsidR="004733F0">
        <w:rPr>
          <w:color w:val="000000"/>
        </w:rPr>
        <w:t>1</w:t>
      </w:r>
      <w:r w:rsidR="005D785E">
        <w:rPr>
          <w:color w:val="000000"/>
        </w:rPr>
        <w:t>9</w:t>
      </w:r>
      <w:r w:rsidR="009D2E42">
        <w:rPr>
          <w:color w:val="000000"/>
        </w:rPr>
        <w:t>E</w:t>
      </w:r>
      <w:r w:rsidR="00E238C2">
        <w:rPr>
          <w:color w:val="000000"/>
          <w:szCs w:val="20"/>
        </w:rPr>
        <w:t xml:space="preserve"> </w:t>
      </w:r>
    </w:p>
    <w:p w:rsidR="004C48A9" w:rsidRPr="004C48A9" w:rsidRDefault="004C48A9" w:rsidP="004C48A9">
      <w:pPr>
        <w:jc w:val="both"/>
        <w:outlineLvl w:val="0"/>
        <w:rPr>
          <w:b/>
          <w:bCs/>
          <w:sz w:val="24"/>
          <w:u w:val="single"/>
          <w:lang w:val="en-US"/>
        </w:rPr>
      </w:pPr>
      <w:r w:rsidRPr="004C48A9">
        <w:rPr>
          <w:b/>
          <w:bCs/>
          <w:sz w:val="24"/>
          <w:u w:val="single"/>
          <w:lang w:val="en-US"/>
        </w:rPr>
        <w:t>REPLY:</w:t>
      </w:r>
    </w:p>
    <w:p w:rsidR="00833966" w:rsidRDefault="00833966" w:rsidP="00C47DA6">
      <w:pPr>
        <w:pStyle w:val="BodyText"/>
        <w:rPr>
          <w:sz w:val="24"/>
          <w:lang w:val="en-GB"/>
        </w:rPr>
      </w:pPr>
    </w:p>
    <w:p w:rsidR="006A2419" w:rsidRDefault="006A2419" w:rsidP="006A2419">
      <w:pPr>
        <w:pStyle w:val="BodyText"/>
        <w:rPr>
          <w:sz w:val="24"/>
          <w:lang w:val="en-GB"/>
        </w:rPr>
      </w:pPr>
      <w:r>
        <w:rPr>
          <w:sz w:val="24"/>
          <w:lang w:val="en-GB"/>
        </w:rPr>
        <w:t>The following table reflects the details in this regard, as received from the provinces.</w:t>
      </w:r>
    </w:p>
    <w:p w:rsidR="00BD3ECE" w:rsidRPr="00BD3ECE" w:rsidRDefault="00BD3ECE" w:rsidP="00BD3ECE">
      <w:pPr>
        <w:pStyle w:val="BodyText"/>
        <w:rPr>
          <w:rFonts w:ascii="Arial Narrow" w:hAnsi="Arial Narrow"/>
          <w:sz w:val="20"/>
          <w:szCs w:val="20"/>
          <w:lang w:val="en-GB"/>
        </w:rPr>
      </w:pPr>
    </w:p>
    <w:tbl>
      <w:tblPr>
        <w:tblStyle w:val="TableGrid"/>
        <w:tblW w:w="15163" w:type="dxa"/>
        <w:tblLook w:val="04A0"/>
      </w:tblPr>
      <w:tblGrid>
        <w:gridCol w:w="3067"/>
        <w:gridCol w:w="1698"/>
        <w:gridCol w:w="3058"/>
        <w:gridCol w:w="1491"/>
        <w:gridCol w:w="1651"/>
        <w:gridCol w:w="1938"/>
        <w:gridCol w:w="2260"/>
      </w:tblGrid>
      <w:tr w:rsidR="00BD3ECE" w:rsidRPr="00BD3ECE" w:rsidTr="00BD3ECE">
        <w:trPr>
          <w:tblHeader/>
        </w:trPr>
        <w:tc>
          <w:tcPr>
            <w:tcW w:w="3067" w:type="dxa"/>
            <w:shd w:val="clear" w:color="auto" w:fill="D9D9D9" w:themeFill="background1" w:themeFillShade="D9"/>
          </w:tcPr>
          <w:p w:rsidR="00BD3ECE" w:rsidRPr="00BD3ECE" w:rsidRDefault="00BD3ECE" w:rsidP="00CE285D">
            <w:pPr>
              <w:jc w:val="both"/>
              <w:outlineLvl w:val="0"/>
              <w:rPr>
                <w:rFonts w:ascii="Arial Narrow" w:hAnsi="Arial Narrow"/>
                <w:b/>
                <w:sz w:val="20"/>
                <w:szCs w:val="20"/>
              </w:rPr>
            </w:pPr>
            <w:r w:rsidRPr="00BD3ECE">
              <w:rPr>
                <w:rFonts w:ascii="Arial Narrow" w:hAnsi="Arial Narrow"/>
                <w:b/>
                <w:sz w:val="20"/>
                <w:szCs w:val="20"/>
              </w:rPr>
              <w:t>Province , Tender No. &amp; Description</w:t>
            </w:r>
          </w:p>
        </w:tc>
        <w:tc>
          <w:tcPr>
            <w:tcW w:w="1698" w:type="dxa"/>
            <w:shd w:val="clear" w:color="auto" w:fill="D9D9D9" w:themeFill="background1" w:themeFillShade="D9"/>
          </w:tcPr>
          <w:p w:rsidR="00BD3ECE" w:rsidRPr="00BD3ECE" w:rsidRDefault="00BD3ECE" w:rsidP="00CE285D">
            <w:pPr>
              <w:jc w:val="both"/>
              <w:outlineLvl w:val="0"/>
              <w:rPr>
                <w:rFonts w:ascii="Arial Narrow" w:hAnsi="Arial Narrow"/>
                <w:b/>
                <w:sz w:val="20"/>
                <w:szCs w:val="20"/>
              </w:rPr>
            </w:pPr>
            <w:r w:rsidRPr="00BD3ECE">
              <w:rPr>
                <w:rFonts w:ascii="Arial Narrow" w:hAnsi="Arial Narrow"/>
                <w:b/>
                <w:bCs/>
                <w:sz w:val="20"/>
                <w:szCs w:val="20"/>
              </w:rPr>
              <w:t>(1) (a) Date of Advertisement</w:t>
            </w:r>
          </w:p>
        </w:tc>
        <w:tc>
          <w:tcPr>
            <w:tcW w:w="3058" w:type="dxa"/>
            <w:shd w:val="clear" w:color="auto" w:fill="D9D9D9" w:themeFill="background1" w:themeFillShade="D9"/>
          </w:tcPr>
          <w:p w:rsidR="00BD3ECE" w:rsidRPr="00BD3ECE" w:rsidRDefault="00BD3ECE" w:rsidP="00CE285D">
            <w:pPr>
              <w:jc w:val="both"/>
              <w:outlineLvl w:val="0"/>
              <w:rPr>
                <w:rFonts w:ascii="Arial Narrow" w:hAnsi="Arial Narrow"/>
                <w:b/>
                <w:sz w:val="20"/>
                <w:szCs w:val="20"/>
              </w:rPr>
            </w:pPr>
            <w:r w:rsidRPr="00BD3ECE">
              <w:rPr>
                <w:rFonts w:ascii="Arial Narrow" w:hAnsi="Arial Narrow"/>
                <w:b/>
                <w:bCs/>
                <w:sz w:val="20"/>
                <w:szCs w:val="20"/>
              </w:rPr>
              <w:t>(1) (b) Names of Bidders who Applied as SP</w:t>
            </w:r>
          </w:p>
        </w:tc>
        <w:tc>
          <w:tcPr>
            <w:tcW w:w="1491" w:type="dxa"/>
            <w:shd w:val="clear" w:color="auto" w:fill="D9D9D9" w:themeFill="background1" w:themeFillShade="D9"/>
          </w:tcPr>
          <w:p w:rsidR="00BD3ECE" w:rsidRPr="00BD3ECE" w:rsidRDefault="00BD3ECE" w:rsidP="00CE285D">
            <w:pPr>
              <w:jc w:val="both"/>
              <w:outlineLvl w:val="0"/>
              <w:rPr>
                <w:rFonts w:ascii="Arial Narrow" w:hAnsi="Arial Narrow"/>
                <w:b/>
                <w:sz w:val="20"/>
                <w:szCs w:val="20"/>
              </w:rPr>
            </w:pPr>
            <w:r w:rsidRPr="00BD3ECE">
              <w:rPr>
                <w:rFonts w:ascii="Arial Narrow" w:hAnsi="Arial Narrow"/>
                <w:b/>
                <w:bCs/>
                <w:sz w:val="20"/>
                <w:szCs w:val="20"/>
              </w:rPr>
              <w:t>(1) (a) Name(s) a of Successful Bidder</w:t>
            </w:r>
          </w:p>
        </w:tc>
        <w:tc>
          <w:tcPr>
            <w:tcW w:w="1651" w:type="dxa"/>
            <w:shd w:val="clear" w:color="auto" w:fill="D9D9D9" w:themeFill="background1" w:themeFillShade="D9"/>
          </w:tcPr>
          <w:p w:rsidR="00BD3ECE" w:rsidRPr="00BD3ECE" w:rsidRDefault="00BD3ECE" w:rsidP="00CE285D">
            <w:pPr>
              <w:jc w:val="both"/>
              <w:outlineLvl w:val="0"/>
              <w:rPr>
                <w:rFonts w:ascii="Arial Narrow" w:hAnsi="Arial Narrow"/>
                <w:b/>
                <w:sz w:val="20"/>
                <w:szCs w:val="20"/>
              </w:rPr>
            </w:pPr>
            <w:r w:rsidRPr="00BD3ECE">
              <w:rPr>
                <w:rFonts w:ascii="Arial Narrow" w:hAnsi="Arial Narrow"/>
                <w:b/>
                <w:bCs/>
                <w:sz w:val="20"/>
                <w:szCs w:val="20"/>
              </w:rPr>
              <w:t>(2) (a) Total Value of Top 5 Bidders</w:t>
            </w:r>
          </w:p>
        </w:tc>
        <w:tc>
          <w:tcPr>
            <w:tcW w:w="1938" w:type="dxa"/>
            <w:shd w:val="clear" w:color="auto" w:fill="D9D9D9" w:themeFill="background1" w:themeFillShade="D9"/>
          </w:tcPr>
          <w:p w:rsidR="00BD3ECE" w:rsidRPr="00BD3ECE" w:rsidRDefault="00BD3ECE" w:rsidP="00CE285D">
            <w:pPr>
              <w:jc w:val="both"/>
              <w:outlineLvl w:val="0"/>
              <w:rPr>
                <w:rFonts w:ascii="Arial Narrow" w:hAnsi="Arial Narrow"/>
                <w:b/>
                <w:sz w:val="20"/>
                <w:szCs w:val="20"/>
              </w:rPr>
            </w:pPr>
            <w:r w:rsidRPr="00BD3ECE">
              <w:rPr>
                <w:rFonts w:ascii="Arial Narrow" w:hAnsi="Arial Narrow"/>
                <w:b/>
                <w:bCs/>
                <w:sz w:val="20"/>
                <w:szCs w:val="20"/>
              </w:rPr>
              <w:t>(2) (b) Value of Tender Awarded incl JV Partners</w:t>
            </w:r>
          </w:p>
        </w:tc>
        <w:tc>
          <w:tcPr>
            <w:tcW w:w="2260" w:type="dxa"/>
            <w:shd w:val="clear" w:color="auto" w:fill="D9D9D9" w:themeFill="background1" w:themeFillShade="D9"/>
          </w:tcPr>
          <w:p w:rsidR="00BD3ECE" w:rsidRPr="00BD3ECE" w:rsidRDefault="00BD3ECE" w:rsidP="00CE285D">
            <w:pPr>
              <w:jc w:val="both"/>
              <w:outlineLvl w:val="0"/>
              <w:rPr>
                <w:rFonts w:ascii="Arial Narrow" w:hAnsi="Arial Narrow"/>
                <w:b/>
                <w:sz w:val="20"/>
                <w:szCs w:val="20"/>
              </w:rPr>
            </w:pPr>
            <w:r w:rsidRPr="00BD3ECE">
              <w:rPr>
                <w:rFonts w:ascii="Arial Narrow" w:hAnsi="Arial Narrow"/>
                <w:b/>
                <w:bCs/>
                <w:sz w:val="20"/>
                <w:szCs w:val="20"/>
              </w:rPr>
              <w:t>(2) (c ) Total Amount Paid to a Successful Bidder To Date</w:t>
            </w:r>
          </w:p>
        </w:tc>
      </w:tr>
      <w:tr w:rsidR="00BD3ECE" w:rsidRPr="00BD3ECE" w:rsidTr="00CE285D">
        <w:tc>
          <w:tcPr>
            <w:tcW w:w="3067" w:type="dxa"/>
          </w:tcPr>
          <w:p w:rsidR="00BD3ECE" w:rsidRPr="00BD3ECE" w:rsidRDefault="00BD3ECE" w:rsidP="00CE285D">
            <w:pPr>
              <w:jc w:val="both"/>
              <w:outlineLvl w:val="0"/>
              <w:rPr>
                <w:rFonts w:ascii="Arial Narrow" w:hAnsi="Arial Narrow"/>
                <w:sz w:val="20"/>
                <w:szCs w:val="20"/>
                <w:u w:val="single"/>
              </w:rPr>
            </w:pPr>
            <w:r w:rsidRPr="00BD3ECE">
              <w:rPr>
                <w:rFonts w:ascii="Arial Narrow" w:hAnsi="Arial Narrow"/>
                <w:sz w:val="20"/>
                <w:szCs w:val="20"/>
                <w:u w:val="single"/>
              </w:rPr>
              <w:t>EASTERN CAPE</w:t>
            </w:r>
          </w:p>
          <w:p w:rsidR="00BD3ECE" w:rsidRPr="00BD3ECE" w:rsidRDefault="00BD3ECE" w:rsidP="00CE285D">
            <w:pPr>
              <w:jc w:val="both"/>
              <w:outlineLvl w:val="0"/>
              <w:rPr>
                <w:rFonts w:ascii="Arial Narrow" w:hAnsi="Arial Narrow"/>
                <w:sz w:val="20"/>
                <w:szCs w:val="20"/>
              </w:rPr>
            </w:pPr>
          </w:p>
          <w:p w:rsidR="00BD3ECE" w:rsidRPr="00BD3ECE" w:rsidRDefault="00BD3ECE" w:rsidP="00CE285D">
            <w:pPr>
              <w:jc w:val="both"/>
              <w:outlineLvl w:val="0"/>
              <w:rPr>
                <w:rFonts w:ascii="Arial Narrow" w:hAnsi="Arial Narrow"/>
                <w:sz w:val="20"/>
                <w:szCs w:val="20"/>
              </w:rPr>
            </w:pPr>
            <w:r w:rsidRPr="00BD3ECE">
              <w:rPr>
                <w:rFonts w:ascii="Arial Narrow" w:hAnsi="Arial Narrow"/>
                <w:b/>
                <w:sz w:val="20"/>
                <w:szCs w:val="20"/>
              </w:rPr>
              <w:t>SCMU3-18/19-0461-HO</w:t>
            </w:r>
            <w:r w:rsidRPr="00BD3ECE">
              <w:rPr>
                <w:rFonts w:ascii="Arial Narrow" w:hAnsi="Arial Narrow"/>
                <w:sz w:val="20"/>
                <w:szCs w:val="20"/>
              </w:rPr>
              <w:t xml:space="preserve">: Supply of Containers, Safe and Effective Handling of HCRW, Through Appropriate Segregation, Packaging, Carting Storage, Loading, Transportation, </w:t>
            </w:r>
          </w:p>
          <w:p w:rsidR="00BD3ECE" w:rsidRPr="00BD3ECE" w:rsidRDefault="00BD3ECE" w:rsidP="00CE285D">
            <w:pPr>
              <w:jc w:val="both"/>
              <w:outlineLvl w:val="0"/>
              <w:rPr>
                <w:rFonts w:ascii="Arial Narrow" w:hAnsi="Arial Narrow"/>
                <w:sz w:val="20"/>
                <w:szCs w:val="20"/>
              </w:rPr>
            </w:pPr>
            <w:r w:rsidRPr="00BD3ECE">
              <w:rPr>
                <w:rFonts w:ascii="Arial Narrow" w:hAnsi="Arial Narrow"/>
                <w:sz w:val="20"/>
                <w:szCs w:val="20"/>
              </w:rPr>
              <w:t xml:space="preserve">Treatment And Safe Disposal Of Health Care Risk Waste/Medical From PHC Facilities, Nursing Colleges, Ems, And Forensic Pathology, Psychiatric Hospitals And Tb Hospitals For A Period Of 36 Months With An Option </w:t>
            </w:r>
            <w:r w:rsidRPr="00BD3ECE">
              <w:rPr>
                <w:rFonts w:ascii="Arial Narrow" w:hAnsi="Arial Narrow"/>
                <w:sz w:val="20"/>
                <w:szCs w:val="20"/>
              </w:rPr>
              <w:lastRenderedPageBreak/>
              <w:t>To Extend For 24 Months.</w:t>
            </w:r>
          </w:p>
        </w:tc>
        <w:tc>
          <w:tcPr>
            <w:tcW w:w="1698" w:type="dxa"/>
          </w:tcPr>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lastRenderedPageBreak/>
              <w:t>01 February 2019</w:t>
            </w:r>
          </w:p>
        </w:tc>
        <w:tc>
          <w:tcPr>
            <w:tcW w:w="3058" w:type="dxa"/>
          </w:tcPr>
          <w:p w:rsidR="00BD3ECE" w:rsidRPr="00BD3ECE" w:rsidRDefault="00BD3ECE" w:rsidP="00BD3ECE">
            <w:pPr>
              <w:pStyle w:val="ListParagraph"/>
              <w:numPr>
                <w:ilvl w:val="0"/>
                <w:numId w:val="1"/>
              </w:numPr>
              <w:ind w:left="346" w:hanging="283"/>
              <w:outlineLvl w:val="0"/>
              <w:rPr>
                <w:rFonts w:ascii="Arial Narrow" w:hAnsi="Arial Narrow"/>
                <w:bCs/>
                <w:sz w:val="20"/>
                <w:szCs w:val="20"/>
              </w:rPr>
            </w:pPr>
            <w:r w:rsidRPr="00BD3ECE">
              <w:rPr>
                <w:rFonts w:ascii="Arial Narrow" w:hAnsi="Arial Narrow"/>
                <w:bCs/>
                <w:sz w:val="20"/>
                <w:szCs w:val="20"/>
              </w:rPr>
              <w:t>Phuting Medical Waste</w:t>
            </w:r>
          </w:p>
          <w:p w:rsidR="00BD3ECE" w:rsidRPr="00BD3ECE" w:rsidRDefault="00BD3ECE" w:rsidP="00BD3ECE">
            <w:pPr>
              <w:pStyle w:val="ListParagraph"/>
              <w:numPr>
                <w:ilvl w:val="0"/>
                <w:numId w:val="1"/>
              </w:numPr>
              <w:ind w:left="346" w:hanging="283"/>
              <w:outlineLvl w:val="0"/>
              <w:rPr>
                <w:rFonts w:ascii="Arial Narrow" w:hAnsi="Arial Narrow"/>
                <w:bCs/>
                <w:sz w:val="20"/>
                <w:szCs w:val="20"/>
              </w:rPr>
            </w:pPr>
            <w:r w:rsidRPr="00BD3ECE">
              <w:rPr>
                <w:rFonts w:ascii="Arial Narrow" w:hAnsi="Arial Narrow"/>
                <w:bCs/>
                <w:sz w:val="20"/>
                <w:szCs w:val="20"/>
              </w:rPr>
              <w:t>Wastegro Project</w:t>
            </w:r>
          </w:p>
          <w:p w:rsidR="00BD3ECE" w:rsidRPr="00BD3ECE" w:rsidRDefault="00BD3ECE" w:rsidP="00BD3ECE">
            <w:pPr>
              <w:pStyle w:val="ListParagraph"/>
              <w:numPr>
                <w:ilvl w:val="0"/>
                <w:numId w:val="1"/>
              </w:numPr>
              <w:ind w:left="346" w:hanging="283"/>
              <w:outlineLvl w:val="0"/>
              <w:rPr>
                <w:rFonts w:ascii="Arial Narrow" w:hAnsi="Arial Narrow"/>
                <w:bCs/>
                <w:sz w:val="20"/>
                <w:szCs w:val="20"/>
              </w:rPr>
            </w:pPr>
            <w:r w:rsidRPr="00BD3ECE">
              <w:rPr>
                <w:rFonts w:ascii="Arial Narrow" w:hAnsi="Arial Narrow"/>
                <w:bCs/>
                <w:sz w:val="20"/>
                <w:szCs w:val="20"/>
              </w:rPr>
              <w:t xml:space="preserve">Seane Medical Waste JV Diponto Investment </w:t>
            </w:r>
          </w:p>
          <w:p w:rsidR="00BD3ECE" w:rsidRPr="00BD3ECE" w:rsidRDefault="00BD3ECE" w:rsidP="00BD3ECE">
            <w:pPr>
              <w:pStyle w:val="ListParagraph"/>
              <w:numPr>
                <w:ilvl w:val="0"/>
                <w:numId w:val="1"/>
              </w:numPr>
              <w:ind w:left="346" w:hanging="283"/>
              <w:outlineLvl w:val="0"/>
              <w:rPr>
                <w:rFonts w:ascii="Arial Narrow" w:hAnsi="Arial Narrow"/>
                <w:bCs/>
                <w:sz w:val="20"/>
                <w:szCs w:val="20"/>
              </w:rPr>
            </w:pPr>
            <w:r w:rsidRPr="00BD3ECE">
              <w:rPr>
                <w:rFonts w:ascii="Arial Narrow" w:hAnsi="Arial Narrow"/>
                <w:bCs/>
                <w:sz w:val="20"/>
                <w:szCs w:val="20"/>
              </w:rPr>
              <w:t>Compass Waste Services JV DOH Enterprise</w:t>
            </w:r>
          </w:p>
          <w:p w:rsidR="00BD3ECE" w:rsidRPr="00BD3ECE" w:rsidRDefault="00BD3ECE" w:rsidP="00BD3ECE">
            <w:pPr>
              <w:pStyle w:val="ListParagraph"/>
              <w:numPr>
                <w:ilvl w:val="0"/>
                <w:numId w:val="1"/>
              </w:numPr>
              <w:ind w:left="346" w:hanging="283"/>
              <w:outlineLvl w:val="0"/>
              <w:rPr>
                <w:rFonts w:ascii="Arial Narrow" w:hAnsi="Arial Narrow"/>
                <w:bCs/>
                <w:sz w:val="20"/>
                <w:szCs w:val="20"/>
              </w:rPr>
            </w:pPr>
            <w:r w:rsidRPr="00BD3ECE">
              <w:rPr>
                <w:rFonts w:ascii="Arial Narrow" w:hAnsi="Arial Narrow"/>
                <w:bCs/>
                <w:sz w:val="20"/>
                <w:szCs w:val="20"/>
              </w:rPr>
              <w:t>Compass Medicall Waste Services</w:t>
            </w:r>
          </w:p>
          <w:p w:rsidR="00BD3ECE" w:rsidRPr="00BD3ECE" w:rsidRDefault="00BD3ECE" w:rsidP="00BD3ECE">
            <w:pPr>
              <w:pStyle w:val="ListParagraph"/>
              <w:numPr>
                <w:ilvl w:val="0"/>
                <w:numId w:val="1"/>
              </w:numPr>
              <w:ind w:left="346" w:hanging="283"/>
              <w:outlineLvl w:val="0"/>
              <w:rPr>
                <w:rFonts w:ascii="Arial Narrow" w:hAnsi="Arial Narrow"/>
                <w:bCs/>
                <w:sz w:val="20"/>
                <w:szCs w:val="20"/>
              </w:rPr>
            </w:pPr>
            <w:r w:rsidRPr="00BD3ECE">
              <w:rPr>
                <w:rFonts w:ascii="Arial Narrow" w:hAnsi="Arial Narrow"/>
                <w:bCs/>
                <w:sz w:val="20"/>
                <w:szCs w:val="20"/>
              </w:rPr>
              <w:t>Enerwaste Solution</w:t>
            </w:r>
          </w:p>
          <w:p w:rsidR="00BD3ECE" w:rsidRPr="00BD3ECE" w:rsidRDefault="00BD3ECE" w:rsidP="00BD3ECE">
            <w:pPr>
              <w:pStyle w:val="ListParagraph"/>
              <w:numPr>
                <w:ilvl w:val="0"/>
                <w:numId w:val="1"/>
              </w:numPr>
              <w:ind w:left="346" w:hanging="283"/>
              <w:outlineLvl w:val="0"/>
              <w:rPr>
                <w:rFonts w:ascii="Arial Narrow" w:hAnsi="Arial Narrow"/>
                <w:bCs/>
                <w:sz w:val="20"/>
                <w:szCs w:val="20"/>
              </w:rPr>
            </w:pPr>
            <w:r w:rsidRPr="00BD3ECE">
              <w:rPr>
                <w:rFonts w:ascii="Arial Narrow" w:hAnsi="Arial Narrow"/>
                <w:bCs/>
                <w:sz w:val="20"/>
                <w:szCs w:val="20"/>
              </w:rPr>
              <w:t>Mampuru Waste Management CC</w:t>
            </w:r>
          </w:p>
          <w:p w:rsidR="00BD3ECE" w:rsidRPr="00BD3ECE" w:rsidRDefault="00BD3ECE" w:rsidP="00BD3ECE">
            <w:pPr>
              <w:pStyle w:val="ListParagraph"/>
              <w:numPr>
                <w:ilvl w:val="0"/>
                <w:numId w:val="1"/>
              </w:numPr>
              <w:ind w:left="346" w:hanging="283"/>
              <w:outlineLvl w:val="0"/>
              <w:rPr>
                <w:rFonts w:ascii="Arial Narrow" w:hAnsi="Arial Narrow"/>
                <w:bCs/>
                <w:sz w:val="20"/>
                <w:szCs w:val="20"/>
              </w:rPr>
            </w:pPr>
            <w:r w:rsidRPr="00BD3ECE">
              <w:rPr>
                <w:rFonts w:ascii="Arial Narrow" w:hAnsi="Arial Narrow"/>
                <w:bCs/>
                <w:sz w:val="20"/>
                <w:szCs w:val="20"/>
              </w:rPr>
              <w:t>Zikhumbuze Aborist and General Service</w:t>
            </w:r>
          </w:p>
          <w:p w:rsidR="00BD3ECE" w:rsidRPr="00BD3ECE" w:rsidRDefault="00BD3ECE" w:rsidP="00BD3ECE">
            <w:pPr>
              <w:pStyle w:val="ListParagraph"/>
              <w:numPr>
                <w:ilvl w:val="0"/>
                <w:numId w:val="1"/>
              </w:numPr>
              <w:ind w:left="346" w:hanging="283"/>
              <w:outlineLvl w:val="0"/>
              <w:rPr>
                <w:rFonts w:ascii="Arial Narrow" w:hAnsi="Arial Narrow"/>
                <w:bCs/>
                <w:sz w:val="20"/>
                <w:szCs w:val="20"/>
              </w:rPr>
            </w:pPr>
            <w:r w:rsidRPr="00BD3ECE">
              <w:rPr>
                <w:rFonts w:ascii="Arial Narrow" w:hAnsi="Arial Narrow"/>
                <w:bCs/>
                <w:sz w:val="20"/>
                <w:szCs w:val="20"/>
              </w:rPr>
              <w:t>Ecocycle Waste Solution (Pty) Ltd</w:t>
            </w:r>
          </w:p>
          <w:p w:rsidR="00BD3ECE" w:rsidRPr="00BD3ECE" w:rsidRDefault="00BD3ECE" w:rsidP="00BD3ECE">
            <w:pPr>
              <w:pStyle w:val="ListParagraph"/>
              <w:numPr>
                <w:ilvl w:val="0"/>
                <w:numId w:val="1"/>
              </w:numPr>
              <w:ind w:left="346" w:hanging="283"/>
              <w:outlineLvl w:val="0"/>
              <w:rPr>
                <w:rFonts w:ascii="Arial Narrow" w:hAnsi="Arial Narrow"/>
                <w:bCs/>
                <w:sz w:val="20"/>
                <w:szCs w:val="20"/>
              </w:rPr>
            </w:pPr>
            <w:r w:rsidRPr="00BD3ECE">
              <w:rPr>
                <w:rFonts w:ascii="Arial Narrow" w:hAnsi="Arial Narrow"/>
                <w:bCs/>
                <w:sz w:val="20"/>
                <w:szCs w:val="20"/>
              </w:rPr>
              <w:t xml:space="preserve">Power Sprinks JV Vikela Afrika </w:t>
            </w:r>
            <w:r w:rsidRPr="00BD3ECE">
              <w:rPr>
                <w:rFonts w:ascii="Arial Narrow" w:hAnsi="Arial Narrow"/>
                <w:bCs/>
                <w:sz w:val="20"/>
                <w:szCs w:val="20"/>
              </w:rPr>
              <w:lastRenderedPageBreak/>
              <w:t>Waste Care CC</w:t>
            </w:r>
          </w:p>
          <w:p w:rsidR="00BD3ECE" w:rsidRPr="00BD3ECE" w:rsidRDefault="00BD3ECE" w:rsidP="00BD3ECE">
            <w:pPr>
              <w:pStyle w:val="ListParagraph"/>
              <w:numPr>
                <w:ilvl w:val="0"/>
                <w:numId w:val="1"/>
              </w:numPr>
              <w:ind w:left="346" w:hanging="283"/>
              <w:outlineLvl w:val="0"/>
              <w:rPr>
                <w:rFonts w:ascii="Arial Narrow" w:hAnsi="Arial Narrow"/>
                <w:bCs/>
                <w:sz w:val="20"/>
                <w:szCs w:val="20"/>
              </w:rPr>
            </w:pPr>
            <w:r w:rsidRPr="00BD3ECE">
              <w:rPr>
                <w:rFonts w:ascii="Arial Narrow" w:hAnsi="Arial Narrow"/>
                <w:bCs/>
                <w:sz w:val="20"/>
                <w:szCs w:val="20"/>
              </w:rPr>
              <w:t xml:space="preserve">Tshenolo Waste (Pty) Ltd </w:t>
            </w:r>
          </w:p>
          <w:p w:rsidR="00BD3ECE" w:rsidRPr="00BD3ECE" w:rsidRDefault="00BD3ECE" w:rsidP="00BD3ECE">
            <w:pPr>
              <w:pStyle w:val="ListParagraph"/>
              <w:numPr>
                <w:ilvl w:val="0"/>
                <w:numId w:val="1"/>
              </w:numPr>
              <w:ind w:left="346" w:hanging="283"/>
              <w:outlineLvl w:val="0"/>
              <w:rPr>
                <w:rFonts w:ascii="Arial Narrow" w:hAnsi="Arial Narrow"/>
                <w:bCs/>
                <w:sz w:val="20"/>
                <w:szCs w:val="20"/>
              </w:rPr>
            </w:pPr>
            <w:r w:rsidRPr="00BD3ECE">
              <w:rPr>
                <w:rFonts w:ascii="Arial Narrow" w:hAnsi="Arial Narrow"/>
                <w:bCs/>
                <w:sz w:val="20"/>
                <w:szCs w:val="20"/>
              </w:rPr>
              <w:t xml:space="preserve">Buhle Waste (Pty) Ltd </w:t>
            </w:r>
          </w:p>
          <w:p w:rsidR="00BD3ECE" w:rsidRPr="00BD3ECE" w:rsidRDefault="00BD3ECE" w:rsidP="00BD3ECE">
            <w:pPr>
              <w:pStyle w:val="ListParagraph"/>
              <w:numPr>
                <w:ilvl w:val="0"/>
                <w:numId w:val="1"/>
              </w:numPr>
              <w:ind w:left="346" w:hanging="283"/>
              <w:outlineLvl w:val="0"/>
              <w:rPr>
                <w:rFonts w:ascii="Arial Narrow" w:hAnsi="Arial Narrow"/>
                <w:bCs/>
                <w:sz w:val="20"/>
                <w:szCs w:val="20"/>
              </w:rPr>
            </w:pPr>
            <w:r w:rsidRPr="00BD3ECE">
              <w:rPr>
                <w:rFonts w:ascii="Arial Narrow" w:hAnsi="Arial Narrow"/>
                <w:bCs/>
                <w:sz w:val="20"/>
                <w:szCs w:val="20"/>
              </w:rPr>
              <w:t>13. Cycle Sol CC</w:t>
            </w:r>
          </w:p>
          <w:p w:rsidR="00BD3ECE" w:rsidRPr="00BD3ECE" w:rsidRDefault="00BD3ECE" w:rsidP="00CE285D">
            <w:pPr>
              <w:pStyle w:val="ListParagraph"/>
              <w:ind w:left="346"/>
              <w:outlineLvl w:val="0"/>
              <w:rPr>
                <w:rFonts w:ascii="Arial Narrow" w:hAnsi="Arial Narrow"/>
                <w:bCs/>
                <w:sz w:val="20"/>
                <w:szCs w:val="20"/>
              </w:rPr>
            </w:pPr>
          </w:p>
        </w:tc>
        <w:tc>
          <w:tcPr>
            <w:tcW w:w="1491" w:type="dxa"/>
          </w:tcPr>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lastRenderedPageBreak/>
              <w:t>Buhle Waste</w:t>
            </w:r>
          </w:p>
        </w:tc>
        <w:tc>
          <w:tcPr>
            <w:tcW w:w="1651" w:type="dxa"/>
          </w:tcPr>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t>Bidder 1 – R214 582 468.81</w:t>
            </w:r>
          </w:p>
          <w:p w:rsidR="00BD3ECE" w:rsidRPr="00BD3ECE" w:rsidRDefault="00BD3ECE" w:rsidP="00CE285D">
            <w:pPr>
              <w:outlineLvl w:val="0"/>
              <w:rPr>
                <w:rFonts w:ascii="Arial Narrow" w:hAnsi="Arial Narrow"/>
                <w:bCs/>
                <w:sz w:val="20"/>
                <w:szCs w:val="20"/>
              </w:rPr>
            </w:pPr>
          </w:p>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t>Bidder 2 – R316 069 497.15</w:t>
            </w:r>
          </w:p>
          <w:p w:rsidR="00BD3ECE" w:rsidRPr="00BD3ECE" w:rsidRDefault="00BD3ECE" w:rsidP="00CE285D">
            <w:pPr>
              <w:outlineLvl w:val="0"/>
              <w:rPr>
                <w:rFonts w:ascii="Arial Narrow" w:hAnsi="Arial Narrow"/>
                <w:bCs/>
                <w:sz w:val="20"/>
                <w:szCs w:val="20"/>
              </w:rPr>
            </w:pPr>
          </w:p>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t>Bidder 3 – R325 535 297.26</w:t>
            </w:r>
          </w:p>
        </w:tc>
        <w:tc>
          <w:tcPr>
            <w:tcW w:w="1938" w:type="dxa"/>
          </w:tcPr>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t>R214 582 468.80</w:t>
            </w:r>
          </w:p>
          <w:p w:rsidR="00BD3ECE" w:rsidRPr="00BD3ECE" w:rsidRDefault="00BD3ECE" w:rsidP="00CE285D">
            <w:pPr>
              <w:outlineLvl w:val="0"/>
              <w:rPr>
                <w:rFonts w:ascii="Arial Narrow" w:hAnsi="Arial Narrow"/>
                <w:bCs/>
                <w:sz w:val="20"/>
                <w:szCs w:val="20"/>
              </w:rPr>
            </w:pPr>
          </w:p>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t>(value based on rates and indicative quantities)</w:t>
            </w:r>
          </w:p>
        </w:tc>
        <w:tc>
          <w:tcPr>
            <w:tcW w:w="2260" w:type="dxa"/>
          </w:tcPr>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t>FY 20/21 - R44 264 070,38</w:t>
            </w:r>
          </w:p>
          <w:p w:rsidR="00BD3ECE" w:rsidRPr="00BD3ECE" w:rsidRDefault="00BD3ECE" w:rsidP="00CE285D">
            <w:pPr>
              <w:outlineLvl w:val="0"/>
              <w:rPr>
                <w:rFonts w:ascii="Arial Narrow" w:hAnsi="Arial Narrow"/>
                <w:bCs/>
                <w:sz w:val="20"/>
                <w:szCs w:val="20"/>
              </w:rPr>
            </w:pPr>
          </w:p>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t>FY 21/22 -  R48 862 888,33</w:t>
            </w:r>
          </w:p>
          <w:p w:rsidR="00BD3ECE" w:rsidRPr="00BD3ECE" w:rsidRDefault="00BD3ECE" w:rsidP="00CE285D">
            <w:pPr>
              <w:outlineLvl w:val="0"/>
              <w:rPr>
                <w:rFonts w:ascii="Arial Narrow" w:hAnsi="Arial Narrow"/>
                <w:bCs/>
                <w:sz w:val="20"/>
                <w:szCs w:val="20"/>
              </w:rPr>
            </w:pPr>
          </w:p>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t>(Based on actual waste collected)</w:t>
            </w:r>
          </w:p>
        </w:tc>
      </w:tr>
      <w:tr w:rsidR="00BD3ECE" w:rsidRPr="00BD3ECE" w:rsidTr="00CE285D">
        <w:tc>
          <w:tcPr>
            <w:tcW w:w="3067" w:type="dxa"/>
          </w:tcPr>
          <w:p w:rsidR="00BD3ECE" w:rsidRPr="00BD3ECE" w:rsidRDefault="00BD3ECE" w:rsidP="00CE285D">
            <w:pPr>
              <w:outlineLvl w:val="0"/>
              <w:rPr>
                <w:rFonts w:ascii="Arial Narrow" w:hAnsi="Arial Narrow"/>
                <w:sz w:val="20"/>
                <w:szCs w:val="20"/>
              </w:rPr>
            </w:pPr>
          </w:p>
          <w:p w:rsidR="00BD3ECE" w:rsidRPr="00BD3ECE" w:rsidRDefault="00BD3ECE" w:rsidP="00CE285D">
            <w:pPr>
              <w:outlineLvl w:val="0"/>
              <w:rPr>
                <w:rFonts w:ascii="Arial Narrow" w:hAnsi="Arial Narrow"/>
                <w:sz w:val="20"/>
                <w:szCs w:val="20"/>
                <w:u w:val="single"/>
              </w:rPr>
            </w:pPr>
            <w:r w:rsidRPr="00BD3ECE">
              <w:rPr>
                <w:rFonts w:ascii="Arial Narrow" w:hAnsi="Arial Narrow"/>
                <w:sz w:val="20"/>
                <w:szCs w:val="20"/>
                <w:u w:val="single"/>
              </w:rPr>
              <w:t>LIMPOPO</w:t>
            </w:r>
          </w:p>
          <w:p w:rsidR="00BD3ECE" w:rsidRPr="00BD3ECE" w:rsidRDefault="00BD3ECE" w:rsidP="00CE285D">
            <w:pPr>
              <w:outlineLvl w:val="0"/>
              <w:rPr>
                <w:rFonts w:ascii="Arial Narrow" w:hAnsi="Arial Narrow"/>
                <w:sz w:val="20"/>
                <w:szCs w:val="20"/>
              </w:rPr>
            </w:pPr>
          </w:p>
          <w:p w:rsidR="00BD3ECE" w:rsidRPr="00BD3ECE" w:rsidRDefault="00BD3ECE" w:rsidP="00CE285D">
            <w:pPr>
              <w:outlineLvl w:val="0"/>
              <w:rPr>
                <w:rFonts w:ascii="Arial Narrow" w:hAnsi="Arial Narrow"/>
                <w:sz w:val="20"/>
                <w:szCs w:val="20"/>
              </w:rPr>
            </w:pPr>
            <w:r w:rsidRPr="00BD3ECE">
              <w:rPr>
                <w:rFonts w:ascii="Arial Narrow" w:hAnsi="Arial Narrow"/>
                <w:sz w:val="20"/>
                <w:szCs w:val="20"/>
              </w:rPr>
              <w:t xml:space="preserve">HEDP027/18/19: Collection, Treatment &amp; Disposal of Health Care Risk Waste </w:t>
            </w:r>
          </w:p>
        </w:tc>
        <w:tc>
          <w:tcPr>
            <w:tcW w:w="1698" w:type="dxa"/>
          </w:tcPr>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t>14 December 2018</w:t>
            </w:r>
          </w:p>
        </w:tc>
        <w:tc>
          <w:tcPr>
            <w:tcW w:w="3058" w:type="dxa"/>
          </w:tcPr>
          <w:p w:rsidR="00BD3ECE" w:rsidRPr="00BD3ECE" w:rsidRDefault="00BD3ECE" w:rsidP="00BD3ECE">
            <w:pPr>
              <w:pStyle w:val="ListParagraph"/>
              <w:numPr>
                <w:ilvl w:val="0"/>
                <w:numId w:val="2"/>
              </w:numPr>
              <w:ind w:left="346" w:hanging="283"/>
              <w:outlineLvl w:val="0"/>
              <w:rPr>
                <w:rFonts w:ascii="Arial Narrow" w:hAnsi="Arial Narrow"/>
                <w:bCs/>
                <w:sz w:val="20"/>
                <w:szCs w:val="20"/>
              </w:rPr>
            </w:pPr>
            <w:r w:rsidRPr="00BD3ECE">
              <w:rPr>
                <w:rFonts w:ascii="Arial Narrow" w:hAnsi="Arial Narrow"/>
                <w:bCs/>
                <w:sz w:val="20"/>
                <w:szCs w:val="20"/>
              </w:rPr>
              <w:t>Stericycle Medical Waste Management</w:t>
            </w:r>
          </w:p>
          <w:p w:rsidR="00BD3ECE" w:rsidRPr="00BD3ECE" w:rsidRDefault="00BD3ECE" w:rsidP="00BD3ECE">
            <w:pPr>
              <w:pStyle w:val="ListParagraph"/>
              <w:numPr>
                <w:ilvl w:val="0"/>
                <w:numId w:val="2"/>
              </w:numPr>
              <w:ind w:left="346" w:hanging="283"/>
              <w:outlineLvl w:val="0"/>
              <w:rPr>
                <w:rFonts w:ascii="Arial Narrow" w:hAnsi="Arial Narrow"/>
                <w:bCs/>
                <w:sz w:val="20"/>
                <w:szCs w:val="20"/>
              </w:rPr>
            </w:pPr>
            <w:r w:rsidRPr="00BD3ECE">
              <w:rPr>
                <w:rFonts w:ascii="Arial Narrow" w:hAnsi="Arial Narrow"/>
                <w:bCs/>
                <w:sz w:val="20"/>
                <w:szCs w:val="20"/>
              </w:rPr>
              <w:t>NTC Group JV Ngwako a Maloa Farming</w:t>
            </w:r>
          </w:p>
          <w:p w:rsidR="00BD3ECE" w:rsidRPr="00BD3ECE" w:rsidRDefault="00BD3ECE" w:rsidP="00BD3ECE">
            <w:pPr>
              <w:pStyle w:val="ListParagraph"/>
              <w:numPr>
                <w:ilvl w:val="0"/>
                <w:numId w:val="2"/>
              </w:numPr>
              <w:ind w:left="346" w:hanging="283"/>
              <w:outlineLvl w:val="0"/>
              <w:rPr>
                <w:rFonts w:ascii="Arial Narrow" w:hAnsi="Arial Narrow"/>
                <w:bCs/>
                <w:sz w:val="20"/>
                <w:szCs w:val="20"/>
              </w:rPr>
            </w:pPr>
            <w:r w:rsidRPr="00BD3ECE">
              <w:rPr>
                <w:rFonts w:ascii="Arial Narrow" w:hAnsi="Arial Narrow"/>
                <w:bCs/>
                <w:sz w:val="20"/>
                <w:szCs w:val="20"/>
              </w:rPr>
              <w:t>Averda South Africa</w:t>
            </w:r>
          </w:p>
          <w:p w:rsidR="00BD3ECE" w:rsidRPr="00BD3ECE" w:rsidRDefault="00BD3ECE" w:rsidP="00BD3ECE">
            <w:pPr>
              <w:pStyle w:val="ListParagraph"/>
              <w:numPr>
                <w:ilvl w:val="0"/>
                <w:numId w:val="2"/>
              </w:numPr>
              <w:ind w:left="346" w:hanging="283"/>
              <w:outlineLvl w:val="0"/>
              <w:rPr>
                <w:rFonts w:ascii="Arial Narrow" w:hAnsi="Arial Narrow"/>
                <w:bCs/>
                <w:sz w:val="20"/>
                <w:szCs w:val="20"/>
              </w:rPr>
            </w:pPr>
            <w:r w:rsidRPr="00BD3ECE">
              <w:rPr>
                <w:rFonts w:ascii="Arial Narrow" w:hAnsi="Arial Narrow"/>
                <w:bCs/>
                <w:sz w:val="20"/>
                <w:szCs w:val="20"/>
              </w:rPr>
              <w:t>Q Waste Management Services</w:t>
            </w:r>
          </w:p>
          <w:p w:rsidR="00BD3ECE" w:rsidRPr="00BD3ECE" w:rsidRDefault="00BD3ECE" w:rsidP="00BD3ECE">
            <w:pPr>
              <w:pStyle w:val="ListParagraph"/>
              <w:numPr>
                <w:ilvl w:val="0"/>
                <w:numId w:val="2"/>
              </w:numPr>
              <w:ind w:left="346" w:hanging="283"/>
              <w:outlineLvl w:val="0"/>
              <w:rPr>
                <w:rFonts w:ascii="Arial Narrow" w:hAnsi="Arial Narrow"/>
                <w:bCs/>
                <w:sz w:val="20"/>
                <w:szCs w:val="20"/>
              </w:rPr>
            </w:pPr>
            <w:r w:rsidRPr="00BD3ECE">
              <w:rPr>
                <w:rFonts w:ascii="Arial Narrow" w:hAnsi="Arial Narrow"/>
                <w:bCs/>
                <w:sz w:val="20"/>
                <w:szCs w:val="20"/>
              </w:rPr>
              <w:t>Enerwaste Solutions</w:t>
            </w:r>
          </w:p>
          <w:p w:rsidR="00BD3ECE" w:rsidRPr="00BD3ECE" w:rsidRDefault="00BD3ECE" w:rsidP="00BD3ECE">
            <w:pPr>
              <w:pStyle w:val="ListParagraph"/>
              <w:numPr>
                <w:ilvl w:val="0"/>
                <w:numId w:val="2"/>
              </w:numPr>
              <w:ind w:left="346" w:hanging="283"/>
              <w:outlineLvl w:val="0"/>
              <w:rPr>
                <w:rFonts w:ascii="Arial Narrow" w:hAnsi="Arial Narrow"/>
                <w:bCs/>
                <w:sz w:val="20"/>
                <w:szCs w:val="20"/>
              </w:rPr>
            </w:pPr>
            <w:r w:rsidRPr="00BD3ECE">
              <w:rPr>
                <w:rFonts w:ascii="Arial Narrow" w:hAnsi="Arial Narrow"/>
                <w:bCs/>
                <w:sz w:val="20"/>
                <w:szCs w:val="20"/>
              </w:rPr>
              <w:t>Ingwe Waste Management Services</w:t>
            </w:r>
          </w:p>
          <w:p w:rsidR="00BD3ECE" w:rsidRPr="00BD3ECE" w:rsidRDefault="00BD3ECE" w:rsidP="00BD3ECE">
            <w:pPr>
              <w:pStyle w:val="ListParagraph"/>
              <w:numPr>
                <w:ilvl w:val="0"/>
                <w:numId w:val="2"/>
              </w:numPr>
              <w:ind w:left="346" w:hanging="283"/>
              <w:outlineLvl w:val="0"/>
              <w:rPr>
                <w:rFonts w:ascii="Arial Narrow" w:hAnsi="Arial Narrow"/>
                <w:bCs/>
                <w:sz w:val="20"/>
                <w:szCs w:val="20"/>
              </w:rPr>
            </w:pPr>
            <w:r w:rsidRPr="00BD3ECE">
              <w:rPr>
                <w:rFonts w:ascii="Arial Narrow" w:hAnsi="Arial Narrow"/>
                <w:bCs/>
                <w:sz w:val="20"/>
                <w:szCs w:val="20"/>
              </w:rPr>
              <w:t>Tshenolo Waste</w:t>
            </w:r>
          </w:p>
          <w:p w:rsidR="00BD3ECE" w:rsidRPr="00BD3ECE" w:rsidRDefault="00BD3ECE" w:rsidP="00BD3ECE">
            <w:pPr>
              <w:pStyle w:val="ListParagraph"/>
              <w:numPr>
                <w:ilvl w:val="0"/>
                <w:numId w:val="2"/>
              </w:numPr>
              <w:ind w:left="346" w:hanging="283"/>
              <w:outlineLvl w:val="0"/>
              <w:rPr>
                <w:rFonts w:ascii="Arial Narrow" w:hAnsi="Arial Narrow"/>
                <w:bCs/>
                <w:sz w:val="20"/>
                <w:szCs w:val="20"/>
              </w:rPr>
            </w:pPr>
            <w:r w:rsidRPr="00BD3ECE">
              <w:rPr>
                <w:rFonts w:ascii="Arial Narrow" w:hAnsi="Arial Narrow"/>
                <w:bCs/>
                <w:sz w:val="20"/>
                <w:szCs w:val="20"/>
              </w:rPr>
              <w:t>Buhle Waste</w:t>
            </w:r>
          </w:p>
          <w:p w:rsidR="00BD3ECE" w:rsidRPr="00BD3ECE" w:rsidRDefault="00BD3ECE" w:rsidP="00BD3ECE">
            <w:pPr>
              <w:pStyle w:val="ListParagraph"/>
              <w:numPr>
                <w:ilvl w:val="0"/>
                <w:numId w:val="2"/>
              </w:numPr>
              <w:ind w:left="346" w:hanging="283"/>
              <w:outlineLvl w:val="0"/>
              <w:rPr>
                <w:rFonts w:ascii="Arial Narrow" w:hAnsi="Arial Narrow"/>
                <w:bCs/>
                <w:sz w:val="20"/>
                <w:szCs w:val="20"/>
              </w:rPr>
            </w:pPr>
            <w:r w:rsidRPr="00BD3ECE">
              <w:rPr>
                <w:rFonts w:ascii="Arial Narrow" w:hAnsi="Arial Narrow"/>
                <w:bCs/>
                <w:sz w:val="20"/>
                <w:szCs w:val="20"/>
              </w:rPr>
              <w:t>Seane Medical Waste</w:t>
            </w:r>
          </w:p>
        </w:tc>
        <w:tc>
          <w:tcPr>
            <w:tcW w:w="1491" w:type="dxa"/>
          </w:tcPr>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t>Buhle Waste</w:t>
            </w:r>
          </w:p>
        </w:tc>
        <w:tc>
          <w:tcPr>
            <w:tcW w:w="1651" w:type="dxa"/>
          </w:tcPr>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t>Compass Medical Waste Services</w:t>
            </w:r>
          </w:p>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t>Eco-cycle Waste Solutions</w:t>
            </w:r>
          </w:p>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t>Limpopo Supllements Traders</w:t>
            </w:r>
          </w:p>
        </w:tc>
        <w:tc>
          <w:tcPr>
            <w:tcW w:w="1938" w:type="dxa"/>
          </w:tcPr>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t>Per kg = R28.00</w:t>
            </w:r>
          </w:p>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t>Training cost = R700.00 pp</w:t>
            </w:r>
          </w:p>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t>Service &amp; Repair = No charge</w:t>
            </w:r>
          </w:p>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t>Chest Freezer outright purchase</w:t>
            </w:r>
          </w:p>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t>130L = R2 279.05</w:t>
            </w:r>
          </w:p>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t>195L = R2 564.00</w:t>
            </w:r>
          </w:p>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t>207L = R2 659.05</w:t>
            </w:r>
          </w:p>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t>210L = R2 659.05</w:t>
            </w:r>
          </w:p>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t>270L = R3 609.05</w:t>
            </w:r>
          </w:p>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t>285L = R3 609.05</w:t>
            </w:r>
          </w:p>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t>320L = R5 129.05</w:t>
            </w:r>
          </w:p>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t>530L = R5 984.05</w:t>
            </w:r>
          </w:p>
        </w:tc>
        <w:tc>
          <w:tcPr>
            <w:tcW w:w="2260" w:type="dxa"/>
          </w:tcPr>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t>R160,369,231,55</w:t>
            </w:r>
          </w:p>
          <w:p w:rsidR="00BD3ECE" w:rsidRPr="00BD3ECE" w:rsidRDefault="00BD3ECE" w:rsidP="00CE285D">
            <w:pPr>
              <w:outlineLvl w:val="0"/>
              <w:rPr>
                <w:rFonts w:ascii="Arial Narrow" w:hAnsi="Arial Narrow"/>
                <w:bCs/>
                <w:sz w:val="20"/>
                <w:szCs w:val="20"/>
              </w:rPr>
            </w:pPr>
          </w:p>
          <w:p w:rsidR="00BD3ECE" w:rsidRPr="00BD3ECE" w:rsidRDefault="00BD3ECE" w:rsidP="00CE285D">
            <w:pPr>
              <w:outlineLvl w:val="0"/>
              <w:rPr>
                <w:rFonts w:ascii="Arial Narrow" w:hAnsi="Arial Narrow"/>
                <w:bCs/>
                <w:sz w:val="20"/>
                <w:szCs w:val="20"/>
              </w:rPr>
            </w:pPr>
          </w:p>
          <w:p w:rsidR="00BD3ECE" w:rsidRPr="00BD3ECE" w:rsidRDefault="00BD3ECE" w:rsidP="00CE285D">
            <w:pPr>
              <w:outlineLvl w:val="0"/>
              <w:rPr>
                <w:rFonts w:ascii="Arial Narrow" w:hAnsi="Arial Narrow"/>
                <w:bCs/>
                <w:sz w:val="20"/>
                <w:szCs w:val="20"/>
              </w:rPr>
            </w:pPr>
          </w:p>
          <w:p w:rsidR="00BD3ECE" w:rsidRPr="00BD3ECE" w:rsidRDefault="00BD3ECE" w:rsidP="00CE285D">
            <w:pPr>
              <w:outlineLvl w:val="0"/>
              <w:rPr>
                <w:rFonts w:ascii="Arial Narrow" w:hAnsi="Arial Narrow"/>
                <w:bCs/>
                <w:sz w:val="20"/>
                <w:szCs w:val="20"/>
              </w:rPr>
            </w:pPr>
          </w:p>
          <w:p w:rsidR="00BD3ECE" w:rsidRPr="00BD3ECE" w:rsidRDefault="00BD3ECE" w:rsidP="00CE285D">
            <w:pPr>
              <w:outlineLvl w:val="0"/>
              <w:rPr>
                <w:rFonts w:ascii="Arial Narrow" w:hAnsi="Arial Narrow"/>
                <w:bCs/>
                <w:sz w:val="20"/>
                <w:szCs w:val="20"/>
              </w:rPr>
            </w:pPr>
          </w:p>
          <w:p w:rsidR="00BD3ECE" w:rsidRPr="00BD3ECE" w:rsidRDefault="00BD3ECE" w:rsidP="00CE285D">
            <w:pPr>
              <w:outlineLvl w:val="0"/>
              <w:rPr>
                <w:rFonts w:ascii="Arial Narrow" w:hAnsi="Arial Narrow"/>
                <w:bCs/>
                <w:sz w:val="20"/>
                <w:szCs w:val="20"/>
              </w:rPr>
            </w:pPr>
          </w:p>
          <w:p w:rsidR="00BD3ECE" w:rsidRPr="00BD3ECE" w:rsidRDefault="00BD3ECE" w:rsidP="00CE285D">
            <w:pPr>
              <w:outlineLvl w:val="0"/>
              <w:rPr>
                <w:rFonts w:ascii="Arial Narrow" w:hAnsi="Arial Narrow"/>
                <w:bCs/>
                <w:sz w:val="20"/>
                <w:szCs w:val="20"/>
              </w:rPr>
            </w:pPr>
          </w:p>
          <w:p w:rsidR="00BD3ECE" w:rsidRPr="00BD3ECE" w:rsidRDefault="00BD3ECE" w:rsidP="00CE285D">
            <w:pPr>
              <w:outlineLvl w:val="0"/>
              <w:rPr>
                <w:rFonts w:ascii="Arial Narrow" w:hAnsi="Arial Narrow"/>
                <w:bCs/>
                <w:sz w:val="20"/>
                <w:szCs w:val="20"/>
              </w:rPr>
            </w:pPr>
          </w:p>
          <w:p w:rsidR="00BD3ECE" w:rsidRPr="00BD3ECE" w:rsidRDefault="00BD3ECE" w:rsidP="00CE285D">
            <w:pPr>
              <w:outlineLvl w:val="0"/>
              <w:rPr>
                <w:rFonts w:ascii="Arial Narrow" w:hAnsi="Arial Narrow"/>
                <w:bCs/>
                <w:sz w:val="20"/>
                <w:szCs w:val="20"/>
              </w:rPr>
            </w:pPr>
          </w:p>
          <w:p w:rsidR="00BD3ECE" w:rsidRPr="00BD3ECE" w:rsidRDefault="00BD3ECE" w:rsidP="00CE285D">
            <w:pPr>
              <w:outlineLvl w:val="0"/>
              <w:rPr>
                <w:rFonts w:ascii="Arial Narrow" w:hAnsi="Arial Narrow"/>
                <w:bCs/>
                <w:sz w:val="20"/>
                <w:szCs w:val="20"/>
              </w:rPr>
            </w:pPr>
          </w:p>
          <w:p w:rsidR="00BD3ECE" w:rsidRPr="00BD3ECE" w:rsidRDefault="00BD3ECE" w:rsidP="00CE285D">
            <w:pPr>
              <w:outlineLvl w:val="0"/>
              <w:rPr>
                <w:rFonts w:ascii="Arial Narrow" w:hAnsi="Arial Narrow"/>
                <w:bCs/>
                <w:sz w:val="20"/>
                <w:szCs w:val="20"/>
              </w:rPr>
            </w:pPr>
          </w:p>
        </w:tc>
      </w:tr>
      <w:tr w:rsidR="00BD3ECE" w:rsidRPr="00BD3ECE" w:rsidTr="00CE285D">
        <w:tc>
          <w:tcPr>
            <w:tcW w:w="3067" w:type="dxa"/>
          </w:tcPr>
          <w:p w:rsidR="00BD3ECE" w:rsidRPr="00BD3ECE" w:rsidRDefault="00BD3ECE" w:rsidP="00CE285D">
            <w:pPr>
              <w:outlineLvl w:val="0"/>
              <w:rPr>
                <w:rFonts w:ascii="Arial Narrow" w:hAnsi="Arial Narrow"/>
                <w:sz w:val="20"/>
                <w:szCs w:val="20"/>
                <w:u w:val="single"/>
              </w:rPr>
            </w:pPr>
            <w:r w:rsidRPr="00BD3ECE">
              <w:rPr>
                <w:rFonts w:ascii="Arial Narrow" w:hAnsi="Arial Narrow"/>
                <w:sz w:val="20"/>
                <w:szCs w:val="20"/>
                <w:u w:val="single"/>
              </w:rPr>
              <w:t>MPUMALANGA</w:t>
            </w:r>
          </w:p>
          <w:p w:rsidR="00BD3ECE" w:rsidRPr="00BD3ECE" w:rsidRDefault="00BD3ECE" w:rsidP="00CE285D">
            <w:pPr>
              <w:outlineLvl w:val="0"/>
              <w:rPr>
                <w:rFonts w:ascii="Arial Narrow" w:hAnsi="Arial Narrow"/>
                <w:sz w:val="20"/>
                <w:szCs w:val="20"/>
              </w:rPr>
            </w:pPr>
          </w:p>
          <w:p w:rsidR="00BD3ECE" w:rsidRPr="00BD3ECE" w:rsidRDefault="00BD3ECE" w:rsidP="00CE285D">
            <w:pPr>
              <w:outlineLvl w:val="0"/>
              <w:rPr>
                <w:rFonts w:ascii="Arial Narrow" w:hAnsi="Arial Narrow"/>
                <w:sz w:val="20"/>
                <w:szCs w:val="20"/>
              </w:rPr>
            </w:pPr>
            <w:r w:rsidRPr="00BD3ECE">
              <w:rPr>
                <w:rFonts w:ascii="Arial Narrow" w:hAnsi="Arial Narrow"/>
                <w:b/>
                <w:sz w:val="20"/>
                <w:szCs w:val="20"/>
              </w:rPr>
              <w:t>Heal/038/19/MP:</w:t>
            </w:r>
            <w:r w:rsidRPr="00BD3ECE">
              <w:rPr>
                <w:rFonts w:ascii="Arial Narrow" w:hAnsi="Arial Narrow"/>
                <w:sz w:val="20"/>
                <w:szCs w:val="20"/>
              </w:rPr>
              <w:t xml:space="preserve"> Provision of Health Care Waste Management for Mpumalanga Department of Health for a period of three (03) years</w:t>
            </w:r>
          </w:p>
        </w:tc>
        <w:tc>
          <w:tcPr>
            <w:tcW w:w="1698" w:type="dxa"/>
          </w:tcPr>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t xml:space="preserve">Tender Bulletin No. 276 </w:t>
            </w:r>
          </w:p>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t>Advertised: 09 April 2019</w:t>
            </w:r>
          </w:p>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t>Closing: 06 May 2019</w:t>
            </w:r>
          </w:p>
        </w:tc>
        <w:tc>
          <w:tcPr>
            <w:tcW w:w="3058" w:type="dxa"/>
          </w:tcPr>
          <w:p w:rsidR="00BD3ECE" w:rsidRPr="00BD3ECE" w:rsidRDefault="00BD3ECE" w:rsidP="00BD3ECE">
            <w:pPr>
              <w:pStyle w:val="ListParagraph"/>
              <w:numPr>
                <w:ilvl w:val="0"/>
                <w:numId w:val="6"/>
              </w:numPr>
              <w:ind w:left="374" w:hanging="374"/>
              <w:outlineLvl w:val="0"/>
              <w:rPr>
                <w:rFonts w:ascii="Arial Narrow" w:hAnsi="Arial Narrow"/>
                <w:bCs/>
                <w:sz w:val="20"/>
                <w:szCs w:val="20"/>
              </w:rPr>
            </w:pPr>
            <w:r w:rsidRPr="00BD3ECE">
              <w:rPr>
                <w:rFonts w:ascii="Arial Narrow" w:hAnsi="Arial Narrow"/>
                <w:bCs/>
                <w:sz w:val="20"/>
                <w:szCs w:val="20"/>
              </w:rPr>
              <w:t>Vumani Waste Solution</w:t>
            </w:r>
          </w:p>
          <w:p w:rsidR="00BD3ECE" w:rsidRPr="00BD3ECE" w:rsidRDefault="00BD3ECE" w:rsidP="00BD3ECE">
            <w:pPr>
              <w:pStyle w:val="ListParagraph"/>
              <w:numPr>
                <w:ilvl w:val="0"/>
                <w:numId w:val="6"/>
              </w:numPr>
              <w:ind w:left="374" w:hanging="374"/>
              <w:outlineLvl w:val="0"/>
              <w:rPr>
                <w:rFonts w:ascii="Arial Narrow" w:hAnsi="Arial Narrow"/>
                <w:bCs/>
                <w:sz w:val="20"/>
                <w:szCs w:val="20"/>
              </w:rPr>
            </w:pPr>
            <w:r w:rsidRPr="00BD3ECE">
              <w:rPr>
                <w:rFonts w:ascii="Arial Narrow" w:hAnsi="Arial Narrow"/>
                <w:bCs/>
                <w:sz w:val="20"/>
                <w:szCs w:val="20"/>
              </w:rPr>
              <w:t>Erner Waste Solutions Gauteng</w:t>
            </w:r>
          </w:p>
          <w:p w:rsidR="00BD3ECE" w:rsidRPr="00BD3ECE" w:rsidRDefault="00BD3ECE" w:rsidP="00BD3ECE">
            <w:pPr>
              <w:pStyle w:val="ListParagraph"/>
              <w:numPr>
                <w:ilvl w:val="0"/>
                <w:numId w:val="6"/>
              </w:numPr>
              <w:ind w:left="374" w:hanging="374"/>
              <w:outlineLvl w:val="0"/>
              <w:rPr>
                <w:rFonts w:ascii="Arial Narrow" w:hAnsi="Arial Narrow"/>
                <w:bCs/>
                <w:sz w:val="20"/>
                <w:szCs w:val="20"/>
              </w:rPr>
            </w:pPr>
            <w:r w:rsidRPr="00BD3ECE">
              <w:rPr>
                <w:rFonts w:ascii="Arial Narrow" w:hAnsi="Arial Narrow"/>
                <w:bCs/>
                <w:sz w:val="20"/>
                <w:szCs w:val="20"/>
              </w:rPr>
              <w:t>Ingwe Waste/Hitekani Trading</w:t>
            </w:r>
          </w:p>
          <w:p w:rsidR="00BD3ECE" w:rsidRPr="00BD3ECE" w:rsidRDefault="00BD3ECE" w:rsidP="00BD3ECE">
            <w:pPr>
              <w:pStyle w:val="ListParagraph"/>
              <w:numPr>
                <w:ilvl w:val="0"/>
                <w:numId w:val="6"/>
              </w:numPr>
              <w:ind w:left="374" w:hanging="374"/>
              <w:outlineLvl w:val="0"/>
              <w:rPr>
                <w:rFonts w:ascii="Arial Narrow" w:hAnsi="Arial Narrow"/>
                <w:bCs/>
                <w:sz w:val="20"/>
                <w:szCs w:val="20"/>
              </w:rPr>
            </w:pPr>
            <w:r w:rsidRPr="00BD3ECE">
              <w:rPr>
                <w:rFonts w:ascii="Arial Narrow" w:hAnsi="Arial Narrow"/>
                <w:bCs/>
                <w:sz w:val="20"/>
                <w:szCs w:val="20"/>
              </w:rPr>
              <w:t>Healthcare Waste Services</w:t>
            </w:r>
          </w:p>
          <w:p w:rsidR="00BD3ECE" w:rsidRPr="00BD3ECE" w:rsidRDefault="00BD3ECE" w:rsidP="00BD3ECE">
            <w:pPr>
              <w:pStyle w:val="ListParagraph"/>
              <w:numPr>
                <w:ilvl w:val="0"/>
                <w:numId w:val="6"/>
              </w:numPr>
              <w:ind w:left="374" w:hanging="374"/>
              <w:outlineLvl w:val="0"/>
              <w:rPr>
                <w:rFonts w:ascii="Arial Narrow" w:hAnsi="Arial Narrow"/>
                <w:bCs/>
                <w:sz w:val="20"/>
                <w:szCs w:val="20"/>
              </w:rPr>
            </w:pPr>
            <w:r w:rsidRPr="00BD3ECE">
              <w:rPr>
                <w:rFonts w:ascii="Arial Narrow" w:hAnsi="Arial Narrow"/>
                <w:bCs/>
                <w:sz w:val="20"/>
                <w:szCs w:val="20"/>
              </w:rPr>
              <w:t>Compass Medical Waste Service</w:t>
            </w:r>
          </w:p>
          <w:p w:rsidR="00BD3ECE" w:rsidRPr="00BD3ECE" w:rsidRDefault="00BD3ECE" w:rsidP="00BD3ECE">
            <w:pPr>
              <w:pStyle w:val="ListParagraph"/>
              <w:numPr>
                <w:ilvl w:val="0"/>
                <w:numId w:val="6"/>
              </w:numPr>
              <w:ind w:left="374" w:hanging="374"/>
              <w:outlineLvl w:val="0"/>
              <w:rPr>
                <w:rFonts w:ascii="Arial Narrow" w:hAnsi="Arial Narrow"/>
                <w:bCs/>
                <w:sz w:val="20"/>
                <w:szCs w:val="20"/>
              </w:rPr>
            </w:pPr>
            <w:r w:rsidRPr="00BD3ECE">
              <w:rPr>
                <w:rFonts w:ascii="Arial Narrow" w:hAnsi="Arial Narrow"/>
                <w:bCs/>
                <w:sz w:val="20"/>
                <w:szCs w:val="20"/>
              </w:rPr>
              <w:t>Tshenolo Waste (Pty) Ltd</w:t>
            </w:r>
          </w:p>
          <w:p w:rsidR="00BD3ECE" w:rsidRPr="00BD3ECE" w:rsidRDefault="00BD3ECE" w:rsidP="00BD3ECE">
            <w:pPr>
              <w:pStyle w:val="ListParagraph"/>
              <w:numPr>
                <w:ilvl w:val="0"/>
                <w:numId w:val="6"/>
              </w:numPr>
              <w:ind w:left="374" w:hanging="374"/>
              <w:outlineLvl w:val="0"/>
              <w:rPr>
                <w:rFonts w:ascii="Arial Narrow" w:hAnsi="Arial Narrow"/>
                <w:bCs/>
                <w:sz w:val="20"/>
                <w:szCs w:val="20"/>
              </w:rPr>
            </w:pPr>
            <w:r w:rsidRPr="00BD3ECE">
              <w:rPr>
                <w:rFonts w:ascii="Arial Narrow" w:hAnsi="Arial Narrow"/>
                <w:bCs/>
                <w:sz w:val="20"/>
                <w:szCs w:val="20"/>
              </w:rPr>
              <w:t>Mampuru Waste Management</w:t>
            </w:r>
          </w:p>
          <w:p w:rsidR="00BD3ECE" w:rsidRPr="00BD3ECE" w:rsidRDefault="00BD3ECE" w:rsidP="00BD3ECE">
            <w:pPr>
              <w:pStyle w:val="ListParagraph"/>
              <w:numPr>
                <w:ilvl w:val="0"/>
                <w:numId w:val="6"/>
              </w:numPr>
              <w:ind w:left="374" w:hanging="374"/>
              <w:outlineLvl w:val="0"/>
              <w:rPr>
                <w:rFonts w:ascii="Arial Narrow" w:hAnsi="Arial Narrow"/>
                <w:bCs/>
                <w:sz w:val="20"/>
                <w:szCs w:val="20"/>
              </w:rPr>
            </w:pPr>
            <w:r w:rsidRPr="00BD3ECE">
              <w:rPr>
                <w:rFonts w:ascii="Arial Narrow" w:hAnsi="Arial Narrow"/>
                <w:bCs/>
                <w:sz w:val="20"/>
                <w:szCs w:val="20"/>
              </w:rPr>
              <w:t>Averda South Africa (Pty) Ltd</w:t>
            </w:r>
          </w:p>
          <w:p w:rsidR="00BD3ECE" w:rsidRPr="00BD3ECE" w:rsidRDefault="00BD3ECE" w:rsidP="00BD3ECE">
            <w:pPr>
              <w:pStyle w:val="ListParagraph"/>
              <w:numPr>
                <w:ilvl w:val="0"/>
                <w:numId w:val="6"/>
              </w:numPr>
              <w:ind w:left="374" w:hanging="374"/>
              <w:outlineLvl w:val="0"/>
              <w:rPr>
                <w:rFonts w:ascii="Arial Narrow" w:hAnsi="Arial Narrow"/>
                <w:bCs/>
                <w:sz w:val="20"/>
                <w:szCs w:val="20"/>
              </w:rPr>
            </w:pPr>
            <w:r w:rsidRPr="00BD3ECE">
              <w:rPr>
                <w:rFonts w:ascii="Arial Narrow" w:hAnsi="Arial Narrow"/>
                <w:bCs/>
                <w:sz w:val="20"/>
                <w:szCs w:val="20"/>
              </w:rPr>
              <w:t>Cinding Enterprise</w:t>
            </w:r>
          </w:p>
          <w:p w:rsidR="00BD3ECE" w:rsidRPr="00BD3ECE" w:rsidRDefault="00BD3ECE" w:rsidP="00BD3ECE">
            <w:pPr>
              <w:pStyle w:val="ListParagraph"/>
              <w:numPr>
                <w:ilvl w:val="0"/>
                <w:numId w:val="6"/>
              </w:numPr>
              <w:ind w:left="374" w:hanging="374"/>
              <w:outlineLvl w:val="0"/>
              <w:rPr>
                <w:rFonts w:ascii="Arial Narrow" w:hAnsi="Arial Narrow"/>
                <w:bCs/>
                <w:sz w:val="20"/>
                <w:szCs w:val="20"/>
              </w:rPr>
            </w:pPr>
            <w:r w:rsidRPr="00BD3ECE">
              <w:rPr>
                <w:rFonts w:ascii="Arial Narrow" w:hAnsi="Arial Narrow"/>
                <w:bCs/>
                <w:sz w:val="20"/>
                <w:szCs w:val="20"/>
              </w:rPr>
              <w:t>Zenzeleni Cleaning and Transport</w:t>
            </w:r>
          </w:p>
          <w:p w:rsidR="00BD3ECE" w:rsidRPr="00BD3ECE" w:rsidRDefault="00BD3ECE" w:rsidP="00BD3ECE">
            <w:pPr>
              <w:pStyle w:val="ListParagraph"/>
              <w:numPr>
                <w:ilvl w:val="0"/>
                <w:numId w:val="6"/>
              </w:numPr>
              <w:ind w:left="374" w:hanging="374"/>
              <w:outlineLvl w:val="0"/>
              <w:rPr>
                <w:rFonts w:ascii="Arial Narrow" w:hAnsi="Arial Narrow"/>
                <w:bCs/>
                <w:sz w:val="20"/>
                <w:szCs w:val="20"/>
              </w:rPr>
            </w:pPr>
            <w:r w:rsidRPr="00BD3ECE">
              <w:rPr>
                <w:rFonts w:ascii="Arial Narrow" w:hAnsi="Arial Narrow"/>
                <w:bCs/>
                <w:sz w:val="20"/>
                <w:szCs w:val="20"/>
              </w:rPr>
              <w:t>Nyembe Waste Management JV Clinix Medical Waste Management</w:t>
            </w:r>
          </w:p>
          <w:p w:rsidR="00BD3ECE" w:rsidRPr="00BD3ECE" w:rsidRDefault="00BD3ECE" w:rsidP="00BD3ECE">
            <w:pPr>
              <w:pStyle w:val="ListParagraph"/>
              <w:numPr>
                <w:ilvl w:val="0"/>
                <w:numId w:val="6"/>
              </w:numPr>
              <w:ind w:left="374" w:hanging="374"/>
              <w:outlineLvl w:val="0"/>
              <w:rPr>
                <w:rFonts w:ascii="Arial Narrow" w:hAnsi="Arial Narrow"/>
                <w:bCs/>
                <w:sz w:val="20"/>
                <w:szCs w:val="20"/>
              </w:rPr>
            </w:pPr>
            <w:r w:rsidRPr="00BD3ECE">
              <w:rPr>
                <w:rFonts w:ascii="Arial Narrow" w:hAnsi="Arial Narrow"/>
                <w:bCs/>
                <w:sz w:val="20"/>
                <w:szCs w:val="20"/>
              </w:rPr>
              <w:t>Buhle Waste (Pty) Ltd</w:t>
            </w:r>
          </w:p>
        </w:tc>
        <w:tc>
          <w:tcPr>
            <w:tcW w:w="1491" w:type="dxa"/>
          </w:tcPr>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t>Buhle Waste Medical (Pty) Ltd</w:t>
            </w:r>
          </w:p>
        </w:tc>
        <w:tc>
          <w:tcPr>
            <w:tcW w:w="1651" w:type="dxa"/>
          </w:tcPr>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t>None of the Service Providers were evaluated in terms of the Preferential Points</w:t>
            </w:r>
          </w:p>
        </w:tc>
        <w:tc>
          <w:tcPr>
            <w:tcW w:w="1938" w:type="dxa"/>
          </w:tcPr>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t>Tendered Rates</w:t>
            </w:r>
          </w:p>
        </w:tc>
        <w:tc>
          <w:tcPr>
            <w:tcW w:w="2260" w:type="dxa"/>
          </w:tcPr>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t>R 124 824 713,13</w:t>
            </w:r>
          </w:p>
        </w:tc>
      </w:tr>
      <w:tr w:rsidR="00BD3ECE" w:rsidRPr="00BD3ECE" w:rsidTr="00CE285D">
        <w:tc>
          <w:tcPr>
            <w:tcW w:w="15163" w:type="dxa"/>
            <w:gridSpan w:val="7"/>
          </w:tcPr>
          <w:p w:rsidR="00BD3ECE" w:rsidRPr="00BD3ECE" w:rsidRDefault="00BD3ECE" w:rsidP="00CE285D">
            <w:pPr>
              <w:jc w:val="center"/>
              <w:outlineLvl w:val="0"/>
              <w:rPr>
                <w:rFonts w:ascii="Arial Narrow" w:hAnsi="Arial Narrow"/>
                <w:b/>
                <w:bCs/>
                <w:i/>
                <w:sz w:val="20"/>
                <w:szCs w:val="20"/>
              </w:rPr>
            </w:pPr>
            <w:r w:rsidRPr="00BD3ECE">
              <w:rPr>
                <w:rFonts w:ascii="Arial Narrow" w:hAnsi="Arial Narrow"/>
                <w:b/>
                <w:bCs/>
                <w:i/>
                <w:sz w:val="20"/>
                <w:szCs w:val="20"/>
              </w:rPr>
              <w:t>Kwazulu Natal Department of Health is currently participating on contract awarded by Mpumalanga Province and approval to participate was obtained. The participation is in line with Treasury Regulation 16A6.6 which states that "The accounting officer or accounting authority may, on behalf of the department, constitutional institution, or public entity, participate in any contract arranged by means of a competitive bidding process by another organ of State, subject to written approval of such organ of State and the relevant contractors."</w:t>
            </w:r>
          </w:p>
          <w:p w:rsidR="00BD3ECE" w:rsidRPr="00BD3ECE" w:rsidRDefault="00BD3ECE" w:rsidP="00CE285D">
            <w:pPr>
              <w:jc w:val="center"/>
              <w:outlineLvl w:val="0"/>
              <w:rPr>
                <w:rFonts w:ascii="Arial Narrow" w:hAnsi="Arial Narrow"/>
                <w:b/>
                <w:bCs/>
                <w:i/>
                <w:sz w:val="20"/>
                <w:szCs w:val="20"/>
              </w:rPr>
            </w:pPr>
          </w:p>
        </w:tc>
      </w:tr>
      <w:tr w:rsidR="00BD3ECE" w:rsidRPr="00BD3ECE" w:rsidTr="00CE285D">
        <w:tc>
          <w:tcPr>
            <w:tcW w:w="3067" w:type="dxa"/>
          </w:tcPr>
          <w:p w:rsidR="00BD3ECE" w:rsidRPr="00BD3ECE" w:rsidRDefault="00BD3ECE" w:rsidP="00CE285D">
            <w:pPr>
              <w:outlineLvl w:val="0"/>
              <w:rPr>
                <w:rFonts w:ascii="Arial Narrow" w:hAnsi="Arial Narrow"/>
                <w:sz w:val="20"/>
                <w:szCs w:val="20"/>
              </w:rPr>
            </w:pPr>
          </w:p>
          <w:p w:rsidR="00BD3ECE" w:rsidRPr="00BD3ECE" w:rsidRDefault="00BD3ECE" w:rsidP="00CE285D">
            <w:pPr>
              <w:outlineLvl w:val="0"/>
              <w:rPr>
                <w:rFonts w:ascii="Arial Narrow" w:hAnsi="Arial Narrow"/>
                <w:sz w:val="20"/>
                <w:szCs w:val="20"/>
                <w:u w:val="single"/>
              </w:rPr>
            </w:pPr>
            <w:r w:rsidRPr="00BD3ECE">
              <w:rPr>
                <w:rFonts w:ascii="Arial Narrow" w:hAnsi="Arial Narrow"/>
                <w:sz w:val="20"/>
                <w:szCs w:val="20"/>
                <w:u w:val="single"/>
              </w:rPr>
              <w:lastRenderedPageBreak/>
              <w:t>KWAZULU-NATAL</w:t>
            </w:r>
          </w:p>
          <w:p w:rsidR="00BD3ECE" w:rsidRPr="00BD3ECE" w:rsidRDefault="00BD3ECE" w:rsidP="00CE285D">
            <w:pPr>
              <w:outlineLvl w:val="0"/>
              <w:rPr>
                <w:rFonts w:ascii="Arial Narrow" w:hAnsi="Arial Narrow"/>
                <w:sz w:val="20"/>
                <w:szCs w:val="20"/>
              </w:rPr>
            </w:pPr>
          </w:p>
          <w:p w:rsidR="00BD3ECE" w:rsidRPr="00BD3ECE" w:rsidRDefault="00BD3ECE" w:rsidP="00CE285D">
            <w:pPr>
              <w:outlineLvl w:val="0"/>
              <w:rPr>
                <w:rFonts w:ascii="Arial Narrow" w:hAnsi="Arial Narrow"/>
                <w:sz w:val="20"/>
                <w:szCs w:val="20"/>
              </w:rPr>
            </w:pPr>
            <w:r w:rsidRPr="00BD3ECE">
              <w:rPr>
                <w:rFonts w:ascii="Arial Narrow" w:hAnsi="Arial Narrow"/>
                <w:b/>
                <w:sz w:val="20"/>
                <w:szCs w:val="20"/>
              </w:rPr>
              <w:t>HEAL/038/19/ MP</w:t>
            </w:r>
            <w:r w:rsidRPr="00BD3ECE">
              <w:rPr>
                <w:rFonts w:ascii="Arial Narrow" w:hAnsi="Arial Narrow"/>
                <w:sz w:val="20"/>
                <w:szCs w:val="20"/>
              </w:rPr>
              <w:t>: Appointment of the service provider for the provision of healthcare waste management for Mpumalanga Department of Health for a Period of 3 Years</w:t>
            </w:r>
          </w:p>
        </w:tc>
        <w:tc>
          <w:tcPr>
            <w:tcW w:w="1698" w:type="dxa"/>
          </w:tcPr>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lastRenderedPageBreak/>
              <w:t xml:space="preserve">Date Advertised          </w:t>
            </w:r>
            <w:r w:rsidRPr="00BD3ECE">
              <w:rPr>
                <w:rFonts w:ascii="Arial Narrow" w:hAnsi="Arial Narrow"/>
                <w:bCs/>
                <w:sz w:val="20"/>
                <w:szCs w:val="20"/>
              </w:rPr>
              <w:lastRenderedPageBreak/>
              <w:t>9 April 2019 (Bid information and Document available online): Duration 3 year period from 1/12/2019 to 30/11/ 2022</w:t>
            </w:r>
          </w:p>
        </w:tc>
        <w:tc>
          <w:tcPr>
            <w:tcW w:w="3058" w:type="dxa"/>
          </w:tcPr>
          <w:p w:rsidR="00BD3ECE" w:rsidRPr="00BD3ECE" w:rsidRDefault="00BD3ECE" w:rsidP="00BD3ECE">
            <w:pPr>
              <w:pStyle w:val="ListParagraph"/>
              <w:numPr>
                <w:ilvl w:val="0"/>
                <w:numId w:val="3"/>
              </w:numPr>
              <w:ind w:left="357" w:hanging="283"/>
              <w:outlineLvl w:val="0"/>
              <w:rPr>
                <w:rFonts w:ascii="Arial Narrow" w:hAnsi="Arial Narrow"/>
                <w:bCs/>
                <w:sz w:val="20"/>
                <w:szCs w:val="20"/>
              </w:rPr>
            </w:pPr>
            <w:r w:rsidRPr="00BD3ECE">
              <w:rPr>
                <w:rFonts w:ascii="Arial Narrow" w:hAnsi="Arial Narrow"/>
                <w:bCs/>
                <w:sz w:val="20"/>
                <w:szCs w:val="20"/>
              </w:rPr>
              <w:lastRenderedPageBreak/>
              <w:t>Vumani Waste Solution</w:t>
            </w:r>
          </w:p>
          <w:p w:rsidR="00BD3ECE" w:rsidRPr="00BD3ECE" w:rsidRDefault="00BD3ECE" w:rsidP="00BD3ECE">
            <w:pPr>
              <w:pStyle w:val="ListParagraph"/>
              <w:numPr>
                <w:ilvl w:val="0"/>
                <w:numId w:val="3"/>
              </w:numPr>
              <w:ind w:left="357" w:hanging="283"/>
              <w:outlineLvl w:val="0"/>
              <w:rPr>
                <w:rFonts w:ascii="Arial Narrow" w:hAnsi="Arial Narrow"/>
                <w:bCs/>
                <w:sz w:val="20"/>
                <w:szCs w:val="20"/>
              </w:rPr>
            </w:pPr>
            <w:r w:rsidRPr="00BD3ECE">
              <w:rPr>
                <w:rFonts w:ascii="Arial Narrow" w:hAnsi="Arial Narrow"/>
                <w:bCs/>
                <w:sz w:val="20"/>
                <w:szCs w:val="20"/>
              </w:rPr>
              <w:lastRenderedPageBreak/>
              <w:t>Ener Waste Solutions Gauteng</w:t>
            </w:r>
          </w:p>
          <w:p w:rsidR="00BD3ECE" w:rsidRPr="00BD3ECE" w:rsidRDefault="00BD3ECE" w:rsidP="00BD3ECE">
            <w:pPr>
              <w:pStyle w:val="ListParagraph"/>
              <w:numPr>
                <w:ilvl w:val="0"/>
                <w:numId w:val="3"/>
              </w:numPr>
              <w:ind w:left="357" w:hanging="283"/>
              <w:outlineLvl w:val="0"/>
              <w:rPr>
                <w:rFonts w:ascii="Arial Narrow" w:hAnsi="Arial Narrow"/>
                <w:bCs/>
                <w:sz w:val="20"/>
                <w:szCs w:val="20"/>
              </w:rPr>
            </w:pPr>
            <w:r w:rsidRPr="00BD3ECE">
              <w:rPr>
                <w:rFonts w:ascii="Arial Narrow" w:hAnsi="Arial Narrow"/>
                <w:bCs/>
                <w:sz w:val="20"/>
                <w:szCs w:val="20"/>
              </w:rPr>
              <w:t>Ingwe Waste/ Hitekani Trading</w:t>
            </w:r>
          </w:p>
          <w:p w:rsidR="00BD3ECE" w:rsidRPr="00BD3ECE" w:rsidRDefault="00BD3ECE" w:rsidP="00BD3ECE">
            <w:pPr>
              <w:pStyle w:val="ListParagraph"/>
              <w:numPr>
                <w:ilvl w:val="0"/>
                <w:numId w:val="3"/>
              </w:numPr>
              <w:ind w:left="357" w:hanging="283"/>
              <w:outlineLvl w:val="0"/>
              <w:rPr>
                <w:rFonts w:ascii="Arial Narrow" w:hAnsi="Arial Narrow"/>
                <w:bCs/>
                <w:sz w:val="20"/>
                <w:szCs w:val="20"/>
              </w:rPr>
            </w:pPr>
            <w:r w:rsidRPr="00BD3ECE">
              <w:rPr>
                <w:rFonts w:ascii="Arial Narrow" w:hAnsi="Arial Narrow"/>
                <w:bCs/>
                <w:sz w:val="20"/>
                <w:szCs w:val="20"/>
              </w:rPr>
              <w:t>Buhle Waste (Pty) Ltd</w:t>
            </w:r>
          </w:p>
          <w:p w:rsidR="00BD3ECE" w:rsidRPr="00BD3ECE" w:rsidRDefault="00BD3ECE" w:rsidP="00BD3ECE">
            <w:pPr>
              <w:pStyle w:val="ListParagraph"/>
              <w:numPr>
                <w:ilvl w:val="0"/>
                <w:numId w:val="3"/>
              </w:numPr>
              <w:ind w:left="357" w:hanging="283"/>
              <w:outlineLvl w:val="0"/>
              <w:rPr>
                <w:rFonts w:ascii="Arial Narrow" w:hAnsi="Arial Narrow"/>
                <w:bCs/>
                <w:sz w:val="20"/>
                <w:szCs w:val="20"/>
              </w:rPr>
            </w:pPr>
            <w:r w:rsidRPr="00BD3ECE">
              <w:rPr>
                <w:rFonts w:ascii="Arial Narrow" w:hAnsi="Arial Narrow"/>
                <w:bCs/>
                <w:sz w:val="20"/>
                <w:szCs w:val="20"/>
              </w:rPr>
              <w:t>Healthcare Waste Services</w:t>
            </w:r>
          </w:p>
          <w:p w:rsidR="00BD3ECE" w:rsidRPr="00BD3ECE" w:rsidRDefault="00BD3ECE" w:rsidP="00BD3ECE">
            <w:pPr>
              <w:pStyle w:val="ListParagraph"/>
              <w:numPr>
                <w:ilvl w:val="0"/>
                <w:numId w:val="3"/>
              </w:numPr>
              <w:ind w:left="357" w:hanging="283"/>
              <w:outlineLvl w:val="0"/>
              <w:rPr>
                <w:rFonts w:ascii="Arial Narrow" w:hAnsi="Arial Narrow"/>
                <w:bCs/>
                <w:sz w:val="20"/>
                <w:szCs w:val="20"/>
              </w:rPr>
            </w:pPr>
            <w:r w:rsidRPr="00BD3ECE">
              <w:rPr>
                <w:rFonts w:ascii="Arial Narrow" w:hAnsi="Arial Narrow"/>
                <w:bCs/>
                <w:sz w:val="20"/>
                <w:szCs w:val="20"/>
              </w:rPr>
              <w:t>Compass Medical Waste Services</w:t>
            </w:r>
          </w:p>
          <w:p w:rsidR="00BD3ECE" w:rsidRPr="00BD3ECE" w:rsidRDefault="00BD3ECE" w:rsidP="00BD3ECE">
            <w:pPr>
              <w:pStyle w:val="ListParagraph"/>
              <w:numPr>
                <w:ilvl w:val="0"/>
                <w:numId w:val="3"/>
              </w:numPr>
              <w:ind w:left="357" w:hanging="283"/>
              <w:outlineLvl w:val="0"/>
              <w:rPr>
                <w:rFonts w:ascii="Arial Narrow" w:hAnsi="Arial Narrow"/>
                <w:bCs/>
                <w:sz w:val="20"/>
                <w:szCs w:val="20"/>
              </w:rPr>
            </w:pPr>
            <w:r w:rsidRPr="00BD3ECE">
              <w:rPr>
                <w:rFonts w:ascii="Arial Narrow" w:hAnsi="Arial Narrow"/>
                <w:bCs/>
                <w:sz w:val="20"/>
                <w:szCs w:val="20"/>
              </w:rPr>
              <w:t>Tshenolo Waste (Pty) Ltd</w:t>
            </w:r>
          </w:p>
          <w:p w:rsidR="00BD3ECE" w:rsidRPr="00BD3ECE" w:rsidRDefault="00BD3ECE" w:rsidP="00BD3ECE">
            <w:pPr>
              <w:pStyle w:val="ListParagraph"/>
              <w:numPr>
                <w:ilvl w:val="0"/>
                <w:numId w:val="3"/>
              </w:numPr>
              <w:ind w:left="357" w:hanging="283"/>
              <w:outlineLvl w:val="0"/>
              <w:rPr>
                <w:rFonts w:ascii="Arial Narrow" w:hAnsi="Arial Narrow"/>
                <w:bCs/>
                <w:sz w:val="20"/>
                <w:szCs w:val="20"/>
              </w:rPr>
            </w:pPr>
            <w:r w:rsidRPr="00BD3ECE">
              <w:rPr>
                <w:rFonts w:ascii="Arial Narrow" w:hAnsi="Arial Narrow"/>
                <w:bCs/>
                <w:sz w:val="20"/>
                <w:szCs w:val="20"/>
              </w:rPr>
              <w:t xml:space="preserve">Mampuru Waste Management </w:t>
            </w:r>
          </w:p>
          <w:p w:rsidR="00BD3ECE" w:rsidRPr="00BD3ECE" w:rsidRDefault="00BD3ECE" w:rsidP="00BD3ECE">
            <w:pPr>
              <w:pStyle w:val="ListParagraph"/>
              <w:numPr>
                <w:ilvl w:val="0"/>
                <w:numId w:val="3"/>
              </w:numPr>
              <w:ind w:left="357" w:hanging="283"/>
              <w:outlineLvl w:val="0"/>
              <w:rPr>
                <w:rFonts w:ascii="Arial Narrow" w:hAnsi="Arial Narrow"/>
                <w:bCs/>
                <w:sz w:val="20"/>
                <w:szCs w:val="20"/>
              </w:rPr>
            </w:pPr>
            <w:r w:rsidRPr="00BD3ECE">
              <w:rPr>
                <w:rFonts w:ascii="Arial Narrow" w:hAnsi="Arial Narrow"/>
                <w:bCs/>
                <w:sz w:val="20"/>
                <w:szCs w:val="20"/>
              </w:rPr>
              <w:t>Averda South Africa (Pty) Ltd</w:t>
            </w:r>
          </w:p>
          <w:p w:rsidR="00BD3ECE" w:rsidRPr="00BD3ECE" w:rsidRDefault="00BD3ECE" w:rsidP="00BD3ECE">
            <w:pPr>
              <w:pStyle w:val="ListParagraph"/>
              <w:numPr>
                <w:ilvl w:val="0"/>
                <w:numId w:val="3"/>
              </w:numPr>
              <w:ind w:left="357" w:hanging="283"/>
              <w:outlineLvl w:val="0"/>
              <w:rPr>
                <w:rFonts w:ascii="Arial Narrow" w:hAnsi="Arial Narrow"/>
                <w:bCs/>
                <w:sz w:val="20"/>
                <w:szCs w:val="20"/>
              </w:rPr>
            </w:pPr>
            <w:r w:rsidRPr="00BD3ECE">
              <w:rPr>
                <w:rFonts w:ascii="Arial Narrow" w:hAnsi="Arial Narrow"/>
                <w:bCs/>
                <w:sz w:val="20"/>
                <w:szCs w:val="20"/>
              </w:rPr>
              <w:t>Cinding Enterprise</w:t>
            </w:r>
          </w:p>
          <w:p w:rsidR="00BD3ECE" w:rsidRPr="00BD3ECE" w:rsidRDefault="00BD3ECE" w:rsidP="00BD3ECE">
            <w:pPr>
              <w:pStyle w:val="ListParagraph"/>
              <w:numPr>
                <w:ilvl w:val="0"/>
                <w:numId w:val="3"/>
              </w:numPr>
              <w:ind w:left="357" w:hanging="283"/>
              <w:outlineLvl w:val="0"/>
              <w:rPr>
                <w:rFonts w:ascii="Arial Narrow" w:hAnsi="Arial Narrow"/>
                <w:bCs/>
                <w:sz w:val="20"/>
                <w:szCs w:val="20"/>
              </w:rPr>
            </w:pPr>
            <w:r w:rsidRPr="00BD3ECE">
              <w:rPr>
                <w:rFonts w:ascii="Arial Narrow" w:hAnsi="Arial Narrow"/>
                <w:bCs/>
                <w:sz w:val="20"/>
                <w:szCs w:val="20"/>
              </w:rPr>
              <w:t>Zenzeleni Cleaning and Transport</w:t>
            </w:r>
          </w:p>
          <w:p w:rsidR="00BD3ECE" w:rsidRPr="00BD3ECE" w:rsidRDefault="00BD3ECE" w:rsidP="00BD3ECE">
            <w:pPr>
              <w:pStyle w:val="ListParagraph"/>
              <w:numPr>
                <w:ilvl w:val="0"/>
                <w:numId w:val="3"/>
              </w:numPr>
              <w:ind w:left="357" w:hanging="283"/>
              <w:outlineLvl w:val="0"/>
              <w:rPr>
                <w:rFonts w:ascii="Arial Narrow" w:hAnsi="Arial Narrow"/>
                <w:bCs/>
                <w:sz w:val="20"/>
                <w:szCs w:val="20"/>
              </w:rPr>
            </w:pPr>
            <w:r w:rsidRPr="00BD3ECE">
              <w:rPr>
                <w:rFonts w:ascii="Arial Narrow" w:hAnsi="Arial Narrow"/>
                <w:bCs/>
                <w:sz w:val="20"/>
                <w:szCs w:val="20"/>
              </w:rPr>
              <w:t>Nyembe Waste Management</w:t>
            </w:r>
          </w:p>
        </w:tc>
        <w:tc>
          <w:tcPr>
            <w:tcW w:w="1491" w:type="dxa"/>
          </w:tcPr>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lastRenderedPageBreak/>
              <w:t>Buhle Waste</w:t>
            </w:r>
          </w:p>
        </w:tc>
        <w:tc>
          <w:tcPr>
            <w:tcW w:w="1651" w:type="dxa"/>
          </w:tcPr>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t xml:space="preserve">Refer to </w:t>
            </w:r>
            <w:r w:rsidRPr="00BD3ECE">
              <w:rPr>
                <w:rFonts w:ascii="Arial Narrow" w:hAnsi="Arial Narrow"/>
                <w:bCs/>
                <w:sz w:val="20"/>
                <w:szCs w:val="20"/>
              </w:rPr>
              <w:lastRenderedPageBreak/>
              <w:t>Mpumalanga Department Contract Heal/038/19/MP</w:t>
            </w:r>
          </w:p>
        </w:tc>
        <w:tc>
          <w:tcPr>
            <w:tcW w:w="1938" w:type="dxa"/>
          </w:tcPr>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lastRenderedPageBreak/>
              <w:t xml:space="preserve">Refer to  Mpumalanga </w:t>
            </w:r>
            <w:r w:rsidRPr="00BD3ECE">
              <w:rPr>
                <w:rFonts w:ascii="Arial Narrow" w:hAnsi="Arial Narrow"/>
                <w:bCs/>
                <w:sz w:val="20"/>
                <w:szCs w:val="20"/>
              </w:rPr>
              <w:lastRenderedPageBreak/>
              <w:t>Department Contract Heal/038/19/MP</w:t>
            </w:r>
          </w:p>
        </w:tc>
        <w:tc>
          <w:tcPr>
            <w:tcW w:w="2260" w:type="dxa"/>
          </w:tcPr>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lastRenderedPageBreak/>
              <w:t xml:space="preserve">Fin Year 2019/2020 </w:t>
            </w:r>
          </w:p>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lastRenderedPageBreak/>
              <w:t>R 63 753 398.63 (From 1/12/2019 to 31/03/2020)</w:t>
            </w:r>
          </w:p>
          <w:p w:rsidR="00BD3ECE" w:rsidRPr="00BD3ECE" w:rsidRDefault="00BD3ECE" w:rsidP="00CE285D">
            <w:pPr>
              <w:outlineLvl w:val="0"/>
              <w:rPr>
                <w:rFonts w:ascii="Arial Narrow" w:hAnsi="Arial Narrow"/>
                <w:bCs/>
                <w:sz w:val="20"/>
                <w:szCs w:val="20"/>
              </w:rPr>
            </w:pPr>
          </w:p>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t>Fin Year 2020/2021</w:t>
            </w:r>
          </w:p>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t>R 159 409 734.90</w:t>
            </w:r>
          </w:p>
          <w:p w:rsidR="00BD3ECE" w:rsidRPr="00BD3ECE" w:rsidRDefault="00BD3ECE" w:rsidP="00CE285D">
            <w:pPr>
              <w:outlineLvl w:val="0"/>
              <w:rPr>
                <w:rFonts w:ascii="Arial Narrow" w:hAnsi="Arial Narrow"/>
                <w:bCs/>
                <w:sz w:val="20"/>
                <w:szCs w:val="20"/>
              </w:rPr>
            </w:pPr>
          </w:p>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t>Fin Year 2021/2022</w:t>
            </w:r>
          </w:p>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t xml:space="preserve">R 130 685 862.96 (1 April 2021 to 31st December 2021)                                             </w:t>
            </w:r>
          </w:p>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t>Grand Total</w:t>
            </w:r>
            <w:r>
              <w:rPr>
                <w:rFonts w:ascii="Arial Narrow" w:hAnsi="Arial Narrow"/>
                <w:bCs/>
                <w:sz w:val="20"/>
                <w:szCs w:val="20"/>
              </w:rPr>
              <w:t xml:space="preserve"> </w:t>
            </w:r>
            <w:r w:rsidRPr="00BD3ECE">
              <w:rPr>
                <w:rFonts w:ascii="Arial Narrow" w:hAnsi="Arial Narrow"/>
                <w:b/>
                <w:bCs/>
                <w:sz w:val="20"/>
                <w:szCs w:val="20"/>
              </w:rPr>
              <w:t>R354</w:t>
            </w:r>
            <w:r>
              <w:rPr>
                <w:rFonts w:ascii="Arial Narrow" w:hAnsi="Arial Narrow"/>
                <w:b/>
                <w:bCs/>
                <w:sz w:val="20"/>
                <w:szCs w:val="20"/>
              </w:rPr>
              <w:t>,</w:t>
            </w:r>
            <w:r w:rsidRPr="00BD3ECE">
              <w:rPr>
                <w:rFonts w:ascii="Arial Narrow" w:hAnsi="Arial Narrow"/>
                <w:b/>
                <w:bCs/>
                <w:sz w:val="20"/>
                <w:szCs w:val="20"/>
              </w:rPr>
              <w:t>004</w:t>
            </w:r>
            <w:r>
              <w:rPr>
                <w:rFonts w:ascii="Arial Narrow" w:hAnsi="Arial Narrow"/>
                <w:b/>
                <w:bCs/>
                <w:sz w:val="20"/>
                <w:szCs w:val="20"/>
              </w:rPr>
              <w:t>,</w:t>
            </w:r>
            <w:r w:rsidRPr="00BD3ECE">
              <w:rPr>
                <w:rFonts w:ascii="Arial Narrow" w:hAnsi="Arial Narrow"/>
                <w:b/>
                <w:bCs/>
                <w:sz w:val="20"/>
                <w:szCs w:val="20"/>
              </w:rPr>
              <w:t>326.73</w:t>
            </w:r>
          </w:p>
        </w:tc>
      </w:tr>
      <w:tr w:rsidR="00BD3ECE" w:rsidRPr="00BD3ECE" w:rsidTr="00CE285D">
        <w:tc>
          <w:tcPr>
            <w:tcW w:w="15163" w:type="dxa"/>
            <w:gridSpan w:val="7"/>
          </w:tcPr>
          <w:p w:rsidR="00BD3ECE" w:rsidRPr="00BD3ECE" w:rsidRDefault="00BD3ECE" w:rsidP="00CE285D">
            <w:pPr>
              <w:jc w:val="center"/>
              <w:outlineLvl w:val="0"/>
              <w:rPr>
                <w:rFonts w:ascii="Arial Narrow" w:hAnsi="Arial Narrow"/>
                <w:b/>
                <w:bCs/>
                <w:i/>
                <w:sz w:val="20"/>
                <w:szCs w:val="20"/>
              </w:rPr>
            </w:pPr>
            <w:r w:rsidRPr="00BD3ECE">
              <w:rPr>
                <w:rFonts w:ascii="Arial Narrow" w:hAnsi="Arial Narrow"/>
                <w:b/>
                <w:bCs/>
                <w:i/>
                <w:sz w:val="20"/>
                <w:szCs w:val="20"/>
              </w:rPr>
              <w:lastRenderedPageBreak/>
              <w:t>Northern Cape did not award to Buhle Waste</w:t>
            </w:r>
          </w:p>
          <w:p w:rsidR="00BD3ECE" w:rsidRPr="00BD3ECE" w:rsidRDefault="00BD3ECE" w:rsidP="00CE285D">
            <w:pPr>
              <w:jc w:val="center"/>
              <w:outlineLvl w:val="0"/>
              <w:rPr>
                <w:rFonts w:ascii="Arial Narrow" w:hAnsi="Arial Narrow"/>
                <w:b/>
                <w:bCs/>
                <w:i/>
                <w:sz w:val="20"/>
                <w:szCs w:val="20"/>
              </w:rPr>
            </w:pPr>
          </w:p>
        </w:tc>
      </w:tr>
      <w:tr w:rsidR="00BD3ECE" w:rsidRPr="00BD3ECE" w:rsidTr="00CE285D">
        <w:tc>
          <w:tcPr>
            <w:tcW w:w="3067" w:type="dxa"/>
          </w:tcPr>
          <w:p w:rsidR="00BD3ECE" w:rsidRPr="00BD3ECE" w:rsidRDefault="00BD3ECE" w:rsidP="00CE285D">
            <w:pPr>
              <w:outlineLvl w:val="0"/>
              <w:rPr>
                <w:rFonts w:ascii="Arial Narrow" w:hAnsi="Arial Narrow"/>
                <w:sz w:val="20"/>
                <w:szCs w:val="20"/>
                <w:u w:val="single"/>
              </w:rPr>
            </w:pPr>
            <w:r w:rsidRPr="00BD3ECE">
              <w:rPr>
                <w:rFonts w:ascii="Arial Narrow" w:hAnsi="Arial Narrow"/>
                <w:sz w:val="20"/>
                <w:szCs w:val="20"/>
                <w:u w:val="single"/>
              </w:rPr>
              <w:t>NORTHERN CAPE</w:t>
            </w:r>
          </w:p>
          <w:p w:rsidR="00BD3ECE" w:rsidRPr="00BD3ECE" w:rsidRDefault="00BD3ECE" w:rsidP="00CE285D">
            <w:pPr>
              <w:outlineLvl w:val="0"/>
              <w:rPr>
                <w:rFonts w:ascii="Arial Narrow" w:hAnsi="Arial Narrow"/>
                <w:sz w:val="20"/>
                <w:szCs w:val="20"/>
              </w:rPr>
            </w:pPr>
          </w:p>
          <w:p w:rsidR="00BD3ECE" w:rsidRPr="00BD3ECE" w:rsidRDefault="00BD3ECE" w:rsidP="00CE285D">
            <w:pPr>
              <w:outlineLvl w:val="0"/>
              <w:rPr>
                <w:rFonts w:ascii="Arial Narrow" w:hAnsi="Arial Narrow"/>
                <w:sz w:val="20"/>
                <w:szCs w:val="20"/>
              </w:rPr>
            </w:pPr>
            <w:r w:rsidRPr="00BD3ECE">
              <w:rPr>
                <w:rFonts w:ascii="Arial Narrow" w:hAnsi="Arial Narrow"/>
                <w:b/>
                <w:sz w:val="20"/>
                <w:szCs w:val="20"/>
              </w:rPr>
              <w:t>NCDOH/ENV/001/2018</w:t>
            </w:r>
            <w:r w:rsidRPr="00BD3ECE">
              <w:rPr>
                <w:rFonts w:ascii="Arial Narrow" w:hAnsi="Arial Narrow"/>
                <w:sz w:val="20"/>
                <w:szCs w:val="20"/>
              </w:rPr>
              <w:t xml:space="preserve">: Removal of medical waste </w:t>
            </w:r>
          </w:p>
        </w:tc>
        <w:tc>
          <w:tcPr>
            <w:tcW w:w="1698" w:type="dxa"/>
          </w:tcPr>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t>10 March 2017</w:t>
            </w:r>
          </w:p>
        </w:tc>
        <w:tc>
          <w:tcPr>
            <w:tcW w:w="3058" w:type="dxa"/>
          </w:tcPr>
          <w:p w:rsidR="00BD3ECE" w:rsidRPr="00BD3ECE" w:rsidRDefault="00BD3ECE" w:rsidP="00BD3ECE">
            <w:pPr>
              <w:pStyle w:val="ListParagraph"/>
              <w:numPr>
                <w:ilvl w:val="0"/>
                <w:numId w:val="4"/>
              </w:numPr>
              <w:ind w:left="365" w:hanging="283"/>
              <w:outlineLvl w:val="0"/>
              <w:rPr>
                <w:rFonts w:ascii="Arial Narrow" w:hAnsi="Arial Narrow"/>
                <w:bCs/>
                <w:sz w:val="20"/>
                <w:szCs w:val="20"/>
              </w:rPr>
            </w:pPr>
            <w:r w:rsidRPr="00BD3ECE">
              <w:rPr>
                <w:rFonts w:ascii="Arial Narrow" w:hAnsi="Arial Narrow"/>
                <w:bCs/>
                <w:sz w:val="20"/>
                <w:szCs w:val="20"/>
              </w:rPr>
              <w:t>Tshenolo Waste</w:t>
            </w:r>
          </w:p>
          <w:p w:rsidR="00BD3ECE" w:rsidRPr="00BD3ECE" w:rsidRDefault="00BD3ECE" w:rsidP="00BD3ECE">
            <w:pPr>
              <w:pStyle w:val="ListParagraph"/>
              <w:numPr>
                <w:ilvl w:val="0"/>
                <w:numId w:val="4"/>
              </w:numPr>
              <w:ind w:left="365" w:hanging="283"/>
              <w:outlineLvl w:val="0"/>
              <w:rPr>
                <w:rFonts w:ascii="Arial Narrow" w:hAnsi="Arial Narrow"/>
                <w:bCs/>
                <w:sz w:val="20"/>
                <w:szCs w:val="20"/>
              </w:rPr>
            </w:pPr>
            <w:r w:rsidRPr="00BD3ECE">
              <w:rPr>
                <w:rFonts w:ascii="Arial Narrow" w:hAnsi="Arial Narrow"/>
                <w:bCs/>
                <w:sz w:val="20"/>
                <w:szCs w:val="20"/>
              </w:rPr>
              <w:t>Buhle Waste</w:t>
            </w:r>
          </w:p>
          <w:p w:rsidR="00BD3ECE" w:rsidRPr="00BD3ECE" w:rsidRDefault="00BD3ECE" w:rsidP="00BD3ECE">
            <w:pPr>
              <w:pStyle w:val="ListParagraph"/>
              <w:numPr>
                <w:ilvl w:val="0"/>
                <w:numId w:val="4"/>
              </w:numPr>
              <w:ind w:left="365" w:hanging="283"/>
              <w:outlineLvl w:val="0"/>
              <w:rPr>
                <w:rFonts w:ascii="Arial Narrow" w:hAnsi="Arial Narrow"/>
                <w:bCs/>
                <w:sz w:val="20"/>
                <w:szCs w:val="20"/>
              </w:rPr>
            </w:pPr>
            <w:r w:rsidRPr="00BD3ECE">
              <w:rPr>
                <w:rFonts w:ascii="Arial Narrow" w:hAnsi="Arial Narrow"/>
                <w:bCs/>
                <w:sz w:val="20"/>
                <w:szCs w:val="20"/>
              </w:rPr>
              <w:t>Eco Cycle</w:t>
            </w:r>
          </w:p>
          <w:p w:rsidR="00BD3ECE" w:rsidRPr="00BD3ECE" w:rsidRDefault="00BD3ECE" w:rsidP="00BD3ECE">
            <w:pPr>
              <w:pStyle w:val="ListParagraph"/>
              <w:numPr>
                <w:ilvl w:val="0"/>
                <w:numId w:val="4"/>
              </w:numPr>
              <w:ind w:left="365" w:hanging="283"/>
              <w:outlineLvl w:val="0"/>
              <w:rPr>
                <w:rFonts w:ascii="Arial Narrow" w:hAnsi="Arial Narrow"/>
                <w:bCs/>
                <w:sz w:val="20"/>
                <w:szCs w:val="20"/>
              </w:rPr>
            </w:pPr>
            <w:r w:rsidRPr="00BD3ECE">
              <w:rPr>
                <w:rFonts w:ascii="Arial Narrow" w:hAnsi="Arial Narrow"/>
                <w:bCs/>
                <w:sz w:val="20"/>
                <w:szCs w:val="20"/>
              </w:rPr>
              <w:t>Compass Waste</w:t>
            </w:r>
          </w:p>
          <w:p w:rsidR="00BD3ECE" w:rsidRPr="00BD3ECE" w:rsidRDefault="00BD3ECE" w:rsidP="00BD3ECE">
            <w:pPr>
              <w:pStyle w:val="ListParagraph"/>
              <w:numPr>
                <w:ilvl w:val="0"/>
                <w:numId w:val="4"/>
              </w:numPr>
              <w:ind w:left="365" w:hanging="283"/>
              <w:outlineLvl w:val="0"/>
              <w:rPr>
                <w:rFonts w:ascii="Arial Narrow" w:hAnsi="Arial Narrow"/>
                <w:bCs/>
                <w:sz w:val="20"/>
                <w:szCs w:val="20"/>
              </w:rPr>
            </w:pPr>
            <w:r w:rsidRPr="00BD3ECE">
              <w:rPr>
                <w:rFonts w:ascii="Arial Narrow" w:hAnsi="Arial Narrow"/>
                <w:bCs/>
                <w:sz w:val="20"/>
                <w:szCs w:val="20"/>
              </w:rPr>
              <w:t>Averda</w:t>
            </w:r>
          </w:p>
          <w:p w:rsidR="00BD3ECE" w:rsidRPr="00BD3ECE" w:rsidRDefault="00BD3ECE" w:rsidP="00BD3ECE">
            <w:pPr>
              <w:pStyle w:val="ListParagraph"/>
              <w:numPr>
                <w:ilvl w:val="0"/>
                <w:numId w:val="4"/>
              </w:numPr>
              <w:ind w:left="365" w:hanging="283"/>
              <w:outlineLvl w:val="0"/>
              <w:rPr>
                <w:rFonts w:ascii="Arial Narrow" w:hAnsi="Arial Narrow"/>
                <w:bCs/>
                <w:sz w:val="20"/>
                <w:szCs w:val="20"/>
              </w:rPr>
            </w:pPr>
            <w:r w:rsidRPr="00BD3ECE">
              <w:rPr>
                <w:rFonts w:ascii="Arial Narrow" w:hAnsi="Arial Narrow"/>
                <w:bCs/>
                <w:sz w:val="20"/>
                <w:szCs w:val="20"/>
              </w:rPr>
              <w:t>Thari Waste</w:t>
            </w:r>
          </w:p>
          <w:p w:rsidR="00BD3ECE" w:rsidRPr="00BD3ECE" w:rsidRDefault="00BD3ECE" w:rsidP="00CE285D">
            <w:pPr>
              <w:pStyle w:val="ListParagraph"/>
              <w:ind w:left="365"/>
              <w:outlineLvl w:val="0"/>
              <w:rPr>
                <w:rFonts w:ascii="Arial Narrow" w:hAnsi="Arial Narrow"/>
                <w:bCs/>
                <w:sz w:val="20"/>
                <w:szCs w:val="20"/>
              </w:rPr>
            </w:pPr>
          </w:p>
        </w:tc>
        <w:tc>
          <w:tcPr>
            <w:tcW w:w="1491" w:type="dxa"/>
          </w:tcPr>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t>Tshenolo Waste (Pty) Ltd</w:t>
            </w:r>
          </w:p>
        </w:tc>
        <w:tc>
          <w:tcPr>
            <w:tcW w:w="1651" w:type="dxa"/>
          </w:tcPr>
          <w:p w:rsidR="00BD3ECE" w:rsidRPr="00BD3ECE" w:rsidRDefault="00BD3ECE" w:rsidP="00CE285D">
            <w:pPr>
              <w:outlineLvl w:val="0"/>
              <w:rPr>
                <w:rFonts w:ascii="Arial Narrow" w:hAnsi="Arial Narrow"/>
                <w:bCs/>
                <w:sz w:val="20"/>
                <w:szCs w:val="20"/>
              </w:rPr>
            </w:pPr>
          </w:p>
        </w:tc>
        <w:tc>
          <w:tcPr>
            <w:tcW w:w="1938" w:type="dxa"/>
          </w:tcPr>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t>R 154 008 00.00</w:t>
            </w:r>
          </w:p>
        </w:tc>
        <w:tc>
          <w:tcPr>
            <w:tcW w:w="2260" w:type="dxa"/>
          </w:tcPr>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t>R 214 799 626,89</w:t>
            </w:r>
          </w:p>
        </w:tc>
      </w:tr>
      <w:tr w:rsidR="00BD3ECE" w:rsidRPr="00BD3ECE" w:rsidTr="00CE285D">
        <w:tc>
          <w:tcPr>
            <w:tcW w:w="15163" w:type="dxa"/>
            <w:gridSpan w:val="7"/>
          </w:tcPr>
          <w:p w:rsidR="00BD3ECE" w:rsidRPr="00BD3ECE" w:rsidRDefault="00BD3ECE" w:rsidP="00CE285D">
            <w:pPr>
              <w:jc w:val="center"/>
              <w:rPr>
                <w:rFonts w:ascii="Arial Narrow" w:hAnsi="Arial Narrow"/>
                <w:b/>
                <w:bCs/>
                <w:i/>
                <w:sz w:val="20"/>
                <w:szCs w:val="20"/>
              </w:rPr>
            </w:pPr>
            <w:r w:rsidRPr="00BD3ECE">
              <w:rPr>
                <w:rFonts w:ascii="Arial Narrow" w:hAnsi="Arial Narrow"/>
                <w:b/>
                <w:bCs/>
                <w:i/>
                <w:sz w:val="20"/>
                <w:szCs w:val="20"/>
              </w:rPr>
              <w:t>North West did not award to Buhle Waste</w:t>
            </w:r>
          </w:p>
          <w:p w:rsidR="00BD3ECE" w:rsidRPr="00BD3ECE" w:rsidRDefault="00BD3ECE" w:rsidP="00CE285D">
            <w:pPr>
              <w:outlineLvl w:val="0"/>
              <w:rPr>
                <w:rFonts w:ascii="Arial Narrow" w:hAnsi="Arial Narrow"/>
                <w:b/>
                <w:bCs/>
                <w:i/>
                <w:sz w:val="20"/>
                <w:szCs w:val="20"/>
              </w:rPr>
            </w:pPr>
          </w:p>
        </w:tc>
      </w:tr>
      <w:tr w:rsidR="00BD3ECE" w:rsidRPr="00BD3ECE" w:rsidTr="00CE285D">
        <w:tc>
          <w:tcPr>
            <w:tcW w:w="3067" w:type="dxa"/>
          </w:tcPr>
          <w:p w:rsidR="00BD3ECE" w:rsidRPr="00BD3ECE" w:rsidRDefault="00BD3ECE" w:rsidP="00CE285D">
            <w:pPr>
              <w:outlineLvl w:val="0"/>
              <w:rPr>
                <w:rFonts w:ascii="Arial Narrow" w:hAnsi="Arial Narrow"/>
                <w:sz w:val="20"/>
                <w:szCs w:val="20"/>
                <w:u w:val="single"/>
              </w:rPr>
            </w:pPr>
            <w:r w:rsidRPr="00BD3ECE">
              <w:rPr>
                <w:rFonts w:ascii="Arial Narrow" w:hAnsi="Arial Narrow"/>
                <w:sz w:val="20"/>
                <w:szCs w:val="20"/>
                <w:u w:val="single"/>
              </w:rPr>
              <w:t>NORTH WEST</w:t>
            </w:r>
          </w:p>
          <w:p w:rsidR="00BD3ECE" w:rsidRPr="00BD3ECE" w:rsidRDefault="00BD3ECE" w:rsidP="00CE285D">
            <w:pPr>
              <w:outlineLvl w:val="0"/>
              <w:rPr>
                <w:rFonts w:ascii="Arial Narrow" w:hAnsi="Arial Narrow"/>
                <w:b/>
                <w:sz w:val="20"/>
                <w:szCs w:val="20"/>
              </w:rPr>
            </w:pPr>
          </w:p>
          <w:p w:rsidR="00BD3ECE" w:rsidRPr="00BD3ECE" w:rsidRDefault="00BD3ECE" w:rsidP="00CE285D">
            <w:pPr>
              <w:outlineLvl w:val="0"/>
              <w:rPr>
                <w:rFonts w:ascii="Arial Narrow" w:hAnsi="Arial Narrow"/>
                <w:sz w:val="20"/>
                <w:szCs w:val="20"/>
              </w:rPr>
            </w:pPr>
            <w:r w:rsidRPr="00BD3ECE">
              <w:rPr>
                <w:rFonts w:ascii="Arial Narrow" w:hAnsi="Arial Narrow"/>
                <w:b/>
                <w:sz w:val="20"/>
                <w:szCs w:val="20"/>
              </w:rPr>
              <w:t>NWDOH 270/2019:</w:t>
            </w:r>
            <w:r w:rsidRPr="00BD3ECE">
              <w:rPr>
                <w:rFonts w:ascii="Arial Narrow" w:hAnsi="Arial Narrow"/>
                <w:sz w:val="20"/>
                <w:szCs w:val="20"/>
              </w:rPr>
              <w:t xml:space="preserve"> Supply Of Containers, Collection, Removal,      Transportation And Treatment Of Health Care Risk Waste (Hcrw) And Final Disposal Of Residues From Public Health Care Facilities Of The North West Department Of Health For A Period Of Four (04) Years</w:t>
            </w:r>
          </w:p>
        </w:tc>
        <w:tc>
          <w:tcPr>
            <w:tcW w:w="1698" w:type="dxa"/>
          </w:tcPr>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t>20 February 2019</w:t>
            </w:r>
          </w:p>
        </w:tc>
        <w:tc>
          <w:tcPr>
            <w:tcW w:w="3058" w:type="dxa"/>
          </w:tcPr>
          <w:p w:rsidR="00BD3ECE" w:rsidRPr="00BD3ECE" w:rsidRDefault="00BD3ECE" w:rsidP="00BD3ECE">
            <w:pPr>
              <w:pStyle w:val="ListParagraph"/>
              <w:numPr>
                <w:ilvl w:val="0"/>
                <w:numId w:val="5"/>
              </w:numPr>
              <w:ind w:left="374" w:hanging="283"/>
              <w:outlineLvl w:val="0"/>
              <w:rPr>
                <w:rFonts w:ascii="Arial Narrow" w:hAnsi="Arial Narrow"/>
                <w:bCs/>
                <w:sz w:val="20"/>
                <w:szCs w:val="20"/>
              </w:rPr>
            </w:pPr>
            <w:r w:rsidRPr="00BD3ECE">
              <w:rPr>
                <w:rFonts w:ascii="Arial Narrow" w:hAnsi="Arial Narrow"/>
                <w:bCs/>
                <w:sz w:val="20"/>
                <w:szCs w:val="20"/>
              </w:rPr>
              <w:t>Reagetswe Trading and Waste Management services</w:t>
            </w:r>
          </w:p>
          <w:p w:rsidR="00BD3ECE" w:rsidRPr="00BD3ECE" w:rsidRDefault="00BD3ECE" w:rsidP="00BD3ECE">
            <w:pPr>
              <w:pStyle w:val="ListParagraph"/>
              <w:numPr>
                <w:ilvl w:val="0"/>
                <w:numId w:val="5"/>
              </w:numPr>
              <w:ind w:left="374" w:hanging="283"/>
              <w:outlineLvl w:val="0"/>
              <w:rPr>
                <w:rFonts w:ascii="Arial Narrow" w:hAnsi="Arial Narrow"/>
                <w:bCs/>
                <w:sz w:val="20"/>
                <w:szCs w:val="20"/>
              </w:rPr>
            </w:pPr>
            <w:r w:rsidRPr="00BD3ECE">
              <w:rPr>
                <w:rFonts w:ascii="Arial Narrow" w:hAnsi="Arial Narrow"/>
                <w:bCs/>
                <w:sz w:val="20"/>
                <w:szCs w:val="20"/>
              </w:rPr>
              <w:t>Dodi Medical waste Enterprise</w:t>
            </w:r>
          </w:p>
          <w:p w:rsidR="00BD3ECE" w:rsidRPr="00BD3ECE" w:rsidRDefault="00BD3ECE" w:rsidP="00BD3ECE">
            <w:pPr>
              <w:pStyle w:val="ListParagraph"/>
              <w:numPr>
                <w:ilvl w:val="0"/>
                <w:numId w:val="5"/>
              </w:numPr>
              <w:ind w:left="374" w:hanging="283"/>
              <w:outlineLvl w:val="0"/>
              <w:rPr>
                <w:rFonts w:ascii="Arial Narrow" w:hAnsi="Arial Narrow"/>
                <w:bCs/>
                <w:sz w:val="20"/>
                <w:szCs w:val="20"/>
              </w:rPr>
            </w:pPr>
            <w:r w:rsidRPr="00BD3ECE">
              <w:rPr>
                <w:rFonts w:ascii="Arial Narrow" w:hAnsi="Arial Narrow"/>
                <w:bCs/>
                <w:sz w:val="20"/>
                <w:szCs w:val="20"/>
              </w:rPr>
              <w:t>Enerwaste Solutions</w:t>
            </w:r>
          </w:p>
          <w:p w:rsidR="00BD3ECE" w:rsidRPr="00BD3ECE" w:rsidRDefault="00BD3ECE" w:rsidP="00BD3ECE">
            <w:pPr>
              <w:pStyle w:val="ListParagraph"/>
              <w:numPr>
                <w:ilvl w:val="0"/>
                <w:numId w:val="5"/>
              </w:numPr>
              <w:ind w:left="374" w:hanging="283"/>
              <w:outlineLvl w:val="0"/>
              <w:rPr>
                <w:rFonts w:ascii="Arial Narrow" w:hAnsi="Arial Narrow"/>
                <w:bCs/>
                <w:sz w:val="20"/>
                <w:szCs w:val="20"/>
              </w:rPr>
            </w:pPr>
            <w:r w:rsidRPr="00BD3ECE">
              <w:rPr>
                <w:rFonts w:ascii="Arial Narrow" w:hAnsi="Arial Narrow"/>
                <w:bCs/>
                <w:sz w:val="20"/>
                <w:szCs w:val="20"/>
              </w:rPr>
              <w:t>Averda South Africa</w:t>
            </w:r>
          </w:p>
          <w:p w:rsidR="00BD3ECE" w:rsidRPr="00BD3ECE" w:rsidRDefault="00BD3ECE" w:rsidP="00BD3ECE">
            <w:pPr>
              <w:pStyle w:val="ListParagraph"/>
              <w:numPr>
                <w:ilvl w:val="0"/>
                <w:numId w:val="5"/>
              </w:numPr>
              <w:ind w:left="374" w:hanging="283"/>
              <w:outlineLvl w:val="0"/>
              <w:rPr>
                <w:rFonts w:ascii="Arial Narrow" w:hAnsi="Arial Narrow"/>
                <w:bCs/>
                <w:sz w:val="20"/>
                <w:szCs w:val="20"/>
              </w:rPr>
            </w:pPr>
            <w:r w:rsidRPr="00BD3ECE">
              <w:rPr>
                <w:rFonts w:ascii="Arial Narrow" w:hAnsi="Arial Narrow"/>
                <w:bCs/>
                <w:sz w:val="20"/>
                <w:szCs w:val="20"/>
              </w:rPr>
              <w:t>Phuting Medical Waste</w:t>
            </w:r>
          </w:p>
          <w:p w:rsidR="00BD3ECE" w:rsidRPr="00BD3ECE" w:rsidRDefault="00BD3ECE" w:rsidP="00BD3ECE">
            <w:pPr>
              <w:pStyle w:val="ListParagraph"/>
              <w:numPr>
                <w:ilvl w:val="0"/>
                <w:numId w:val="5"/>
              </w:numPr>
              <w:ind w:left="374" w:hanging="283"/>
              <w:outlineLvl w:val="0"/>
              <w:rPr>
                <w:rFonts w:ascii="Arial Narrow" w:hAnsi="Arial Narrow"/>
                <w:bCs/>
                <w:sz w:val="20"/>
                <w:szCs w:val="20"/>
              </w:rPr>
            </w:pPr>
            <w:r w:rsidRPr="00BD3ECE">
              <w:rPr>
                <w:rFonts w:ascii="Arial Narrow" w:hAnsi="Arial Narrow"/>
                <w:bCs/>
                <w:sz w:val="20"/>
                <w:szCs w:val="20"/>
              </w:rPr>
              <w:t xml:space="preserve">Buhle Waste </w:t>
            </w:r>
          </w:p>
          <w:p w:rsidR="00BD3ECE" w:rsidRPr="00BD3ECE" w:rsidRDefault="00BD3ECE" w:rsidP="00BD3ECE">
            <w:pPr>
              <w:pStyle w:val="ListParagraph"/>
              <w:numPr>
                <w:ilvl w:val="0"/>
                <w:numId w:val="5"/>
              </w:numPr>
              <w:ind w:left="374" w:hanging="283"/>
              <w:outlineLvl w:val="0"/>
              <w:rPr>
                <w:rFonts w:ascii="Arial Narrow" w:hAnsi="Arial Narrow"/>
                <w:bCs/>
                <w:sz w:val="20"/>
                <w:szCs w:val="20"/>
              </w:rPr>
            </w:pPr>
            <w:r w:rsidRPr="00BD3ECE">
              <w:rPr>
                <w:rFonts w:ascii="Arial Narrow" w:hAnsi="Arial Narrow"/>
                <w:bCs/>
                <w:sz w:val="20"/>
                <w:szCs w:val="20"/>
              </w:rPr>
              <w:t>Seane Medical Waste.</w:t>
            </w:r>
          </w:p>
          <w:p w:rsidR="00BD3ECE" w:rsidRPr="00BD3ECE" w:rsidRDefault="00BD3ECE" w:rsidP="00BD3ECE">
            <w:pPr>
              <w:pStyle w:val="ListParagraph"/>
              <w:numPr>
                <w:ilvl w:val="0"/>
                <w:numId w:val="5"/>
              </w:numPr>
              <w:ind w:left="374" w:hanging="283"/>
              <w:outlineLvl w:val="0"/>
              <w:rPr>
                <w:rFonts w:ascii="Arial Narrow" w:hAnsi="Arial Narrow"/>
                <w:bCs/>
                <w:sz w:val="20"/>
                <w:szCs w:val="20"/>
              </w:rPr>
            </w:pPr>
            <w:r w:rsidRPr="00BD3ECE">
              <w:rPr>
                <w:rFonts w:ascii="Arial Narrow" w:hAnsi="Arial Narrow"/>
                <w:bCs/>
                <w:sz w:val="20"/>
                <w:szCs w:val="20"/>
              </w:rPr>
              <w:t>Ingwe Waste Man</w:t>
            </w:r>
          </w:p>
          <w:p w:rsidR="00BD3ECE" w:rsidRPr="00BD3ECE" w:rsidRDefault="00BD3ECE" w:rsidP="00BD3ECE">
            <w:pPr>
              <w:pStyle w:val="ListParagraph"/>
              <w:numPr>
                <w:ilvl w:val="0"/>
                <w:numId w:val="5"/>
              </w:numPr>
              <w:ind w:left="374" w:hanging="283"/>
              <w:outlineLvl w:val="0"/>
              <w:rPr>
                <w:rFonts w:ascii="Arial Narrow" w:hAnsi="Arial Narrow"/>
                <w:bCs/>
                <w:sz w:val="20"/>
                <w:szCs w:val="20"/>
              </w:rPr>
            </w:pPr>
            <w:r w:rsidRPr="00BD3ECE">
              <w:rPr>
                <w:rFonts w:ascii="Arial Narrow" w:hAnsi="Arial Narrow"/>
                <w:bCs/>
                <w:sz w:val="20"/>
                <w:szCs w:val="20"/>
              </w:rPr>
              <w:t>Anele Masego Project JV Vikela Waste Management</w:t>
            </w:r>
          </w:p>
          <w:p w:rsidR="00BD3ECE" w:rsidRPr="00BD3ECE" w:rsidRDefault="00BD3ECE" w:rsidP="00BD3ECE">
            <w:pPr>
              <w:pStyle w:val="ListParagraph"/>
              <w:numPr>
                <w:ilvl w:val="0"/>
                <w:numId w:val="5"/>
              </w:numPr>
              <w:ind w:left="374" w:hanging="283"/>
              <w:outlineLvl w:val="0"/>
              <w:rPr>
                <w:rFonts w:ascii="Arial Narrow" w:hAnsi="Arial Narrow"/>
                <w:bCs/>
                <w:sz w:val="20"/>
                <w:szCs w:val="20"/>
              </w:rPr>
            </w:pPr>
            <w:r w:rsidRPr="00BD3ECE">
              <w:rPr>
                <w:rFonts w:ascii="Arial Narrow" w:hAnsi="Arial Narrow"/>
                <w:bCs/>
                <w:sz w:val="20"/>
                <w:szCs w:val="20"/>
              </w:rPr>
              <w:t>Mohaumolotsi Civils Works</w:t>
            </w:r>
          </w:p>
          <w:p w:rsidR="00BD3ECE" w:rsidRPr="00BD3ECE" w:rsidRDefault="00BD3ECE" w:rsidP="00BD3ECE">
            <w:pPr>
              <w:pStyle w:val="ListParagraph"/>
              <w:numPr>
                <w:ilvl w:val="0"/>
                <w:numId w:val="5"/>
              </w:numPr>
              <w:ind w:left="374" w:hanging="283"/>
              <w:outlineLvl w:val="0"/>
              <w:rPr>
                <w:rFonts w:ascii="Arial Narrow" w:hAnsi="Arial Narrow"/>
                <w:bCs/>
                <w:sz w:val="20"/>
                <w:szCs w:val="20"/>
              </w:rPr>
            </w:pPr>
            <w:r w:rsidRPr="00BD3ECE">
              <w:rPr>
                <w:rFonts w:ascii="Arial Narrow" w:hAnsi="Arial Narrow"/>
                <w:bCs/>
                <w:sz w:val="20"/>
                <w:szCs w:val="20"/>
              </w:rPr>
              <w:t>Nyembe Waste Management</w:t>
            </w:r>
          </w:p>
          <w:p w:rsidR="00BD3ECE" w:rsidRPr="00BD3ECE" w:rsidRDefault="00BD3ECE" w:rsidP="00BD3ECE">
            <w:pPr>
              <w:pStyle w:val="ListParagraph"/>
              <w:numPr>
                <w:ilvl w:val="0"/>
                <w:numId w:val="5"/>
              </w:numPr>
              <w:ind w:left="374" w:hanging="283"/>
              <w:outlineLvl w:val="0"/>
              <w:rPr>
                <w:rFonts w:ascii="Arial Narrow" w:hAnsi="Arial Narrow"/>
                <w:bCs/>
                <w:sz w:val="20"/>
                <w:szCs w:val="20"/>
              </w:rPr>
            </w:pPr>
            <w:r w:rsidRPr="00BD3ECE">
              <w:rPr>
                <w:rFonts w:ascii="Arial Narrow" w:hAnsi="Arial Narrow"/>
                <w:bCs/>
                <w:sz w:val="20"/>
                <w:szCs w:val="20"/>
              </w:rPr>
              <w:t>Tshenolo Waste Management</w:t>
            </w:r>
          </w:p>
          <w:p w:rsidR="00BD3ECE" w:rsidRPr="00BD3ECE" w:rsidRDefault="00BD3ECE" w:rsidP="00BD3ECE">
            <w:pPr>
              <w:pStyle w:val="ListParagraph"/>
              <w:numPr>
                <w:ilvl w:val="0"/>
                <w:numId w:val="5"/>
              </w:numPr>
              <w:ind w:left="374" w:hanging="283"/>
              <w:outlineLvl w:val="0"/>
              <w:rPr>
                <w:rFonts w:ascii="Arial Narrow" w:hAnsi="Arial Narrow"/>
                <w:bCs/>
                <w:sz w:val="20"/>
                <w:szCs w:val="20"/>
              </w:rPr>
            </w:pPr>
            <w:r w:rsidRPr="00BD3ECE">
              <w:rPr>
                <w:rFonts w:ascii="Arial Narrow" w:hAnsi="Arial Narrow"/>
                <w:bCs/>
                <w:sz w:val="20"/>
                <w:szCs w:val="20"/>
              </w:rPr>
              <w:t>T &amp; T Group &amp; Projects</w:t>
            </w:r>
          </w:p>
          <w:p w:rsidR="00BD3ECE" w:rsidRPr="00BD3ECE" w:rsidRDefault="00BD3ECE" w:rsidP="00BD3ECE">
            <w:pPr>
              <w:pStyle w:val="ListParagraph"/>
              <w:numPr>
                <w:ilvl w:val="0"/>
                <w:numId w:val="5"/>
              </w:numPr>
              <w:ind w:left="374" w:hanging="283"/>
              <w:outlineLvl w:val="0"/>
              <w:rPr>
                <w:rFonts w:ascii="Arial Narrow" w:hAnsi="Arial Narrow"/>
                <w:bCs/>
                <w:sz w:val="20"/>
                <w:szCs w:val="20"/>
              </w:rPr>
            </w:pPr>
            <w:r w:rsidRPr="00BD3ECE">
              <w:rPr>
                <w:rFonts w:ascii="Arial Narrow" w:hAnsi="Arial Narrow"/>
                <w:bCs/>
                <w:sz w:val="20"/>
                <w:szCs w:val="20"/>
              </w:rPr>
              <w:t>Black Stone Enviro Solutions</w:t>
            </w:r>
          </w:p>
          <w:p w:rsidR="00BD3ECE" w:rsidRPr="00BD3ECE" w:rsidRDefault="00BD3ECE" w:rsidP="00BD3ECE">
            <w:pPr>
              <w:pStyle w:val="ListParagraph"/>
              <w:numPr>
                <w:ilvl w:val="0"/>
                <w:numId w:val="5"/>
              </w:numPr>
              <w:ind w:left="374" w:hanging="283"/>
              <w:outlineLvl w:val="0"/>
              <w:rPr>
                <w:rFonts w:ascii="Arial Narrow" w:hAnsi="Arial Narrow"/>
                <w:bCs/>
                <w:sz w:val="20"/>
                <w:szCs w:val="20"/>
              </w:rPr>
            </w:pPr>
            <w:r w:rsidRPr="00BD3ECE">
              <w:rPr>
                <w:rFonts w:ascii="Arial Narrow" w:hAnsi="Arial Narrow"/>
                <w:bCs/>
                <w:sz w:val="20"/>
                <w:szCs w:val="20"/>
              </w:rPr>
              <w:t>HealthCare Waste Services</w:t>
            </w:r>
          </w:p>
          <w:p w:rsidR="00BD3ECE" w:rsidRPr="00BD3ECE" w:rsidRDefault="00BD3ECE" w:rsidP="00BD3ECE">
            <w:pPr>
              <w:pStyle w:val="ListParagraph"/>
              <w:numPr>
                <w:ilvl w:val="0"/>
                <w:numId w:val="5"/>
              </w:numPr>
              <w:ind w:left="374" w:hanging="283"/>
              <w:outlineLvl w:val="0"/>
              <w:rPr>
                <w:rFonts w:ascii="Arial Narrow" w:hAnsi="Arial Narrow"/>
                <w:bCs/>
                <w:sz w:val="20"/>
                <w:szCs w:val="20"/>
              </w:rPr>
            </w:pPr>
            <w:r w:rsidRPr="00BD3ECE">
              <w:rPr>
                <w:rFonts w:ascii="Arial Narrow" w:hAnsi="Arial Narrow"/>
                <w:bCs/>
                <w:sz w:val="20"/>
                <w:szCs w:val="20"/>
              </w:rPr>
              <w:lastRenderedPageBreak/>
              <w:t>Compass Medical Services</w:t>
            </w:r>
          </w:p>
          <w:p w:rsidR="00BD3ECE" w:rsidRPr="00BD3ECE" w:rsidRDefault="00BD3ECE" w:rsidP="00BD3ECE">
            <w:pPr>
              <w:pStyle w:val="ListParagraph"/>
              <w:numPr>
                <w:ilvl w:val="0"/>
                <w:numId w:val="5"/>
              </w:numPr>
              <w:ind w:left="374" w:hanging="283"/>
              <w:outlineLvl w:val="0"/>
              <w:rPr>
                <w:rFonts w:ascii="Arial Narrow" w:hAnsi="Arial Narrow"/>
                <w:bCs/>
                <w:sz w:val="20"/>
                <w:szCs w:val="20"/>
              </w:rPr>
            </w:pPr>
            <w:r w:rsidRPr="00BD3ECE">
              <w:rPr>
                <w:rFonts w:ascii="Arial Narrow" w:hAnsi="Arial Narrow"/>
                <w:bCs/>
                <w:sz w:val="20"/>
                <w:szCs w:val="20"/>
              </w:rPr>
              <w:t>Mampuru Waste Management CC</w:t>
            </w:r>
          </w:p>
          <w:p w:rsidR="00BD3ECE" w:rsidRPr="00BD3ECE" w:rsidRDefault="00BD3ECE" w:rsidP="00BD3ECE">
            <w:pPr>
              <w:pStyle w:val="ListParagraph"/>
              <w:numPr>
                <w:ilvl w:val="0"/>
                <w:numId w:val="5"/>
              </w:numPr>
              <w:ind w:left="374" w:hanging="283"/>
              <w:outlineLvl w:val="0"/>
              <w:rPr>
                <w:rFonts w:ascii="Arial Narrow" w:hAnsi="Arial Narrow"/>
                <w:bCs/>
                <w:sz w:val="20"/>
                <w:szCs w:val="20"/>
              </w:rPr>
            </w:pPr>
            <w:r w:rsidRPr="00BD3ECE">
              <w:rPr>
                <w:rFonts w:ascii="Arial Narrow" w:hAnsi="Arial Narrow"/>
                <w:bCs/>
                <w:sz w:val="20"/>
                <w:szCs w:val="20"/>
              </w:rPr>
              <w:t>Golden Skips PTY LTD</w:t>
            </w:r>
          </w:p>
        </w:tc>
        <w:tc>
          <w:tcPr>
            <w:tcW w:w="1491" w:type="dxa"/>
          </w:tcPr>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lastRenderedPageBreak/>
              <w:t>Phuting Medical Waste</w:t>
            </w:r>
          </w:p>
          <w:p w:rsidR="00BD3ECE" w:rsidRPr="00BD3ECE" w:rsidRDefault="00BD3ECE" w:rsidP="00CE285D">
            <w:pPr>
              <w:outlineLvl w:val="0"/>
              <w:rPr>
                <w:rFonts w:ascii="Arial Narrow" w:hAnsi="Arial Narrow"/>
                <w:bCs/>
                <w:sz w:val="20"/>
                <w:szCs w:val="20"/>
              </w:rPr>
            </w:pPr>
          </w:p>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t>Tshenolo Waste Management</w:t>
            </w:r>
          </w:p>
        </w:tc>
        <w:tc>
          <w:tcPr>
            <w:tcW w:w="1651" w:type="dxa"/>
          </w:tcPr>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t>Value not applicable as it is as in when required</w:t>
            </w:r>
          </w:p>
        </w:tc>
        <w:tc>
          <w:tcPr>
            <w:tcW w:w="1938" w:type="dxa"/>
          </w:tcPr>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t>N/A</w:t>
            </w:r>
          </w:p>
        </w:tc>
        <w:tc>
          <w:tcPr>
            <w:tcW w:w="2260" w:type="dxa"/>
          </w:tcPr>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t>1.R 49,008,676.60</w:t>
            </w:r>
          </w:p>
          <w:p w:rsidR="00BD3ECE" w:rsidRPr="00BD3ECE" w:rsidRDefault="00BD3ECE" w:rsidP="00CE285D">
            <w:pPr>
              <w:outlineLvl w:val="0"/>
              <w:rPr>
                <w:rFonts w:ascii="Arial Narrow" w:hAnsi="Arial Narrow"/>
                <w:bCs/>
                <w:sz w:val="20"/>
                <w:szCs w:val="20"/>
              </w:rPr>
            </w:pPr>
          </w:p>
          <w:p w:rsidR="00BD3ECE" w:rsidRPr="00BD3ECE" w:rsidRDefault="00BD3ECE" w:rsidP="00CE285D">
            <w:pPr>
              <w:outlineLvl w:val="0"/>
              <w:rPr>
                <w:rFonts w:ascii="Arial Narrow" w:hAnsi="Arial Narrow"/>
                <w:bCs/>
                <w:sz w:val="20"/>
                <w:szCs w:val="20"/>
              </w:rPr>
            </w:pPr>
          </w:p>
          <w:p w:rsidR="00BD3ECE" w:rsidRPr="00BD3ECE" w:rsidRDefault="00BD3ECE" w:rsidP="00CE285D">
            <w:pPr>
              <w:outlineLvl w:val="0"/>
              <w:rPr>
                <w:rFonts w:ascii="Arial Narrow" w:hAnsi="Arial Narrow"/>
                <w:bCs/>
                <w:sz w:val="20"/>
                <w:szCs w:val="20"/>
              </w:rPr>
            </w:pPr>
          </w:p>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t>2.R 37,449,215.37</w:t>
            </w:r>
          </w:p>
        </w:tc>
      </w:tr>
      <w:tr w:rsidR="00BD3ECE" w:rsidRPr="00BD3ECE" w:rsidTr="00CE285D">
        <w:tc>
          <w:tcPr>
            <w:tcW w:w="3067" w:type="dxa"/>
          </w:tcPr>
          <w:p w:rsidR="00BD3ECE" w:rsidRPr="00BD3ECE" w:rsidRDefault="00BD3ECE" w:rsidP="00CE285D">
            <w:pPr>
              <w:outlineLvl w:val="0"/>
              <w:rPr>
                <w:rFonts w:ascii="Arial Narrow" w:hAnsi="Arial Narrow"/>
                <w:sz w:val="20"/>
                <w:szCs w:val="20"/>
                <w:u w:val="single"/>
              </w:rPr>
            </w:pPr>
            <w:r w:rsidRPr="00BD3ECE">
              <w:rPr>
                <w:rFonts w:ascii="Arial Narrow" w:hAnsi="Arial Narrow"/>
                <w:sz w:val="20"/>
                <w:szCs w:val="20"/>
                <w:u w:val="single"/>
              </w:rPr>
              <w:lastRenderedPageBreak/>
              <w:t>WESTERN CAPE</w:t>
            </w:r>
          </w:p>
        </w:tc>
        <w:tc>
          <w:tcPr>
            <w:tcW w:w="12096" w:type="dxa"/>
            <w:gridSpan w:val="6"/>
          </w:tcPr>
          <w:p w:rsidR="00BD3ECE" w:rsidRPr="00BD3ECE" w:rsidRDefault="00BD3ECE" w:rsidP="00CE285D">
            <w:pPr>
              <w:outlineLvl w:val="0"/>
              <w:rPr>
                <w:rFonts w:ascii="Arial Narrow" w:hAnsi="Arial Narrow"/>
                <w:bCs/>
                <w:sz w:val="20"/>
                <w:szCs w:val="20"/>
              </w:rPr>
            </w:pPr>
            <w:r w:rsidRPr="00BD3ECE">
              <w:rPr>
                <w:rFonts w:ascii="Arial Narrow" w:hAnsi="Arial Narrow"/>
                <w:bCs/>
                <w:sz w:val="20"/>
                <w:szCs w:val="20"/>
              </w:rPr>
              <w:t>Indicated that they do not have a contract with Buhle Waste</w:t>
            </w:r>
          </w:p>
          <w:p w:rsidR="00BD3ECE" w:rsidRPr="00BD3ECE" w:rsidRDefault="00BD3ECE" w:rsidP="00CE285D">
            <w:pPr>
              <w:outlineLvl w:val="0"/>
              <w:rPr>
                <w:rFonts w:ascii="Arial Narrow" w:hAnsi="Arial Narrow"/>
                <w:bCs/>
                <w:sz w:val="20"/>
                <w:szCs w:val="20"/>
              </w:rPr>
            </w:pPr>
          </w:p>
        </w:tc>
      </w:tr>
    </w:tbl>
    <w:p w:rsidR="00833966" w:rsidRPr="00BD3ECE" w:rsidRDefault="00BD3ECE" w:rsidP="00BD3ECE">
      <w:pPr>
        <w:spacing w:before="100" w:beforeAutospacing="1" w:after="100" w:afterAutospacing="1" w:line="360" w:lineRule="auto"/>
        <w:jc w:val="both"/>
        <w:outlineLvl w:val="0"/>
        <w:rPr>
          <w:bCs/>
          <w:sz w:val="24"/>
        </w:rPr>
      </w:pPr>
      <w:r w:rsidRPr="00BD3ECE">
        <w:rPr>
          <w:bCs/>
        </w:rPr>
        <w:t>We still await information from Gauteng and Free State Provinces. This will be submitted to Parliament as soon as it is received.</w:t>
      </w:r>
    </w:p>
    <w:p w:rsidR="00E238C2" w:rsidRPr="007D5FA8" w:rsidRDefault="00E238C2" w:rsidP="00C47DA6">
      <w:pPr>
        <w:pStyle w:val="BodyText"/>
        <w:rPr>
          <w:b/>
          <w:bCs/>
          <w:sz w:val="24"/>
          <w:lang w:val="en-GB"/>
        </w:rPr>
      </w:pPr>
      <w:r w:rsidRPr="007D5FA8">
        <w:rPr>
          <w:sz w:val="24"/>
          <w:lang w:val="en-GB"/>
        </w:rPr>
        <w:t>END.</w:t>
      </w:r>
    </w:p>
    <w:sectPr w:rsidR="00E238C2" w:rsidRPr="007D5FA8" w:rsidSect="00BD3ECE">
      <w:footerReference w:type="even" r:id="rId7"/>
      <w:footerReference w:type="default" r:id="rId8"/>
      <w:pgSz w:w="16838" w:h="11906" w:orient="landscape"/>
      <w:pgMar w:top="851" w:right="907"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0C4" w:rsidRDefault="001010C4">
      <w:r>
        <w:separator/>
      </w:r>
    </w:p>
  </w:endnote>
  <w:endnote w:type="continuationSeparator" w:id="0">
    <w:p w:rsidR="001010C4" w:rsidRDefault="00101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7A3551">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7A3551">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0C60C5">
      <w:rPr>
        <w:rStyle w:val="PageNumber"/>
        <w:noProof/>
        <w:lang w:val="en-US"/>
      </w:rPr>
      <w:t>4</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0C4" w:rsidRDefault="001010C4">
      <w:r>
        <w:separator/>
      </w:r>
    </w:p>
  </w:footnote>
  <w:footnote w:type="continuationSeparator" w:id="0">
    <w:p w:rsidR="001010C4" w:rsidRDefault="001010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23E1D"/>
    <w:multiLevelType w:val="hybridMultilevel"/>
    <w:tmpl w:val="5940740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831670C"/>
    <w:multiLevelType w:val="hybridMultilevel"/>
    <w:tmpl w:val="FBEE693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71A6A94"/>
    <w:multiLevelType w:val="hybridMultilevel"/>
    <w:tmpl w:val="03E84B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3A62188"/>
    <w:multiLevelType w:val="hybridMultilevel"/>
    <w:tmpl w:val="0F64D8F2"/>
    <w:lvl w:ilvl="0" w:tplc="1C09000F">
      <w:start w:val="1"/>
      <w:numFmt w:val="decimal"/>
      <w:lvlText w:val="%1."/>
      <w:lvlJc w:val="left"/>
      <w:pPr>
        <w:ind w:left="1066" w:hanging="360"/>
      </w:pPr>
    </w:lvl>
    <w:lvl w:ilvl="1" w:tplc="1C090019" w:tentative="1">
      <w:start w:val="1"/>
      <w:numFmt w:val="lowerLetter"/>
      <w:lvlText w:val="%2."/>
      <w:lvlJc w:val="left"/>
      <w:pPr>
        <w:ind w:left="1786" w:hanging="360"/>
      </w:pPr>
    </w:lvl>
    <w:lvl w:ilvl="2" w:tplc="1C09001B" w:tentative="1">
      <w:start w:val="1"/>
      <w:numFmt w:val="lowerRoman"/>
      <w:lvlText w:val="%3."/>
      <w:lvlJc w:val="right"/>
      <w:pPr>
        <w:ind w:left="2506" w:hanging="180"/>
      </w:pPr>
    </w:lvl>
    <w:lvl w:ilvl="3" w:tplc="1C09000F" w:tentative="1">
      <w:start w:val="1"/>
      <w:numFmt w:val="decimal"/>
      <w:lvlText w:val="%4."/>
      <w:lvlJc w:val="left"/>
      <w:pPr>
        <w:ind w:left="3226" w:hanging="360"/>
      </w:pPr>
    </w:lvl>
    <w:lvl w:ilvl="4" w:tplc="1C090019" w:tentative="1">
      <w:start w:val="1"/>
      <w:numFmt w:val="lowerLetter"/>
      <w:lvlText w:val="%5."/>
      <w:lvlJc w:val="left"/>
      <w:pPr>
        <w:ind w:left="3946" w:hanging="360"/>
      </w:pPr>
    </w:lvl>
    <w:lvl w:ilvl="5" w:tplc="1C09001B" w:tentative="1">
      <w:start w:val="1"/>
      <w:numFmt w:val="lowerRoman"/>
      <w:lvlText w:val="%6."/>
      <w:lvlJc w:val="right"/>
      <w:pPr>
        <w:ind w:left="4666" w:hanging="180"/>
      </w:pPr>
    </w:lvl>
    <w:lvl w:ilvl="6" w:tplc="1C09000F" w:tentative="1">
      <w:start w:val="1"/>
      <w:numFmt w:val="decimal"/>
      <w:lvlText w:val="%7."/>
      <w:lvlJc w:val="left"/>
      <w:pPr>
        <w:ind w:left="5386" w:hanging="360"/>
      </w:pPr>
    </w:lvl>
    <w:lvl w:ilvl="7" w:tplc="1C090019" w:tentative="1">
      <w:start w:val="1"/>
      <w:numFmt w:val="lowerLetter"/>
      <w:lvlText w:val="%8."/>
      <w:lvlJc w:val="left"/>
      <w:pPr>
        <w:ind w:left="6106" w:hanging="360"/>
      </w:pPr>
    </w:lvl>
    <w:lvl w:ilvl="8" w:tplc="1C09001B" w:tentative="1">
      <w:start w:val="1"/>
      <w:numFmt w:val="lowerRoman"/>
      <w:lvlText w:val="%9."/>
      <w:lvlJc w:val="right"/>
      <w:pPr>
        <w:ind w:left="6826" w:hanging="180"/>
      </w:pPr>
    </w:lvl>
  </w:abstractNum>
  <w:abstractNum w:abstractNumId="4">
    <w:nsid w:val="69C1617A"/>
    <w:multiLevelType w:val="hybridMultilevel"/>
    <w:tmpl w:val="B1F0FB58"/>
    <w:lvl w:ilvl="0" w:tplc="1C09000F">
      <w:start w:val="1"/>
      <w:numFmt w:val="decimal"/>
      <w:lvlText w:val="%1."/>
      <w:lvlJc w:val="left"/>
      <w:pPr>
        <w:ind w:left="1066" w:hanging="360"/>
      </w:pPr>
    </w:lvl>
    <w:lvl w:ilvl="1" w:tplc="1C090019" w:tentative="1">
      <w:start w:val="1"/>
      <w:numFmt w:val="lowerLetter"/>
      <w:lvlText w:val="%2."/>
      <w:lvlJc w:val="left"/>
      <w:pPr>
        <w:ind w:left="1786" w:hanging="360"/>
      </w:pPr>
    </w:lvl>
    <w:lvl w:ilvl="2" w:tplc="1C09001B" w:tentative="1">
      <w:start w:val="1"/>
      <w:numFmt w:val="lowerRoman"/>
      <w:lvlText w:val="%3."/>
      <w:lvlJc w:val="right"/>
      <w:pPr>
        <w:ind w:left="2506" w:hanging="180"/>
      </w:pPr>
    </w:lvl>
    <w:lvl w:ilvl="3" w:tplc="1C09000F" w:tentative="1">
      <w:start w:val="1"/>
      <w:numFmt w:val="decimal"/>
      <w:lvlText w:val="%4."/>
      <w:lvlJc w:val="left"/>
      <w:pPr>
        <w:ind w:left="3226" w:hanging="360"/>
      </w:pPr>
    </w:lvl>
    <w:lvl w:ilvl="4" w:tplc="1C090019" w:tentative="1">
      <w:start w:val="1"/>
      <w:numFmt w:val="lowerLetter"/>
      <w:lvlText w:val="%5."/>
      <w:lvlJc w:val="left"/>
      <w:pPr>
        <w:ind w:left="3946" w:hanging="360"/>
      </w:pPr>
    </w:lvl>
    <w:lvl w:ilvl="5" w:tplc="1C09001B" w:tentative="1">
      <w:start w:val="1"/>
      <w:numFmt w:val="lowerRoman"/>
      <w:lvlText w:val="%6."/>
      <w:lvlJc w:val="right"/>
      <w:pPr>
        <w:ind w:left="4666" w:hanging="180"/>
      </w:pPr>
    </w:lvl>
    <w:lvl w:ilvl="6" w:tplc="1C09000F" w:tentative="1">
      <w:start w:val="1"/>
      <w:numFmt w:val="decimal"/>
      <w:lvlText w:val="%7."/>
      <w:lvlJc w:val="left"/>
      <w:pPr>
        <w:ind w:left="5386" w:hanging="360"/>
      </w:pPr>
    </w:lvl>
    <w:lvl w:ilvl="7" w:tplc="1C090019" w:tentative="1">
      <w:start w:val="1"/>
      <w:numFmt w:val="lowerLetter"/>
      <w:lvlText w:val="%8."/>
      <w:lvlJc w:val="left"/>
      <w:pPr>
        <w:ind w:left="6106" w:hanging="360"/>
      </w:pPr>
    </w:lvl>
    <w:lvl w:ilvl="8" w:tplc="1C09001B" w:tentative="1">
      <w:start w:val="1"/>
      <w:numFmt w:val="lowerRoman"/>
      <w:lvlText w:val="%9."/>
      <w:lvlJc w:val="right"/>
      <w:pPr>
        <w:ind w:left="6826" w:hanging="180"/>
      </w:pPr>
    </w:lvl>
  </w:abstractNum>
  <w:abstractNum w:abstractNumId="5">
    <w:nsid w:val="7DCE1DA7"/>
    <w:multiLevelType w:val="hybridMultilevel"/>
    <w:tmpl w:val="709A5A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3BF4"/>
    <w:rsid w:val="00025DC9"/>
    <w:rsid w:val="00030161"/>
    <w:rsid w:val="000303C4"/>
    <w:rsid w:val="0004183B"/>
    <w:rsid w:val="00051097"/>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60C5"/>
    <w:rsid w:val="000C7770"/>
    <w:rsid w:val="000C7B21"/>
    <w:rsid w:val="000F059B"/>
    <w:rsid w:val="000F2F2D"/>
    <w:rsid w:val="000F3BF5"/>
    <w:rsid w:val="000F452A"/>
    <w:rsid w:val="000F50B5"/>
    <w:rsid w:val="001010C4"/>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A5759"/>
    <w:rsid w:val="001A5BBB"/>
    <w:rsid w:val="001B62F5"/>
    <w:rsid w:val="001B67CA"/>
    <w:rsid w:val="001B7AA5"/>
    <w:rsid w:val="001C0252"/>
    <w:rsid w:val="001C2FB1"/>
    <w:rsid w:val="001C433A"/>
    <w:rsid w:val="001C4B60"/>
    <w:rsid w:val="001C61BC"/>
    <w:rsid w:val="001C6528"/>
    <w:rsid w:val="001D2E01"/>
    <w:rsid w:val="001D714B"/>
    <w:rsid w:val="001E2960"/>
    <w:rsid w:val="001E53FE"/>
    <w:rsid w:val="001E5E5C"/>
    <w:rsid w:val="001E6713"/>
    <w:rsid w:val="001E7247"/>
    <w:rsid w:val="00202CF5"/>
    <w:rsid w:val="00207DDB"/>
    <w:rsid w:val="0021799A"/>
    <w:rsid w:val="002242A9"/>
    <w:rsid w:val="00233C3B"/>
    <w:rsid w:val="0024216E"/>
    <w:rsid w:val="00250EE6"/>
    <w:rsid w:val="002519F4"/>
    <w:rsid w:val="0026455A"/>
    <w:rsid w:val="0026455E"/>
    <w:rsid w:val="00267FDF"/>
    <w:rsid w:val="00271665"/>
    <w:rsid w:val="00282DBC"/>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C29E4"/>
    <w:rsid w:val="003C3FF7"/>
    <w:rsid w:val="003C68AC"/>
    <w:rsid w:val="003D5634"/>
    <w:rsid w:val="003D6B80"/>
    <w:rsid w:val="003E0AC8"/>
    <w:rsid w:val="003E5508"/>
    <w:rsid w:val="003F3650"/>
    <w:rsid w:val="003F3EB8"/>
    <w:rsid w:val="003F693D"/>
    <w:rsid w:val="003F6F06"/>
    <w:rsid w:val="003F6FDC"/>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733F0"/>
    <w:rsid w:val="0047454A"/>
    <w:rsid w:val="004755C3"/>
    <w:rsid w:val="004759B3"/>
    <w:rsid w:val="0048302D"/>
    <w:rsid w:val="00483FEE"/>
    <w:rsid w:val="00487E16"/>
    <w:rsid w:val="00490BF9"/>
    <w:rsid w:val="00495DDF"/>
    <w:rsid w:val="004A26E8"/>
    <w:rsid w:val="004A5A20"/>
    <w:rsid w:val="004B1268"/>
    <w:rsid w:val="004B3491"/>
    <w:rsid w:val="004B457B"/>
    <w:rsid w:val="004C48A9"/>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377CE"/>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6AC5"/>
    <w:rsid w:val="005937C8"/>
    <w:rsid w:val="005A32BC"/>
    <w:rsid w:val="005A6911"/>
    <w:rsid w:val="005C171D"/>
    <w:rsid w:val="005C4284"/>
    <w:rsid w:val="005C491B"/>
    <w:rsid w:val="005D0D19"/>
    <w:rsid w:val="005D55C6"/>
    <w:rsid w:val="005D785E"/>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66F44"/>
    <w:rsid w:val="006779D4"/>
    <w:rsid w:val="00683343"/>
    <w:rsid w:val="006930ED"/>
    <w:rsid w:val="006A2419"/>
    <w:rsid w:val="006A34EA"/>
    <w:rsid w:val="006A5E2A"/>
    <w:rsid w:val="006B1A27"/>
    <w:rsid w:val="006B5E48"/>
    <w:rsid w:val="006B750D"/>
    <w:rsid w:val="006C3B39"/>
    <w:rsid w:val="006C4A26"/>
    <w:rsid w:val="006C67FA"/>
    <w:rsid w:val="006D617D"/>
    <w:rsid w:val="006D7352"/>
    <w:rsid w:val="006E2082"/>
    <w:rsid w:val="006E6C41"/>
    <w:rsid w:val="006E77B3"/>
    <w:rsid w:val="006E7C45"/>
    <w:rsid w:val="006F1231"/>
    <w:rsid w:val="006F221E"/>
    <w:rsid w:val="006F4912"/>
    <w:rsid w:val="006F501B"/>
    <w:rsid w:val="006F7E16"/>
    <w:rsid w:val="007019E2"/>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551"/>
    <w:rsid w:val="007A3E1B"/>
    <w:rsid w:val="007A4252"/>
    <w:rsid w:val="007A6FF8"/>
    <w:rsid w:val="007C1F51"/>
    <w:rsid w:val="007D5FA8"/>
    <w:rsid w:val="007D69C3"/>
    <w:rsid w:val="007E6493"/>
    <w:rsid w:val="007E6896"/>
    <w:rsid w:val="007F19E9"/>
    <w:rsid w:val="007F547F"/>
    <w:rsid w:val="007F6D34"/>
    <w:rsid w:val="00802311"/>
    <w:rsid w:val="008027EE"/>
    <w:rsid w:val="008067F9"/>
    <w:rsid w:val="00811459"/>
    <w:rsid w:val="0081272C"/>
    <w:rsid w:val="00815128"/>
    <w:rsid w:val="00815BE6"/>
    <w:rsid w:val="00816881"/>
    <w:rsid w:val="00827A03"/>
    <w:rsid w:val="00833966"/>
    <w:rsid w:val="0084076E"/>
    <w:rsid w:val="00846CD4"/>
    <w:rsid w:val="00852234"/>
    <w:rsid w:val="008603CC"/>
    <w:rsid w:val="00860B56"/>
    <w:rsid w:val="0086637B"/>
    <w:rsid w:val="008909CC"/>
    <w:rsid w:val="00891B7A"/>
    <w:rsid w:val="00893EA4"/>
    <w:rsid w:val="0089783C"/>
    <w:rsid w:val="008A2BAB"/>
    <w:rsid w:val="008A34C5"/>
    <w:rsid w:val="008A5661"/>
    <w:rsid w:val="008A757D"/>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10642"/>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0E08"/>
    <w:rsid w:val="00A24207"/>
    <w:rsid w:val="00A24CAA"/>
    <w:rsid w:val="00A251E7"/>
    <w:rsid w:val="00A346DA"/>
    <w:rsid w:val="00A4066B"/>
    <w:rsid w:val="00A41FC8"/>
    <w:rsid w:val="00A42F9C"/>
    <w:rsid w:val="00A431D7"/>
    <w:rsid w:val="00A50E3A"/>
    <w:rsid w:val="00A51CEC"/>
    <w:rsid w:val="00A57CB8"/>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AF1325"/>
    <w:rsid w:val="00B0762E"/>
    <w:rsid w:val="00B2106D"/>
    <w:rsid w:val="00B2423A"/>
    <w:rsid w:val="00B2718E"/>
    <w:rsid w:val="00B30D8D"/>
    <w:rsid w:val="00B33E9A"/>
    <w:rsid w:val="00B34C0F"/>
    <w:rsid w:val="00B353AB"/>
    <w:rsid w:val="00B37F60"/>
    <w:rsid w:val="00B41548"/>
    <w:rsid w:val="00B50A0D"/>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3ECE"/>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E530E"/>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1AC1"/>
    <w:rsid w:val="00E82ED2"/>
    <w:rsid w:val="00E85240"/>
    <w:rsid w:val="00EA464E"/>
    <w:rsid w:val="00EA5AB1"/>
    <w:rsid w:val="00EB211A"/>
    <w:rsid w:val="00EB241F"/>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uiPriority w:val="99"/>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406872781">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2022-02-28T10:57:00Z</dcterms:created>
  <dcterms:modified xsi:type="dcterms:W3CDTF">2022-02-28T10:57:00Z</dcterms:modified>
</cp:coreProperties>
</file>