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3CD72" w14:textId="77777777" w:rsidR="00442D04" w:rsidRPr="0063766F" w:rsidRDefault="00442D04" w:rsidP="00442D0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3766F">
        <w:rPr>
          <w:rFonts w:ascii="Arial" w:eastAsia="Calibri" w:hAnsi="Arial" w:cs="Arial"/>
          <w:noProof/>
          <w:sz w:val="20"/>
          <w:szCs w:val="20"/>
          <w:lang w:eastAsia="en-ZA"/>
        </w:rPr>
        <w:drawing>
          <wp:anchor distT="720090" distB="215900" distL="114300" distR="114300" simplePos="0" relativeHeight="251659264" behindDoc="0" locked="1" layoutInCell="1" allowOverlap="1" wp14:anchorId="7075EAF0" wp14:editId="76C2EEAC">
            <wp:simplePos x="0" y="0"/>
            <wp:positionH relativeFrom="margin">
              <wp:posOffset>1167130</wp:posOffset>
            </wp:positionH>
            <wp:positionV relativeFrom="margin">
              <wp:posOffset>-645795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66F">
        <w:rPr>
          <w:rFonts w:ascii="Arial" w:eastAsia="Calibri" w:hAnsi="Arial" w:cs="Arial"/>
          <w:b/>
          <w:sz w:val="24"/>
          <w:szCs w:val="24"/>
        </w:rPr>
        <w:t xml:space="preserve">NATIONAL ASSEMBLY </w:t>
      </w:r>
    </w:p>
    <w:p w14:paraId="7CAD40B0" w14:textId="77777777" w:rsidR="00442D04" w:rsidRPr="0063766F" w:rsidRDefault="00442D04" w:rsidP="00442D0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1D979B92" w14:textId="77777777" w:rsidR="00442D04" w:rsidRPr="0063766F" w:rsidRDefault="00442D04" w:rsidP="00442D04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63766F">
        <w:rPr>
          <w:rFonts w:ascii="Arial" w:eastAsia="Calibri" w:hAnsi="Arial" w:cs="Arial"/>
          <w:b/>
          <w:sz w:val="24"/>
          <w:szCs w:val="24"/>
        </w:rPr>
        <w:t>WRITTEN REPLY</w:t>
      </w:r>
    </w:p>
    <w:p w14:paraId="5C37FECA" w14:textId="77777777" w:rsidR="00442D04" w:rsidRPr="0063766F" w:rsidRDefault="00442D04" w:rsidP="00442D04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14:paraId="6B36618C" w14:textId="77777777" w:rsidR="00442D04" w:rsidRPr="0063766F" w:rsidRDefault="00442D04" w:rsidP="00442D04">
      <w:pPr>
        <w:spacing w:before="120" w:after="60" w:line="360" w:lineRule="auto"/>
        <w:ind w:left="2880"/>
        <w:outlineLvl w:val="0"/>
        <w:rPr>
          <w:rFonts w:ascii="Arial" w:eastAsia="Calibri" w:hAnsi="Arial" w:cs="Arial"/>
          <w:b/>
          <w:bCs/>
          <w:caps/>
          <w:sz w:val="24"/>
          <w:szCs w:val="24"/>
          <w:u w:val="single"/>
        </w:rPr>
      </w:pPr>
      <w:r w:rsidRPr="0063766F">
        <w:rPr>
          <w:rFonts w:ascii="Arial" w:eastAsia="Calibri" w:hAnsi="Arial" w:cs="Arial"/>
          <w:b/>
          <w:sz w:val="24"/>
          <w:szCs w:val="24"/>
        </w:rPr>
        <w:t xml:space="preserve">QUESTION </w:t>
      </w:r>
      <w:r>
        <w:rPr>
          <w:rFonts w:ascii="Arial" w:eastAsia="Calibri" w:hAnsi="Arial" w:cs="Arial"/>
          <w:b/>
          <w:sz w:val="24"/>
          <w:szCs w:val="24"/>
        </w:rPr>
        <w:t>1148</w:t>
      </w:r>
      <w:r w:rsidRPr="0063766F">
        <w:rPr>
          <w:rFonts w:ascii="Arial" w:eastAsia="Calibri" w:hAnsi="Arial" w:cs="Arial"/>
          <w:b/>
          <w:sz w:val="24"/>
          <w:szCs w:val="24"/>
        </w:rPr>
        <w:t xml:space="preserve"> /</w:t>
      </w:r>
      <w:r w:rsidRPr="0063766F">
        <w:rPr>
          <w:rFonts w:ascii="Arial" w:eastAsia="Calibri" w:hAnsi="Arial"/>
          <w:b/>
          <w:sz w:val="24"/>
          <w:szCs w:val="24"/>
          <w:lang w:val="en-GB"/>
        </w:rPr>
        <w:t xml:space="preserve"> NW</w:t>
      </w:r>
      <w:r w:rsidRPr="00442D04">
        <w:rPr>
          <w:rFonts w:ascii="Arial" w:hAnsi="Arial" w:cs="Arial"/>
          <w:b/>
          <w:bCs/>
          <w:sz w:val="24"/>
          <w:szCs w:val="24"/>
        </w:rPr>
        <w:t xml:space="preserve"> NW1242E</w:t>
      </w:r>
      <w:r w:rsidRPr="0063766F">
        <w:rPr>
          <w:rFonts w:ascii="Arial" w:eastAsia="Calibri" w:hAnsi="Arial"/>
          <w:b/>
          <w:sz w:val="24"/>
          <w:szCs w:val="24"/>
          <w:lang w:val="en-GB"/>
        </w:rPr>
        <w:t xml:space="preserve"> E</w:t>
      </w:r>
    </w:p>
    <w:p w14:paraId="204933B8" w14:textId="77777777" w:rsidR="00442D04" w:rsidRPr="0063766F" w:rsidRDefault="00442D04" w:rsidP="00442D04">
      <w:pPr>
        <w:rPr>
          <w:rFonts w:ascii="Arial" w:eastAsia="Calibri" w:hAnsi="Arial" w:cs="Arial"/>
          <w:b/>
          <w:sz w:val="24"/>
          <w:szCs w:val="24"/>
        </w:rPr>
      </w:pPr>
    </w:p>
    <w:p w14:paraId="3351D710" w14:textId="77777777" w:rsidR="00442D04" w:rsidRPr="0063766F" w:rsidRDefault="00442D04" w:rsidP="00442D04">
      <w:pPr>
        <w:jc w:val="center"/>
        <w:rPr>
          <w:rFonts w:ascii="Arial" w:eastAsia="Calibri" w:hAnsi="Arial" w:cs="Arial"/>
          <w:b/>
          <w:color w:val="000000"/>
        </w:rPr>
      </w:pPr>
    </w:p>
    <w:p w14:paraId="65B443A6" w14:textId="77777777" w:rsidR="00442D04" w:rsidRPr="0063766F" w:rsidRDefault="00442D04" w:rsidP="00442D04">
      <w:pPr>
        <w:autoSpaceDE w:val="0"/>
        <w:autoSpaceDN w:val="0"/>
        <w:adjustRightInd w:val="0"/>
        <w:spacing w:after="120" w:line="360" w:lineRule="auto"/>
        <w:jc w:val="center"/>
        <w:rPr>
          <w:rFonts w:ascii="Arial" w:eastAsia="Calibri" w:hAnsi="Arial" w:cs="Arial"/>
          <w:b/>
          <w:color w:val="000000"/>
        </w:rPr>
      </w:pPr>
      <w:r w:rsidRPr="0063766F">
        <w:rPr>
          <w:rFonts w:ascii="Arial" w:eastAsia="Calibri" w:hAnsi="Arial" w:cs="Arial"/>
          <w:b/>
          <w:color w:val="000000"/>
        </w:rPr>
        <w:t>MINISTER OF AGRICULTURE, FORESTRY AND FISHERIES:</w:t>
      </w:r>
    </w:p>
    <w:p w14:paraId="4F94120B" w14:textId="77777777" w:rsidR="00442D04" w:rsidRPr="00442D04" w:rsidRDefault="00442D04" w:rsidP="00442D04">
      <w:pPr>
        <w:spacing w:before="100" w:beforeAutospacing="1" w:after="100" w:afterAutospacing="1"/>
        <w:ind w:left="720" w:hanging="720"/>
        <w:jc w:val="both"/>
        <w:rPr>
          <w:rFonts w:ascii="Arial" w:hAnsi="Arial" w:cs="Arial"/>
          <w:b/>
          <w:bCs/>
        </w:rPr>
      </w:pPr>
      <w:r w:rsidRPr="00442D04">
        <w:rPr>
          <w:rFonts w:ascii="Arial" w:hAnsi="Arial" w:cs="Arial"/>
          <w:b/>
          <w:bCs/>
          <w:lang w:val="af-ZA"/>
        </w:rPr>
        <w:t xml:space="preserve">Mr. H.C.C. Krüger (DA) to ask the Minister of Agriculture, Forestry and </w:t>
      </w:r>
      <w:r w:rsidRPr="00442D04">
        <w:rPr>
          <w:rFonts w:ascii="Arial" w:hAnsi="Arial" w:cs="Arial"/>
          <w:b/>
          <w:bCs/>
        </w:rPr>
        <w:t>Fisheries:</w:t>
      </w:r>
    </w:p>
    <w:p w14:paraId="7E85088F" w14:textId="77777777" w:rsidR="00442D04" w:rsidRDefault="00442D04" w:rsidP="00442D04">
      <w:pPr>
        <w:spacing w:before="120" w:after="60" w:line="360" w:lineRule="auto"/>
        <w:outlineLvl w:val="0"/>
        <w:rPr>
          <w:rFonts w:ascii="Arial" w:eastAsia="Calibri" w:hAnsi="Arial" w:cs="Arial"/>
          <w:b/>
          <w:bCs/>
          <w:caps/>
          <w:u w:val="single"/>
        </w:rPr>
      </w:pPr>
      <w:r w:rsidRPr="0063766F">
        <w:rPr>
          <w:rFonts w:ascii="Arial" w:eastAsia="Calibri" w:hAnsi="Arial" w:cs="Arial"/>
          <w:b/>
          <w:bCs/>
          <w:caps/>
          <w:u w:val="single"/>
        </w:rPr>
        <w:t>QUESTION:</w:t>
      </w:r>
    </w:p>
    <w:p w14:paraId="50A64A9D" w14:textId="77777777" w:rsidR="00442D04" w:rsidRPr="0045186E" w:rsidRDefault="00442D04" w:rsidP="00855E1A">
      <w:pPr>
        <w:pStyle w:val="ListParagraph"/>
        <w:numPr>
          <w:ilvl w:val="0"/>
          <w:numId w:val="5"/>
        </w:numPr>
        <w:jc w:val="both"/>
      </w:pPr>
      <w:r w:rsidRPr="00855E1A">
        <w:rPr>
          <w:sz w:val="24"/>
          <w:szCs w:val="24"/>
        </w:rPr>
        <w:t xml:space="preserve">With regard to assistance provided by the department to farmers in the </w:t>
      </w:r>
      <w:proofErr w:type="spellStart"/>
      <w:r w:rsidRPr="00855E1A">
        <w:rPr>
          <w:sz w:val="24"/>
          <w:szCs w:val="24"/>
        </w:rPr>
        <w:t>Dr.</w:t>
      </w:r>
      <w:proofErr w:type="spellEnd"/>
      <w:r w:rsidRPr="00855E1A">
        <w:rPr>
          <w:sz w:val="24"/>
          <w:szCs w:val="24"/>
        </w:rPr>
        <w:t xml:space="preserve"> J.S. </w:t>
      </w:r>
      <w:proofErr w:type="spellStart"/>
      <w:r w:rsidRPr="00855E1A">
        <w:rPr>
          <w:sz w:val="24"/>
          <w:szCs w:val="24"/>
        </w:rPr>
        <w:t>Moroka</w:t>
      </w:r>
      <w:proofErr w:type="spellEnd"/>
      <w:r w:rsidRPr="00855E1A">
        <w:rPr>
          <w:sz w:val="24"/>
          <w:szCs w:val="24"/>
        </w:rPr>
        <w:t xml:space="preserve"> Local Municipality and Thembisile Hani Local Municipality, what total amount of hectares in each case (a) are </w:t>
      </w:r>
      <w:r w:rsidRPr="00855E1A">
        <w:rPr>
          <w:sz w:val="24"/>
          <w:szCs w:val="24"/>
          <w:lang w:val="af-ZA"/>
        </w:rPr>
        <w:t xml:space="preserve">considered </w:t>
      </w:r>
      <w:r w:rsidRPr="00855E1A">
        <w:rPr>
          <w:sz w:val="24"/>
          <w:szCs w:val="24"/>
        </w:rPr>
        <w:t>plant ready and (b) have been (</w:t>
      </w:r>
      <w:proofErr w:type="spellStart"/>
      <w:r w:rsidRPr="00855E1A">
        <w:rPr>
          <w:sz w:val="24"/>
          <w:szCs w:val="24"/>
        </w:rPr>
        <w:t>i</w:t>
      </w:r>
      <w:proofErr w:type="spellEnd"/>
      <w:r w:rsidRPr="00855E1A">
        <w:rPr>
          <w:sz w:val="24"/>
          <w:szCs w:val="24"/>
        </w:rPr>
        <w:t>) planted, (ii) ploughed and (iii) harvested over the past three financial years</w:t>
      </w:r>
      <w:r w:rsidRPr="00855E1A">
        <w:rPr>
          <w:sz w:val="24"/>
          <w:szCs w:val="24"/>
          <w:lang w:val="af-ZA"/>
        </w:rPr>
        <w:t>? </w:t>
      </w:r>
      <w:r w:rsidRPr="00855E1A">
        <w:rPr>
          <w:sz w:val="24"/>
          <w:szCs w:val="24"/>
          <w:lang w:val="af-ZA"/>
        </w:rPr>
        <w:tab/>
      </w:r>
      <w:r w:rsidR="0045186E">
        <w:rPr>
          <w:sz w:val="24"/>
          <w:szCs w:val="24"/>
          <w:lang w:val="af-ZA"/>
        </w:rPr>
        <w:tab/>
      </w:r>
      <w:r w:rsidR="0045186E">
        <w:rPr>
          <w:sz w:val="24"/>
          <w:szCs w:val="24"/>
          <w:lang w:val="af-ZA"/>
        </w:rPr>
        <w:tab/>
      </w:r>
      <w:r w:rsidR="0045186E">
        <w:rPr>
          <w:sz w:val="24"/>
          <w:szCs w:val="24"/>
          <w:lang w:val="af-ZA"/>
        </w:rPr>
        <w:tab/>
      </w:r>
      <w:r w:rsidR="0045186E">
        <w:rPr>
          <w:sz w:val="24"/>
          <w:szCs w:val="24"/>
          <w:lang w:val="af-ZA"/>
        </w:rPr>
        <w:tab/>
      </w:r>
      <w:r w:rsidR="0045186E">
        <w:rPr>
          <w:sz w:val="24"/>
          <w:szCs w:val="24"/>
          <w:lang w:val="af-ZA"/>
        </w:rPr>
        <w:tab/>
      </w:r>
      <w:r w:rsidR="0045186E">
        <w:rPr>
          <w:sz w:val="24"/>
          <w:szCs w:val="24"/>
          <w:lang w:val="af-ZA"/>
        </w:rPr>
        <w:tab/>
      </w:r>
      <w:r w:rsidR="0045186E">
        <w:rPr>
          <w:sz w:val="24"/>
          <w:szCs w:val="24"/>
          <w:lang w:val="af-ZA"/>
        </w:rPr>
        <w:tab/>
      </w:r>
      <w:bookmarkStart w:id="0" w:name="_GoBack"/>
      <w:bookmarkEnd w:id="0"/>
      <w:r w:rsidRPr="0045186E">
        <w:rPr>
          <w:bCs/>
        </w:rPr>
        <w:t>NW1242E</w:t>
      </w:r>
    </w:p>
    <w:p w14:paraId="16893BD5" w14:textId="77777777" w:rsidR="00442D04" w:rsidRDefault="00442D04" w:rsidP="00442D04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u w:val="single"/>
        </w:rPr>
      </w:pPr>
      <w:r w:rsidRPr="0063766F">
        <w:rPr>
          <w:rFonts w:ascii="Arial" w:eastAsia="Times New Roman" w:hAnsi="Arial" w:cs="Arial"/>
          <w:b/>
          <w:u w:val="single"/>
        </w:rPr>
        <w:t>REPLY:</w:t>
      </w:r>
    </w:p>
    <w:p w14:paraId="29C92935" w14:textId="77777777" w:rsidR="00442D04" w:rsidRPr="00442D04" w:rsidRDefault="00442D04" w:rsidP="00442D04">
      <w:pPr>
        <w:jc w:val="both"/>
        <w:rPr>
          <w:rFonts w:ascii="Arial" w:hAnsi="Arial" w:cs="Arial"/>
          <w:b/>
          <w:sz w:val="24"/>
          <w:szCs w:val="24"/>
        </w:rPr>
      </w:pPr>
      <w:r w:rsidRPr="00442D04">
        <w:rPr>
          <w:rFonts w:ascii="Arial" w:hAnsi="Arial" w:cs="Arial"/>
          <w:b/>
          <w:sz w:val="24"/>
          <w:szCs w:val="24"/>
        </w:rPr>
        <w:t>(a) Total amount of hectares considered plant ready</w:t>
      </w:r>
    </w:p>
    <w:p w14:paraId="253E8D07" w14:textId="77777777" w:rsidR="00442D04" w:rsidRPr="00442D04" w:rsidRDefault="00442D04" w:rsidP="00442D04">
      <w:pPr>
        <w:jc w:val="both"/>
        <w:rPr>
          <w:rFonts w:ascii="Arial" w:hAnsi="Arial" w:cs="Arial"/>
          <w:b/>
          <w:sz w:val="24"/>
          <w:szCs w:val="24"/>
        </w:rPr>
      </w:pPr>
      <w:r w:rsidRPr="00442D04">
        <w:rPr>
          <w:rFonts w:ascii="Arial" w:hAnsi="Arial" w:cs="Arial"/>
          <w:b/>
          <w:sz w:val="24"/>
          <w:szCs w:val="24"/>
        </w:rPr>
        <w:t xml:space="preserve"> </w:t>
      </w:r>
    </w:p>
    <w:p w14:paraId="6BB516EA" w14:textId="77777777" w:rsidR="00442D04" w:rsidRPr="00442D04" w:rsidRDefault="00442D04" w:rsidP="00442D04">
      <w:pPr>
        <w:jc w:val="both"/>
        <w:rPr>
          <w:rFonts w:ascii="Arial" w:hAnsi="Arial" w:cs="Arial"/>
          <w:sz w:val="24"/>
          <w:szCs w:val="24"/>
        </w:rPr>
      </w:pPr>
      <w:r w:rsidRPr="00442D04">
        <w:rPr>
          <w:rFonts w:ascii="Arial" w:hAnsi="Arial" w:cs="Arial"/>
          <w:sz w:val="24"/>
          <w:szCs w:val="24"/>
        </w:rPr>
        <w:t xml:space="preserve">During 2017/18 financial year, a total of 2 693. 77ha were ploughed and planted in both the Local Municipalities broken down as follows: - </w:t>
      </w:r>
      <w:proofErr w:type="spellStart"/>
      <w:r w:rsidRPr="00442D04">
        <w:rPr>
          <w:rFonts w:ascii="Arial" w:hAnsi="Arial" w:cs="Arial"/>
          <w:sz w:val="24"/>
          <w:szCs w:val="24"/>
        </w:rPr>
        <w:t>Dr.</w:t>
      </w:r>
      <w:proofErr w:type="spellEnd"/>
      <w:r w:rsidRPr="00442D04">
        <w:rPr>
          <w:rFonts w:ascii="Arial" w:hAnsi="Arial" w:cs="Arial"/>
          <w:sz w:val="24"/>
          <w:szCs w:val="24"/>
        </w:rPr>
        <w:t xml:space="preserve"> J.S. </w:t>
      </w:r>
      <w:proofErr w:type="spellStart"/>
      <w:r w:rsidRPr="00442D04">
        <w:rPr>
          <w:rFonts w:ascii="Arial" w:hAnsi="Arial" w:cs="Arial"/>
          <w:sz w:val="24"/>
          <w:szCs w:val="24"/>
        </w:rPr>
        <w:t>Moroka</w:t>
      </w:r>
      <w:proofErr w:type="spellEnd"/>
      <w:r w:rsidRPr="00442D04">
        <w:rPr>
          <w:rFonts w:ascii="Arial" w:hAnsi="Arial" w:cs="Arial"/>
          <w:sz w:val="24"/>
          <w:szCs w:val="24"/>
        </w:rPr>
        <w:t xml:space="preserve"> (1 032. 7ha) and Thembisile Hani (1 661.07) Local Municipalities. In the current financial year, 2018/19, only 3 ha were cultivated in Thembisile Hani Local Municipality and ready to be planted.</w:t>
      </w:r>
    </w:p>
    <w:p w14:paraId="1D3CF2E4" w14:textId="77777777" w:rsidR="00442D04" w:rsidRPr="00442D04" w:rsidRDefault="00442D04" w:rsidP="00442D04">
      <w:pPr>
        <w:jc w:val="both"/>
        <w:rPr>
          <w:rFonts w:ascii="Arial" w:hAnsi="Arial" w:cs="Arial"/>
          <w:sz w:val="24"/>
          <w:szCs w:val="24"/>
        </w:rPr>
      </w:pPr>
    </w:p>
    <w:p w14:paraId="463ECD40" w14:textId="77777777" w:rsidR="00442D04" w:rsidRPr="00442D04" w:rsidRDefault="00442D04" w:rsidP="00442D04">
      <w:pPr>
        <w:jc w:val="both"/>
        <w:rPr>
          <w:rFonts w:ascii="Arial" w:hAnsi="Arial" w:cs="Arial"/>
          <w:sz w:val="24"/>
          <w:szCs w:val="24"/>
        </w:rPr>
      </w:pPr>
    </w:p>
    <w:p w14:paraId="7254E178" w14:textId="77777777" w:rsidR="00442D04" w:rsidRPr="00442D04" w:rsidRDefault="00442D04" w:rsidP="00442D04">
      <w:pPr>
        <w:jc w:val="both"/>
        <w:rPr>
          <w:rFonts w:ascii="Arial" w:hAnsi="Arial" w:cs="Arial"/>
          <w:b/>
          <w:sz w:val="24"/>
          <w:szCs w:val="24"/>
        </w:rPr>
      </w:pPr>
      <w:r w:rsidRPr="00442D04">
        <w:rPr>
          <w:rFonts w:ascii="Arial" w:hAnsi="Arial" w:cs="Arial"/>
          <w:b/>
          <w:sz w:val="24"/>
          <w:szCs w:val="24"/>
        </w:rPr>
        <w:t>(b) Total amount of hectares that have been;</w:t>
      </w:r>
    </w:p>
    <w:p w14:paraId="3D5AB4E6" w14:textId="77777777" w:rsidR="00442D04" w:rsidRPr="00442D04" w:rsidRDefault="00442D04" w:rsidP="00442D04">
      <w:pPr>
        <w:jc w:val="both"/>
        <w:rPr>
          <w:rFonts w:ascii="Arial" w:hAnsi="Arial" w:cs="Arial"/>
          <w:b/>
          <w:sz w:val="24"/>
          <w:szCs w:val="24"/>
        </w:rPr>
      </w:pPr>
    </w:p>
    <w:p w14:paraId="5BDAC294" w14:textId="77777777" w:rsidR="00442D04" w:rsidRPr="00442D04" w:rsidRDefault="00442D04" w:rsidP="00442D04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442D04">
        <w:rPr>
          <w:b/>
          <w:sz w:val="24"/>
          <w:szCs w:val="24"/>
        </w:rPr>
        <w:t>Planted over the past three (3) financial years: 2015/16; 2016/17 and 2017/18</w:t>
      </w:r>
    </w:p>
    <w:p w14:paraId="72679E99" w14:textId="77777777" w:rsidR="00442D04" w:rsidRPr="00442D04" w:rsidRDefault="00442D04" w:rsidP="00442D04">
      <w:pPr>
        <w:jc w:val="both"/>
        <w:rPr>
          <w:rFonts w:ascii="Arial" w:hAnsi="Arial" w:cs="Arial"/>
          <w:sz w:val="24"/>
          <w:szCs w:val="24"/>
        </w:rPr>
      </w:pPr>
    </w:p>
    <w:p w14:paraId="0C3C56EF" w14:textId="77777777" w:rsidR="00442D04" w:rsidRDefault="00442D04" w:rsidP="00442D04">
      <w:pPr>
        <w:jc w:val="both"/>
        <w:rPr>
          <w:rFonts w:ascii="Arial" w:hAnsi="Arial" w:cs="Arial"/>
          <w:sz w:val="24"/>
          <w:szCs w:val="24"/>
        </w:rPr>
      </w:pPr>
      <w:r w:rsidRPr="00442D04">
        <w:rPr>
          <w:rFonts w:ascii="Arial" w:hAnsi="Arial" w:cs="Arial"/>
          <w:sz w:val="24"/>
          <w:szCs w:val="24"/>
        </w:rPr>
        <w:t xml:space="preserve">The total hectares planted in the past three years in </w:t>
      </w:r>
      <w:proofErr w:type="spellStart"/>
      <w:r w:rsidRPr="00442D04">
        <w:rPr>
          <w:rFonts w:ascii="Arial" w:hAnsi="Arial" w:cs="Arial"/>
          <w:sz w:val="24"/>
          <w:szCs w:val="24"/>
        </w:rPr>
        <w:t>Dr.</w:t>
      </w:r>
      <w:proofErr w:type="spellEnd"/>
      <w:r w:rsidRPr="00442D04">
        <w:rPr>
          <w:rFonts w:ascii="Arial" w:hAnsi="Arial" w:cs="Arial"/>
          <w:sz w:val="24"/>
          <w:szCs w:val="24"/>
        </w:rPr>
        <w:t xml:space="preserve"> J.S. </w:t>
      </w:r>
      <w:proofErr w:type="spellStart"/>
      <w:r w:rsidRPr="00442D04">
        <w:rPr>
          <w:rFonts w:ascii="Arial" w:hAnsi="Arial" w:cs="Arial"/>
          <w:sz w:val="24"/>
          <w:szCs w:val="24"/>
        </w:rPr>
        <w:t>Moroka</w:t>
      </w:r>
      <w:proofErr w:type="spellEnd"/>
      <w:r w:rsidRPr="00442D04">
        <w:rPr>
          <w:rFonts w:ascii="Arial" w:hAnsi="Arial" w:cs="Arial"/>
          <w:sz w:val="24"/>
          <w:szCs w:val="24"/>
        </w:rPr>
        <w:t xml:space="preserve"> Local Municipality amounted to 3 231.92ha and for Thembisile Hani Local Municipality 3 561.96ha. These amount to a total of 6 793.88. Maize is the main crop grown in these two Local Municipalities.</w:t>
      </w:r>
    </w:p>
    <w:p w14:paraId="01DFD257" w14:textId="77777777" w:rsidR="00442D04" w:rsidRPr="00442D04" w:rsidRDefault="00442D04" w:rsidP="00442D04">
      <w:pPr>
        <w:jc w:val="both"/>
        <w:rPr>
          <w:rFonts w:ascii="Arial" w:hAnsi="Arial" w:cs="Arial"/>
          <w:sz w:val="24"/>
          <w:szCs w:val="24"/>
        </w:rPr>
      </w:pPr>
    </w:p>
    <w:p w14:paraId="0294F9F9" w14:textId="77777777" w:rsidR="00442D04" w:rsidRPr="00442D04" w:rsidRDefault="00442D04" w:rsidP="00442D04">
      <w:pPr>
        <w:jc w:val="both"/>
        <w:rPr>
          <w:rFonts w:ascii="Arial" w:hAnsi="Arial" w:cs="Arial"/>
          <w:sz w:val="24"/>
          <w:szCs w:val="24"/>
        </w:rPr>
      </w:pPr>
      <w:r w:rsidRPr="00442D04">
        <w:rPr>
          <w:rFonts w:ascii="Arial" w:hAnsi="Arial" w:cs="Arial"/>
          <w:sz w:val="24"/>
          <w:szCs w:val="24"/>
        </w:rPr>
        <w:tab/>
      </w:r>
    </w:p>
    <w:p w14:paraId="284678F0" w14:textId="77777777" w:rsidR="00442D04" w:rsidRPr="00442D04" w:rsidRDefault="00442D04" w:rsidP="00442D04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442D04">
        <w:rPr>
          <w:b/>
          <w:sz w:val="24"/>
          <w:szCs w:val="24"/>
        </w:rPr>
        <w:lastRenderedPageBreak/>
        <w:t>Ploughed over the past three (3) financial years: 2015/16; 2016/17 and 2017/18</w:t>
      </w:r>
    </w:p>
    <w:p w14:paraId="329A517F" w14:textId="77777777" w:rsidR="00442D04" w:rsidRPr="00442D04" w:rsidRDefault="00442D04" w:rsidP="00442D04">
      <w:pPr>
        <w:pStyle w:val="ListParagraph"/>
        <w:spacing w:after="0"/>
        <w:ind w:left="1080"/>
        <w:jc w:val="both"/>
        <w:rPr>
          <w:b/>
          <w:sz w:val="24"/>
          <w:szCs w:val="24"/>
        </w:rPr>
      </w:pPr>
    </w:p>
    <w:p w14:paraId="65353DD1" w14:textId="77777777" w:rsidR="00442D04" w:rsidRPr="00442D04" w:rsidRDefault="00442D04" w:rsidP="00442D04">
      <w:pPr>
        <w:jc w:val="both"/>
        <w:rPr>
          <w:rFonts w:ascii="Arial" w:hAnsi="Arial" w:cs="Arial"/>
          <w:sz w:val="24"/>
          <w:szCs w:val="24"/>
        </w:rPr>
      </w:pPr>
      <w:r w:rsidRPr="00442D04">
        <w:rPr>
          <w:rFonts w:ascii="Arial" w:hAnsi="Arial" w:cs="Arial"/>
          <w:sz w:val="24"/>
          <w:szCs w:val="24"/>
        </w:rPr>
        <w:t xml:space="preserve">The total hectares ploughed in the past three years is the same for both in </w:t>
      </w:r>
      <w:proofErr w:type="spellStart"/>
      <w:r w:rsidRPr="00442D04">
        <w:rPr>
          <w:rFonts w:ascii="Arial" w:hAnsi="Arial" w:cs="Arial"/>
          <w:sz w:val="24"/>
          <w:szCs w:val="24"/>
        </w:rPr>
        <w:t>Dr.</w:t>
      </w:r>
      <w:proofErr w:type="spellEnd"/>
      <w:r w:rsidRPr="00442D04">
        <w:rPr>
          <w:rFonts w:ascii="Arial" w:hAnsi="Arial" w:cs="Arial"/>
          <w:sz w:val="24"/>
          <w:szCs w:val="24"/>
        </w:rPr>
        <w:t xml:space="preserve"> J.S. </w:t>
      </w:r>
      <w:proofErr w:type="spellStart"/>
      <w:r w:rsidRPr="00442D04">
        <w:rPr>
          <w:rFonts w:ascii="Arial" w:hAnsi="Arial" w:cs="Arial"/>
          <w:sz w:val="24"/>
          <w:szCs w:val="24"/>
        </w:rPr>
        <w:t>Moroka</w:t>
      </w:r>
      <w:proofErr w:type="spellEnd"/>
      <w:r w:rsidRPr="00442D04">
        <w:rPr>
          <w:rFonts w:ascii="Arial" w:hAnsi="Arial" w:cs="Arial"/>
          <w:sz w:val="24"/>
          <w:szCs w:val="24"/>
        </w:rPr>
        <w:t xml:space="preserve"> Local Municipality and Thembisile Hani Local Municipality which are</w:t>
      </w:r>
      <w:proofErr w:type="gramStart"/>
      <w:r w:rsidRPr="00442D04">
        <w:rPr>
          <w:rFonts w:ascii="Arial" w:hAnsi="Arial" w:cs="Arial"/>
          <w:sz w:val="24"/>
          <w:szCs w:val="24"/>
        </w:rPr>
        <w:t>:-</w:t>
      </w:r>
      <w:proofErr w:type="gramEnd"/>
      <w:r w:rsidRPr="00442D04">
        <w:rPr>
          <w:rFonts w:ascii="Arial" w:hAnsi="Arial" w:cs="Arial"/>
          <w:sz w:val="24"/>
          <w:szCs w:val="24"/>
        </w:rPr>
        <w:t xml:space="preserve"> 3 231.92ha and 3 561,96 respectively, amounting to 6 793.88 in total.</w:t>
      </w:r>
    </w:p>
    <w:p w14:paraId="46915C1C" w14:textId="77777777" w:rsidR="00442D04" w:rsidRPr="00442D04" w:rsidRDefault="00442D04" w:rsidP="00442D04">
      <w:pPr>
        <w:jc w:val="both"/>
        <w:rPr>
          <w:rFonts w:ascii="Arial" w:hAnsi="Arial" w:cs="Arial"/>
          <w:sz w:val="24"/>
          <w:szCs w:val="24"/>
        </w:rPr>
      </w:pPr>
      <w:bookmarkStart w:id="1" w:name="_Toc491073643"/>
    </w:p>
    <w:p w14:paraId="51876833" w14:textId="77777777" w:rsidR="00442D04" w:rsidRPr="00442D04" w:rsidRDefault="00442D04" w:rsidP="00442D04">
      <w:pPr>
        <w:pStyle w:val="ListParagraph"/>
        <w:numPr>
          <w:ilvl w:val="0"/>
          <w:numId w:val="2"/>
        </w:numPr>
        <w:spacing w:after="0"/>
        <w:jc w:val="both"/>
        <w:rPr>
          <w:b/>
          <w:sz w:val="24"/>
          <w:szCs w:val="24"/>
        </w:rPr>
      </w:pPr>
      <w:r w:rsidRPr="00442D04">
        <w:rPr>
          <w:b/>
          <w:sz w:val="24"/>
          <w:szCs w:val="24"/>
        </w:rPr>
        <w:t>Harvested over the past three (3) financial years: 2015/16; 2016/17 and 2017/18</w:t>
      </w:r>
    </w:p>
    <w:p w14:paraId="52B5580C" w14:textId="77777777" w:rsidR="00442D04" w:rsidRPr="00442D04" w:rsidRDefault="00442D04" w:rsidP="00442D04">
      <w:pPr>
        <w:jc w:val="both"/>
        <w:rPr>
          <w:rFonts w:ascii="Arial" w:hAnsi="Arial" w:cs="Arial"/>
          <w:sz w:val="24"/>
          <w:szCs w:val="24"/>
        </w:rPr>
      </w:pPr>
    </w:p>
    <w:p w14:paraId="11FFB74D" w14:textId="77777777" w:rsidR="00442D04" w:rsidRPr="00442D04" w:rsidRDefault="00442D04" w:rsidP="00442D04">
      <w:pPr>
        <w:jc w:val="both"/>
        <w:rPr>
          <w:rFonts w:ascii="Arial" w:hAnsi="Arial" w:cs="Arial"/>
          <w:sz w:val="24"/>
          <w:szCs w:val="24"/>
        </w:rPr>
      </w:pPr>
      <w:r w:rsidRPr="00442D04">
        <w:rPr>
          <w:rFonts w:ascii="Arial" w:hAnsi="Arial" w:cs="Arial"/>
          <w:sz w:val="24"/>
          <w:szCs w:val="24"/>
        </w:rPr>
        <w:t xml:space="preserve">The average yield in these two Local Municipalities is estimated at 2.6 ton/ha. However, during 2015/16 financial year, the Province experienced severe drought conditions and this has resulted in significant yield reduction. </w:t>
      </w:r>
    </w:p>
    <w:p w14:paraId="1A27D0E1" w14:textId="77777777" w:rsidR="00442D04" w:rsidRPr="00442D04" w:rsidRDefault="00442D04" w:rsidP="00442D04">
      <w:pPr>
        <w:jc w:val="both"/>
        <w:rPr>
          <w:rFonts w:ascii="Arial" w:hAnsi="Arial" w:cs="Arial"/>
          <w:sz w:val="24"/>
          <w:szCs w:val="24"/>
        </w:rPr>
      </w:pPr>
    </w:p>
    <w:p w14:paraId="0484FB4B" w14:textId="77777777" w:rsidR="00442D04" w:rsidRPr="00442D04" w:rsidRDefault="00442D04" w:rsidP="00442D04">
      <w:pPr>
        <w:jc w:val="both"/>
        <w:rPr>
          <w:rFonts w:ascii="Arial" w:hAnsi="Arial" w:cs="Arial"/>
          <w:sz w:val="24"/>
          <w:szCs w:val="24"/>
        </w:rPr>
      </w:pPr>
      <w:r w:rsidRPr="00442D04">
        <w:rPr>
          <w:rFonts w:ascii="Arial" w:hAnsi="Arial" w:cs="Arial"/>
          <w:sz w:val="24"/>
          <w:szCs w:val="24"/>
        </w:rPr>
        <w:t>During 2015/16 and 2016/17 financial years a total of 1 576.964 tons were harvested. The total tonnage harvested from the Local Municipalities is as follow:-</w:t>
      </w:r>
    </w:p>
    <w:p w14:paraId="7CA91E85" w14:textId="77777777" w:rsidR="00442D04" w:rsidRPr="00442D04" w:rsidRDefault="00442D04" w:rsidP="00442D04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proofErr w:type="spellStart"/>
      <w:r w:rsidRPr="00442D04">
        <w:rPr>
          <w:sz w:val="24"/>
          <w:szCs w:val="24"/>
        </w:rPr>
        <w:t>Dr.</w:t>
      </w:r>
      <w:proofErr w:type="spellEnd"/>
      <w:r w:rsidRPr="00442D04">
        <w:rPr>
          <w:sz w:val="24"/>
          <w:szCs w:val="24"/>
        </w:rPr>
        <w:t xml:space="preserve"> J.S. </w:t>
      </w:r>
      <w:proofErr w:type="spellStart"/>
      <w:r w:rsidRPr="00442D04">
        <w:rPr>
          <w:sz w:val="24"/>
          <w:szCs w:val="24"/>
        </w:rPr>
        <w:t>Moroka</w:t>
      </w:r>
      <w:proofErr w:type="spellEnd"/>
      <w:r w:rsidRPr="00442D04">
        <w:rPr>
          <w:sz w:val="24"/>
          <w:szCs w:val="24"/>
        </w:rPr>
        <w:t xml:space="preserve">  845.853 ton</w:t>
      </w:r>
    </w:p>
    <w:p w14:paraId="7F04CFF2" w14:textId="77777777" w:rsidR="00442D04" w:rsidRPr="00442D04" w:rsidRDefault="00442D04" w:rsidP="00442D04">
      <w:pPr>
        <w:pStyle w:val="ListParagraph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42D04">
        <w:rPr>
          <w:sz w:val="24"/>
          <w:szCs w:val="24"/>
        </w:rPr>
        <w:t xml:space="preserve">Thembisile Hani is 731.111 ton </w:t>
      </w:r>
    </w:p>
    <w:p w14:paraId="76AA6C06" w14:textId="77777777" w:rsidR="00442D04" w:rsidRPr="00442D04" w:rsidRDefault="00442D04" w:rsidP="00442D04">
      <w:pPr>
        <w:pStyle w:val="ListParagraph"/>
        <w:spacing w:after="0"/>
        <w:ind w:left="780"/>
        <w:jc w:val="both"/>
        <w:rPr>
          <w:sz w:val="24"/>
          <w:szCs w:val="24"/>
        </w:rPr>
      </w:pPr>
    </w:p>
    <w:p w14:paraId="02FF1ECA" w14:textId="77777777" w:rsidR="00442D04" w:rsidRPr="00442D04" w:rsidRDefault="00442D04" w:rsidP="00442D04">
      <w:pPr>
        <w:jc w:val="both"/>
        <w:rPr>
          <w:rFonts w:ascii="Arial" w:hAnsi="Arial" w:cs="Arial"/>
          <w:sz w:val="24"/>
          <w:szCs w:val="24"/>
        </w:rPr>
      </w:pPr>
      <w:r w:rsidRPr="00442D04">
        <w:rPr>
          <w:rFonts w:ascii="Arial" w:hAnsi="Arial" w:cs="Arial"/>
          <w:sz w:val="24"/>
          <w:szCs w:val="24"/>
        </w:rPr>
        <w:t>Harvesting for maize planted during 2017/18 financial year, will only commence in May</w:t>
      </w:r>
      <w:r w:rsidR="00855E1A">
        <w:rPr>
          <w:rFonts w:ascii="Arial" w:hAnsi="Arial" w:cs="Arial"/>
          <w:sz w:val="24"/>
          <w:szCs w:val="24"/>
        </w:rPr>
        <w:t xml:space="preserve"> </w:t>
      </w:r>
      <w:r w:rsidRPr="00442D04">
        <w:rPr>
          <w:rFonts w:ascii="Arial" w:hAnsi="Arial" w:cs="Arial"/>
          <w:sz w:val="24"/>
          <w:szCs w:val="24"/>
        </w:rPr>
        <w:t>/ June 2018.</w:t>
      </w:r>
    </w:p>
    <w:bookmarkEnd w:id="1"/>
    <w:p w14:paraId="104CE18F" w14:textId="77777777" w:rsidR="005F561C" w:rsidRPr="00442D04" w:rsidRDefault="0045186E">
      <w:pPr>
        <w:rPr>
          <w:rFonts w:ascii="Arial" w:hAnsi="Arial" w:cs="Arial"/>
          <w:sz w:val="24"/>
          <w:szCs w:val="24"/>
        </w:rPr>
      </w:pPr>
    </w:p>
    <w:sectPr w:rsidR="005F561C" w:rsidRPr="00442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124"/>
    <w:multiLevelType w:val="hybridMultilevel"/>
    <w:tmpl w:val="84AAE14E"/>
    <w:lvl w:ilvl="0" w:tplc="34C032CE">
      <w:start w:val="1"/>
      <w:numFmt w:val="decimal"/>
      <w:lvlText w:val="(%1)"/>
      <w:lvlJc w:val="left"/>
      <w:pPr>
        <w:ind w:left="1071" w:hanging="645"/>
      </w:pPr>
      <w:rPr>
        <w:rFonts w:ascii="Verdana" w:hAnsi="Verdana" w:cs="Consolas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2AF167E"/>
    <w:multiLevelType w:val="hybridMultilevel"/>
    <w:tmpl w:val="E0F0E466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B7729D"/>
    <w:multiLevelType w:val="hybridMultilevel"/>
    <w:tmpl w:val="9B904A1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2C1209"/>
    <w:multiLevelType w:val="hybridMultilevel"/>
    <w:tmpl w:val="D2B05DD4"/>
    <w:lvl w:ilvl="0" w:tplc="E18898A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465CA0"/>
    <w:multiLevelType w:val="hybridMultilevel"/>
    <w:tmpl w:val="D9A4242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04"/>
    <w:rsid w:val="00186AC3"/>
    <w:rsid w:val="00405B27"/>
    <w:rsid w:val="00442D04"/>
    <w:rsid w:val="0045186E"/>
    <w:rsid w:val="00855E1A"/>
    <w:rsid w:val="00D96FB6"/>
    <w:rsid w:val="00DD6449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2CF6E7"/>
  <w15:docId w15:val="{49117AB0-5627-473F-8FBA-DBD8E852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D0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D04"/>
    <w:pPr>
      <w:spacing w:after="120" w:line="360" w:lineRule="auto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Michael  Plaatjies</cp:lastModifiedBy>
  <cp:revision>2</cp:revision>
  <dcterms:created xsi:type="dcterms:W3CDTF">2018-05-21T13:10:00Z</dcterms:created>
  <dcterms:modified xsi:type="dcterms:W3CDTF">2018-05-21T13:10:00Z</dcterms:modified>
</cp:coreProperties>
</file>