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71" w:rsidRDefault="00780F1D" w:rsidP="006F2271">
      <w:pPr>
        <w:jc w:val="center"/>
        <w:rPr>
          <w:rFonts w:ascii="Trebuchet MS" w:hAnsi="Trebuchet MS"/>
          <w:b/>
          <w:bCs/>
        </w:rPr>
      </w:pPr>
      <w:r>
        <w:rPr>
          <w:noProof/>
          <w:lang w:val="en-ZA" w:eastAsia="en-ZA"/>
        </w:rPr>
        <w:drawing>
          <wp:anchor distT="0" distB="0" distL="114300" distR="114300" simplePos="0" relativeHeight="251657728" behindDoc="0" locked="0" layoutInCell="1" allowOverlap="1">
            <wp:simplePos x="0" y="0"/>
            <wp:positionH relativeFrom="column">
              <wp:posOffset>2785110</wp:posOffset>
            </wp:positionH>
            <wp:positionV relativeFrom="paragraph">
              <wp:posOffset>-344170</wp:posOffset>
            </wp:positionV>
            <wp:extent cx="499745" cy="621665"/>
            <wp:effectExtent l="19050" t="0" r="0" b="0"/>
            <wp:wrapTopAndBottom/>
            <wp:docPr id="2"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7" cstate="print"/>
                    <a:srcRect/>
                    <a:stretch>
                      <a:fillRect/>
                    </a:stretch>
                  </pic:blipFill>
                  <pic:spPr bwMode="auto">
                    <a:xfrm>
                      <a:off x="0" y="0"/>
                      <a:ext cx="499745" cy="621665"/>
                    </a:xfrm>
                    <a:prstGeom prst="rect">
                      <a:avLst/>
                    </a:prstGeom>
                    <a:noFill/>
                    <a:ln w="9525">
                      <a:noFill/>
                      <a:miter lim="800000"/>
                      <a:headEnd/>
                      <a:tailEnd/>
                    </a:ln>
                  </pic:spPr>
                </pic:pic>
              </a:graphicData>
            </a:graphic>
          </wp:anchor>
        </w:drawing>
      </w:r>
      <w:r w:rsidR="006F2271">
        <w:rPr>
          <w:rFonts w:ascii="Trebuchet MS" w:hAnsi="Trebuchet MS"/>
        </w:rPr>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smartTag w:uri="urn:schemas-microsoft-com:office:smarttags" w:element="place">
        <w:smartTag w:uri="urn:schemas-microsoft-com:office:smarttags" w:element="PlaceType">
          <w:r>
            <w:rPr>
              <w:rFonts w:ascii="Trebuchet MS" w:hAnsi="Trebuchet MS"/>
              <w:bCs/>
              <w:caps w:val="0"/>
            </w:rPr>
            <w:t>REPUBLIC</w:t>
          </w:r>
        </w:smartTag>
        <w:r>
          <w:rPr>
            <w:rFonts w:ascii="Trebuchet MS" w:hAnsi="Trebuchet MS"/>
            <w:bCs/>
            <w:caps w:val="0"/>
          </w:rPr>
          <w:t xml:space="preserve"> OF </w:t>
        </w:r>
        <w:smartTag w:uri="urn:schemas-microsoft-com:office:smarttags" w:element="PlaceName">
          <w:r>
            <w:rPr>
              <w:rFonts w:ascii="Trebuchet MS" w:hAnsi="Trebuchet MS"/>
              <w:bCs/>
              <w:caps w:val="0"/>
            </w:rPr>
            <w:t>SOUTH AFRICA</w:t>
          </w:r>
        </w:smartTag>
      </w:smartTag>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smartTag w:uri="urn:schemas-microsoft-com:office:smarttags" w:element="City">
        <w:smartTag w:uri="urn:schemas-microsoft-com:office:smarttags" w:element="place">
          <w:r w:rsidR="000F29A6">
            <w:rPr>
              <w:rFonts w:ascii="Trebuchet MS" w:hAnsi="Trebuchet MS"/>
              <w:sz w:val="18"/>
              <w:szCs w:val="18"/>
            </w:rPr>
            <w:t>PRETORIA</w:t>
          </w:r>
        </w:smartTag>
      </w:smartTag>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9111, </w:t>
      </w:r>
      <w:smartTag w:uri="urn:schemas-microsoft-com:office:smarttags" w:element="City">
        <w:smartTag w:uri="urn:schemas-microsoft-com:office:smarttags" w:element="place">
          <w:r w:rsidRPr="005A2F75">
            <w:rPr>
              <w:rFonts w:ascii="Trebuchet MS" w:hAnsi="Trebuchet MS"/>
              <w:sz w:val="18"/>
              <w:szCs w:val="18"/>
            </w:rPr>
            <w:t>CAPE T</w:t>
          </w:r>
          <w:r>
            <w:rPr>
              <w:rFonts w:ascii="Trebuchet MS" w:hAnsi="Trebuchet MS"/>
              <w:sz w:val="18"/>
              <w:szCs w:val="18"/>
            </w:rPr>
            <w:t>OWN</w:t>
          </w:r>
        </w:smartTag>
      </w:smartTag>
      <w:r>
        <w:rPr>
          <w:rFonts w:ascii="Trebuchet MS" w:hAnsi="Trebuchet MS"/>
          <w:sz w:val="18"/>
          <w:szCs w:val="18"/>
        </w:rPr>
        <w:t>, 8000 (021) 469 6412</w:t>
      </w:r>
      <w:r w:rsidRPr="005A2F75">
        <w:rPr>
          <w:rFonts w:ascii="Trebuchet MS" w:hAnsi="Trebuchet MS"/>
          <w:sz w:val="18"/>
          <w:szCs w:val="18"/>
        </w:rPr>
        <w:t>, Fax (021) 46</w:t>
      </w:r>
      <w:r>
        <w:rPr>
          <w:rFonts w:ascii="Trebuchet MS" w:hAnsi="Trebuchet MS"/>
          <w:sz w:val="18"/>
          <w:szCs w:val="18"/>
        </w:rPr>
        <w:t>5 5980</w:t>
      </w:r>
    </w:p>
    <w:p w:rsidR="006F2271" w:rsidRPr="005A2F75" w:rsidRDefault="006B1CD3" w:rsidP="006F2271">
      <w:pPr>
        <w:spacing w:line="360" w:lineRule="auto"/>
        <w:jc w:val="center"/>
        <w:rPr>
          <w:rFonts w:ascii="Trebuchet MS" w:hAnsi="Trebuchet MS"/>
          <w:sz w:val="18"/>
          <w:szCs w:val="18"/>
        </w:rPr>
      </w:pPr>
      <w:r>
        <w:rPr>
          <w:rFonts w:ascii="Trebuchet MS" w:hAnsi="Trebuchet MS"/>
          <w:sz w:val="18"/>
          <w:szCs w:val="18"/>
        </w:rPr>
        <w:t>Enquiries:</w:t>
      </w:r>
      <w:r w:rsidR="006F2271" w:rsidRPr="005A2F75">
        <w:rPr>
          <w:rFonts w:ascii="Trebuchet MS" w:hAnsi="Trebuchet MS"/>
          <w:sz w:val="18"/>
          <w:szCs w:val="18"/>
        </w:rPr>
        <w:t xml:space="preserve"> </w:t>
      </w:r>
      <w:r w:rsidR="00656EE9">
        <w:rPr>
          <w:rFonts w:ascii="Trebuchet MS" w:hAnsi="Trebuchet MS"/>
          <w:color w:val="0000FF"/>
          <w:sz w:val="18"/>
          <w:szCs w:val="18"/>
          <w:u w:val="single"/>
        </w:rPr>
        <w:t>Zandile.Mavundla@energy.gov.za</w:t>
      </w:r>
    </w:p>
    <w:p w:rsidR="002768A6" w:rsidRPr="00A265AB" w:rsidRDefault="002768A6" w:rsidP="00A265AB">
      <w:pPr>
        <w:spacing w:before="100" w:beforeAutospacing="1" w:after="100" w:afterAutospacing="1" w:line="360" w:lineRule="auto"/>
        <w:ind w:left="567" w:hanging="567"/>
        <w:jc w:val="both"/>
        <w:outlineLvl w:val="0"/>
        <w:rPr>
          <w:rFonts w:ascii="Arial Narrow" w:hAnsi="Arial Narrow" w:cs="Arial"/>
          <w:b/>
          <w:bCs/>
          <w:sz w:val="24"/>
          <w:szCs w:val="24"/>
        </w:rPr>
      </w:pPr>
      <w:r w:rsidRPr="00A265AB">
        <w:rPr>
          <w:rFonts w:ascii="Arial Narrow" w:hAnsi="Arial Narrow" w:cs="Arial"/>
          <w:b/>
          <w:bCs/>
          <w:sz w:val="24"/>
          <w:szCs w:val="24"/>
        </w:rPr>
        <w:t>1148.</w:t>
      </w:r>
      <w:r w:rsidRPr="00A265AB">
        <w:rPr>
          <w:rFonts w:ascii="Arial Narrow" w:hAnsi="Arial Narrow" w:cs="Arial"/>
          <w:b/>
          <w:bCs/>
          <w:sz w:val="24"/>
          <w:szCs w:val="24"/>
        </w:rPr>
        <w:tab/>
        <w:t>Dr P J Groenewald (FF Plus) to ask the Minister of Energy:</w:t>
      </w:r>
      <w:r w:rsidRPr="00A265AB">
        <w:rPr>
          <w:rFonts w:ascii="Arial Narrow" w:hAnsi="Arial Narrow" w:cs="Arial"/>
          <w:b/>
          <w:sz w:val="24"/>
          <w:szCs w:val="24"/>
        </w:rPr>
        <w:t>†</w:t>
      </w:r>
    </w:p>
    <w:p w:rsidR="00A265AB" w:rsidRDefault="002768A6" w:rsidP="00A265AB">
      <w:pPr>
        <w:pStyle w:val="ListParagraph"/>
        <w:numPr>
          <w:ilvl w:val="0"/>
          <w:numId w:val="27"/>
        </w:numPr>
        <w:spacing w:before="100" w:beforeAutospacing="1" w:after="0" w:line="360" w:lineRule="auto"/>
        <w:ind w:left="567" w:hanging="567"/>
        <w:jc w:val="both"/>
        <w:outlineLvl w:val="0"/>
        <w:rPr>
          <w:rFonts w:ascii="Arial Narrow" w:hAnsi="Arial Narrow" w:cs="Arial"/>
          <w:sz w:val="24"/>
          <w:szCs w:val="24"/>
        </w:rPr>
      </w:pPr>
      <w:r w:rsidRPr="00A265AB">
        <w:rPr>
          <w:rFonts w:ascii="Arial Narrow" w:hAnsi="Arial Narrow" w:cs="Arial"/>
          <w:sz w:val="24"/>
          <w:szCs w:val="24"/>
        </w:rPr>
        <w:t xml:space="preserve">Whether any tenders were advertised for the installation of solar energy systems in the 2015-16 financial year; if so, (a) when did the tenders close, (b) how many companies submitted tenders, (c) to which companies were the tenders awarded in each case and (d) how far the specified companies have progressed to date with the installation of solar energy systems; </w:t>
      </w:r>
    </w:p>
    <w:p w:rsidR="00A265AB" w:rsidRDefault="002768A6" w:rsidP="00A265AB">
      <w:pPr>
        <w:pStyle w:val="ListParagraph"/>
        <w:numPr>
          <w:ilvl w:val="0"/>
          <w:numId w:val="27"/>
        </w:numPr>
        <w:spacing w:before="100" w:beforeAutospacing="1" w:after="0" w:line="360" w:lineRule="auto"/>
        <w:ind w:left="567" w:hanging="567"/>
        <w:jc w:val="both"/>
        <w:outlineLvl w:val="0"/>
        <w:rPr>
          <w:rFonts w:ascii="Arial Narrow" w:hAnsi="Arial Narrow" w:cs="Arial"/>
          <w:sz w:val="24"/>
          <w:szCs w:val="24"/>
        </w:rPr>
      </w:pPr>
      <w:r w:rsidRPr="00A265AB">
        <w:rPr>
          <w:rFonts w:ascii="Arial Narrow" w:hAnsi="Arial Narrow" w:cs="Arial"/>
          <w:sz w:val="24"/>
          <w:szCs w:val="24"/>
        </w:rPr>
        <w:t>whether any of the specified tenders set out had the intention of having the Department of Labour train unemployed persons in the installation of solar energy systems; if not, why not; if so, how many of the specified tenders contained this information and intention;</w:t>
      </w:r>
    </w:p>
    <w:p w:rsidR="00A265AB" w:rsidRDefault="002768A6" w:rsidP="00A265AB">
      <w:pPr>
        <w:pStyle w:val="ListParagraph"/>
        <w:numPr>
          <w:ilvl w:val="0"/>
          <w:numId w:val="27"/>
        </w:numPr>
        <w:spacing w:before="100" w:beforeAutospacing="1" w:after="0" w:line="360" w:lineRule="auto"/>
        <w:ind w:left="567" w:hanging="567"/>
        <w:jc w:val="both"/>
        <w:outlineLvl w:val="0"/>
        <w:rPr>
          <w:rFonts w:ascii="Arial Narrow" w:hAnsi="Arial Narrow" w:cs="Arial"/>
          <w:sz w:val="24"/>
          <w:szCs w:val="24"/>
        </w:rPr>
      </w:pPr>
      <w:r w:rsidRPr="00A265AB">
        <w:rPr>
          <w:rFonts w:ascii="Arial Narrow" w:hAnsi="Arial Narrow" w:cs="Arial"/>
          <w:sz w:val="24"/>
          <w:szCs w:val="24"/>
        </w:rPr>
        <w:t>whether the specified tenders with specifications for training unemployed persons were awarded; if not, why not; if so, whether the solar energy systems are now being installed;</w:t>
      </w:r>
    </w:p>
    <w:p w:rsidR="002768A6" w:rsidRPr="00A265AB" w:rsidRDefault="002768A6" w:rsidP="00A265AB">
      <w:pPr>
        <w:pStyle w:val="ListParagraph"/>
        <w:numPr>
          <w:ilvl w:val="0"/>
          <w:numId w:val="27"/>
        </w:numPr>
        <w:spacing w:before="100" w:beforeAutospacing="1" w:after="0" w:line="360" w:lineRule="auto"/>
        <w:ind w:left="567" w:hanging="567"/>
        <w:jc w:val="both"/>
        <w:outlineLvl w:val="0"/>
        <w:rPr>
          <w:rFonts w:ascii="Arial Narrow" w:hAnsi="Arial Narrow" w:cs="Arial"/>
          <w:sz w:val="24"/>
          <w:szCs w:val="24"/>
        </w:rPr>
      </w:pPr>
      <w:r w:rsidRPr="00A265AB">
        <w:rPr>
          <w:rFonts w:ascii="Arial Narrow" w:hAnsi="Arial Narrow" w:cs="Arial"/>
          <w:sz w:val="24"/>
          <w:szCs w:val="24"/>
        </w:rPr>
        <w:t>whether she will make a statement on the matter?</w:t>
      </w:r>
      <w:r w:rsidRPr="00A265AB">
        <w:rPr>
          <w:rFonts w:ascii="Arial Narrow" w:hAnsi="Arial Narrow" w:cs="Arial"/>
          <w:sz w:val="24"/>
          <w:szCs w:val="24"/>
        </w:rPr>
        <w:tab/>
        <w:t>NW1286E</w:t>
      </w:r>
    </w:p>
    <w:p w:rsidR="00A265AB" w:rsidRDefault="00A265AB" w:rsidP="00A265AB">
      <w:pPr>
        <w:spacing w:after="0" w:line="360" w:lineRule="auto"/>
        <w:ind w:left="284" w:hanging="284"/>
        <w:jc w:val="both"/>
        <w:rPr>
          <w:rFonts w:ascii="Arial Narrow" w:hAnsi="Arial Narrow" w:cs="Arial"/>
          <w:sz w:val="24"/>
          <w:szCs w:val="24"/>
        </w:rPr>
      </w:pPr>
    </w:p>
    <w:p w:rsidR="00021AB8" w:rsidRDefault="00021AB8" w:rsidP="00A265AB">
      <w:pPr>
        <w:spacing w:after="0" w:line="360" w:lineRule="auto"/>
        <w:ind w:left="284" w:hanging="284"/>
        <w:jc w:val="both"/>
        <w:rPr>
          <w:rFonts w:ascii="Arial Narrow" w:hAnsi="Arial Narrow" w:cs="Arial"/>
          <w:b/>
          <w:sz w:val="24"/>
          <w:szCs w:val="24"/>
        </w:rPr>
      </w:pPr>
      <w:r w:rsidRPr="00A265AB">
        <w:rPr>
          <w:rFonts w:ascii="Arial Narrow" w:hAnsi="Arial Narrow" w:cs="Arial"/>
          <w:b/>
          <w:sz w:val="24"/>
          <w:szCs w:val="24"/>
        </w:rPr>
        <w:t>Reply</w:t>
      </w:r>
    </w:p>
    <w:p w:rsidR="00A265AB" w:rsidRDefault="00A265AB" w:rsidP="00A265AB">
      <w:pPr>
        <w:spacing w:after="0" w:line="360" w:lineRule="auto"/>
        <w:ind w:left="284" w:hanging="284"/>
        <w:jc w:val="both"/>
        <w:rPr>
          <w:rFonts w:ascii="Arial Narrow" w:hAnsi="Arial Narrow" w:cs="Arial"/>
          <w:b/>
          <w:sz w:val="24"/>
          <w:szCs w:val="24"/>
        </w:rPr>
      </w:pPr>
    </w:p>
    <w:p w:rsidR="00A265AB" w:rsidRPr="00A265AB" w:rsidRDefault="00652A85" w:rsidP="000A46C3">
      <w:pPr>
        <w:pStyle w:val="ListParagraph"/>
        <w:numPr>
          <w:ilvl w:val="0"/>
          <w:numId w:val="28"/>
        </w:numPr>
        <w:tabs>
          <w:tab w:val="left" w:pos="426"/>
        </w:tabs>
        <w:spacing w:before="240" w:after="0" w:line="360" w:lineRule="auto"/>
        <w:ind w:left="426" w:hanging="426"/>
        <w:contextualSpacing w:val="0"/>
        <w:jc w:val="both"/>
        <w:rPr>
          <w:rFonts w:ascii="Arial Narrow" w:hAnsi="Arial Narrow" w:cs="Arial"/>
          <w:sz w:val="24"/>
          <w:szCs w:val="24"/>
        </w:rPr>
      </w:pPr>
      <w:r>
        <w:rPr>
          <w:rFonts w:ascii="Arial Narrow" w:hAnsi="Arial Narrow" w:cs="Arial"/>
          <w:sz w:val="24"/>
          <w:szCs w:val="24"/>
        </w:rPr>
        <w:t>No</w:t>
      </w:r>
      <w:r w:rsidR="000A46C3">
        <w:rPr>
          <w:rFonts w:ascii="Arial Narrow" w:hAnsi="Arial Narrow" w:cs="Arial"/>
          <w:sz w:val="24"/>
          <w:szCs w:val="24"/>
        </w:rPr>
        <w:t>.</w:t>
      </w:r>
    </w:p>
    <w:p w:rsidR="00A265AB" w:rsidRPr="00A265AB" w:rsidRDefault="00773AD5" w:rsidP="00B53146">
      <w:pPr>
        <w:pStyle w:val="ListParagraph"/>
        <w:numPr>
          <w:ilvl w:val="0"/>
          <w:numId w:val="28"/>
        </w:numPr>
        <w:spacing w:before="240" w:after="0" w:line="360" w:lineRule="auto"/>
        <w:ind w:left="426" w:hanging="426"/>
        <w:contextualSpacing w:val="0"/>
        <w:jc w:val="both"/>
        <w:rPr>
          <w:rFonts w:ascii="Arial Narrow" w:hAnsi="Arial Narrow" w:cs="Arial"/>
          <w:sz w:val="24"/>
          <w:szCs w:val="24"/>
        </w:rPr>
      </w:pPr>
      <w:r>
        <w:rPr>
          <w:rFonts w:ascii="Arial Narrow" w:hAnsi="Arial Narrow" w:cs="Arial"/>
          <w:sz w:val="24"/>
          <w:szCs w:val="24"/>
        </w:rPr>
        <w:t>No</w:t>
      </w:r>
      <w:r w:rsidR="00027A06">
        <w:rPr>
          <w:rFonts w:ascii="Arial Narrow" w:hAnsi="Arial Narrow" w:cs="Arial"/>
          <w:sz w:val="24"/>
          <w:szCs w:val="24"/>
        </w:rPr>
        <w:t xml:space="preserve">, </w:t>
      </w:r>
      <w:r w:rsidR="00027A06" w:rsidRPr="00BC77DC">
        <w:rPr>
          <w:rFonts w:ascii="Arial Narrow" w:hAnsi="Arial Narrow" w:cs="Arial"/>
          <w:sz w:val="24"/>
          <w:szCs w:val="24"/>
        </w:rPr>
        <w:t>because the training element is earmarked on the installation phase of th</w:t>
      </w:r>
      <w:r w:rsidR="005D343A" w:rsidRPr="00BC77DC">
        <w:rPr>
          <w:rFonts w:ascii="Arial Narrow" w:hAnsi="Arial Narrow" w:cs="Arial"/>
          <w:sz w:val="24"/>
          <w:szCs w:val="24"/>
        </w:rPr>
        <w:t>e solar water heating programme</w:t>
      </w:r>
      <w:r w:rsidR="00027A06" w:rsidRPr="00BC77DC">
        <w:rPr>
          <w:rFonts w:ascii="Arial Narrow" w:hAnsi="Arial Narrow" w:cs="Arial"/>
          <w:sz w:val="24"/>
          <w:szCs w:val="24"/>
        </w:rPr>
        <w:t xml:space="preserve"> and those have not yet been put under procurement</w:t>
      </w:r>
      <w:r w:rsidR="00BC77DC" w:rsidRPr="00BC77DC">
        <w:rPr>
          <w:rFonts w:ascii="Arial Narrow" w:hAnsi="Arial Narrow" w:cs="Arial"/>
          <w:sz w:val="24"/>
          <w:szCs w:val="24"/>
        </w:rPr>
        <w:t xml:space="preserve"> processes.</w:t>
      </w:r>
    </w:p>
    <w:p w:rsidR="00A265AB" w:rsidRPr="00A265AB" w:rsidRDefault="00375E54" w:rsidP="00B53146">
      <w:pPr>
        <w:pStyle w:val="ListParagraph"/>
        <w:numPr>
          <w:ilvl w:val="0"/>
          <w:numId w:val="28"/>
        </w:numPr>
        <w:tabs>
          <w:tab w:val="left" w:pos="426"/>
        </w:tabs>
        <w:spacing w:before="240" w:after="0" w:line="360" w:lineRule="auto"/>
        <w:ind w:left="426" w:hanging="426"/>
        <w:contextualSpacing w:val="0"/>
        <w:jc w:val="both"/>
        <w:rPr>
          <w:rFonts w:ascii="Arial Narrow" w:hAnsi="Arial Narrow" w:cs="Arial"/>
          <w:sz w:val="24"/>
          <w:szCs w:val="24"/>
        </w:rPr>
      </w:pPr>
      <w:r>
        <w:rPr>
          <w:rFonts w:ascii="Arial Narrow" w:hAnsi="Arial Narrow" w:cs="Arial"/>
          <w:sz w:val="24"/>
          <w:szCs w:val="24"/>
        </w:rPr>
        <w:t>No</w:t>
      </w:r>
      <w:r w:rsidR="00211F4E">
        <w:rPr>
          <w:rFonts w:ascii="Arial Narrow" w:hAnsi="Arial Narrow" w:cs="Arial"/>
          <w:sz w:val="24"/>
          <w:szCs w:val="24"/>
        </w:rPr>
        <w:t xml:space="preserve">, </w:t>
      </w:r>
      <w:r w:rsidR="000A46C3">
        <w:rPr>
          <w:rFonts w:ascii="Arial Narrow" w:hAnsi="Arial Narrow" w:cs="Arial"/>
          <w:sz w:val="24"/>
          <w:szCs w:val="24"/>
        </w:rPr>
        <w:t>because t</w:t>
      </w:r>
      <w:r>
        <w:rPr>
          <w:rFonts w:ascii="Arial Narrow" w:hAnsi="Arial Narrow" w:cs="Arial"/>
          <w:sz w:val="24"/>
          <w:szCs w:val="24"/>
        </w:rPr>
        <w:t>he training element</w:t>
      </w:r>
      <w:r w:rsidR="000A46C3">
        <w:rPr>
          <w:rFonts w:ascii="Arial Narrow" w:hAnsi="Arial Narrow" w:cs="Arial"/>
          <w:sz w:val="24"/>
          <w:szCs w:val="24"/>
        </w:rPr>
        <w:t xml:space="preserve"> on solar water heating programme</w:t>
      </w:r>
      <w:r>
        <w:rPr>
          <w:rFonts w:ascii="Arial Narrow" w:hAnsi="Arial Narrow" w:cs="Arial"/>
          <w:sz w:val="24"/>
          <w:szCs w:val="24"/>
        </w:rPr>
        <w:t xml:space="preserve"> is part of the installation process</w:t>
      </w:r>
      <w:r w:rsidR="000A46C3">
        <w:rPr>
          <w:rFonts w:ascii="Arial Narrow" w:hAnsi="Arial Narrow" w:cs="Arial"/>
          <w:sz w:val="24"/>
          <w:szCs w:val="24"/>
        </w:rPr>
        <w:t>, which has not yet commenced</w:t>
      </w:r>
      <w:r>
        <w:rPr>
          <w:rFonts w:ascii="Arial Narrow" w:hAnsi="Arial Narrow" w:cs="Arial"/>
          <w:sz w:val="24"/>
          <w:szCs w:val="24"/>
        </w:rPr>
        <w:t>.</w:t>
      </w:r>
    </w:p>
    <w:p w:rsidR="00A265AB" w:rsidRPr="00A265AB" w:rsidRDefault="000A46C3" w:rsidP="00B53146">
      <w:pPr>
        <w:pStyle w:val="ListParagraph"/>
        <w:numPr>
          <w:ilvl w:val="0"/>
          <w:numId w:val="28"/>
        </w:numPr>
        <w:tabs>
          <w:tab w:val="left" w:pos="426"/>
        </w:tabs>
        <w:spacing w:before="240" w:after="0" w:line="360" w:lineRule="auto"/>
        <w:ind w:left="426" w:hanging="426"/>
        <w:contextualSpacing w:val="0"/>
        <w:jc w:val="both"/>
        <w:rPr>
          <w:rFonts w:ascii="Arial Narrow" w:hAnsi="Arial Narrow" w:cs="Arial"/>
          <w:sz w:val="24"/>
          <w:szCs w:val="24"/>
        </w:rPr>
      </w:pPr>
      <w:r>
        <w:rPr>
          <w:rFonts w:ascii="Arial Narrow" w:hAnsi="Arial Narrow" w:cs="Arial"/>
          <w:sz w:val="24"/>
          <w:szCs w:val="24"/>
        </w:rPr>
        <w:lastRenderedPageBreak/>
        <w:t>The Solar Water Heating programme is one of the key programmes of the Department of Energy in the context of Energy Mix and therefore the Minister, from time to time, will make pronouncements as part of the implementation process.</w:t>
      </w:r>
      <w:r w:rsidR="00A265AB" w:rsidRPr="00A265AB">
        <w:rPr>
          <w:rFonts w:ascii="Arial Narrow" w:hAnsi="Arial Narrow" w:cs="Arial"/>
          <w:sz w:val="24"/>
          <w:szCs w:val="24"/>
        </w:rPr>
        <w:tab/>
      </w:r>
    </w:p>
    <w:p w:rsidR="00A265AB" w:rsidRPr="00A265AB" w:rsidRDefault="00A265AB" w:rsidP="00A265AB">
      <w:pPr>
        <w:spacing w:after="0" w:line="360" w:lineRule="auto"/>
        <w:ind w:left="284" w:hanging="284"/>
        <w:jc w:val="both"/>
        <w:rPr>
          <w:rFonts w:ascii="Arial Narrow" w:hAnsi="Arial Narrow" w:cs="Arial"/>
          <w:b/>
          <w:sz w:val="24"/>
          <w:szCs w:val="24"/>
        </w:rPr>
      </w:pPr>
    </w:p>
    <w:sectPr w:rsidR="00A265AB" w:rsidRPr="00A265AB" w:rsidSect="00DD52A6">
      <w:footerReference w:type="default" r:id="rId8"/>
      <w:pgSz w:w="12240" w:h="15840"/>
      <w:pgMar w:top="1080" w:right="1183"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DDF" w:rsidRDefault="00266DDF" w:rsidP="00E149A9">
      <w:pPr>
        <w:spacing w:after="0" w:line="240" w:lineRule="auto"/>
      </w:pPr>
      <w:r>
        <w:separator/>
      </w:r>
    </w:p>
  </w:endnote>
  <w:endnote w:type="continuationSeparator" w:id="0">
    <w:p w:rsidR="00266DDF" w:rsidRDefault="00266DDF"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AD5" w:rsidRDefault="00773AD5">
    <w:pPr>
      <w:pStyle w:val="Footer"/>
      <w:rPr>
        <w:lang w:val="en-US"/>
      </w:rPr>
    </w:pPr>
  </w:p>
  <w:p w:rsidR="00773AD5" w:rsidRPr="00B85542" w:rsidRDefault="00773AD5">
    <w:pPr>
      <w:pStyle w:val="Footer"/>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DDF" w:rsidRDefault="00266DDF" w:rsidP="00E149A9">
      <w:pPr>
        <w:spacing w:after="0" w:line="240" w:lineRule="auto"/>
      </w:pPr>
      <w:r>
        <w:separator/>
      </w:r>
    </w:p>
  </w:footnote>
  <w:footnote w:type="continuationSeparator" w:id="0">
    <w:p w:rsidR="00266DDF" w:rsidRDefault="00266DDF"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8">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1">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3">
    <w:nsid w:val="2E344F53"/>
    <w:multiLevelType w:val="hybridMultilevel"/>
    <w:tmpl w:val="DEE6C5B4"/>
    <w:lvl w:ilvl="0" w:tplc="1C090011">
      <w:start w:val="1"/>
      <w:numFmt w:val="decimal"/>
      <w:lvlText w:val="%1)"/>
      <w:lvlJc w:val="lef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4">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6B57327"/>
    <w:multiLevelType w:val="hybridMultilevel"/>
    <w:tmpl w:val="7DE4FC9C"/>
    <w:lvl w:ilvl="0" w:tplc="AC6C233E">
      <w:start w:val="1"/>
      <w:numFmt w:val="decimal"/>
      <w:lvlText w:val="(%1)"/>
      <w:lvlJc w:val="left"/>
      <w:pPr>
        <w:ind w:left="220" w:hanging="360"/>
      </w:pPr>
      <w:rPr>
        <w:rFonts w:hint="default"/>
      </w:rPr>
    </w:lvl>
    <w:lvl w:ilvl="1" w:tplc="1C090019" w:tentative="1">
      <w:start w:val="1"/>
      <w:numFmt w:val="lowerLetter"/>
      <w:lvlText w:val="%2."/>
      <w:lvlJc w:val="left"/>
      <w:pPr>
        <w:ind w:left="940" w:hanging="360"/>
      </w:pPr>
    </w:lvl>
    <w:lvl w:ilvl="2" w:tplc="1C09001B" w:tentative="1">
      <w:start w:val="1"/>
      <w:numFmt w:val="lowerRoman"/>
      <w:lvlText w:val="%3."/>
      <w:lvlJc w:val="right"/>
      <w:pPr>
        <w:ind w:left="1660" w:hanging="180"/>
      </w:pPr>
    </w:lvl>
    <w:lvl w:ilvl="3" w:tplc="1C09000F" w:tentative="1">
      <w:start w:val="1"/>
      <w:numFmt w:val="decimal"/>
      <w:lvlText w:val="%4."/>
      <w:lvlJc w:val="left"/>
      <w:pPr>
        <w:ind w:left="2380" w:hanging="360"/>
      </w:pPr>
    </w:lvl>
    <w:lvl w:ilvl="4" w:tplc="1C090019" w:tentative="1">
      <w:start w:val="1"/>
      <w:numFmt w:val="lowerLetter"/>
      <w:lvlText w:val="%5."/>
      <w:lvlJc w:val="left"/>
      <w:pPr>
        <w:ind w:left="3100" w:hanging="360"/>
      </w:pPr>
    </w:lvl>
    <w:lvl w:ilvl="5" w:tplc="1C09001B" w:tentative="1">
      <w:start w:val="1"/>
      <w:numFmt w:val="lowerRoman"/>
      <w:lvlText w:val="%6."/>
      <w:lvlJc w:val="right"/>
      <w:pPr>
        <w:ind w:left="3820" w:hanging="180"/>
      </w:pPr>
    </w:lvl>
    <w:lvl w:ilvl="6" w:tplc="1C09000F" w:tentative="1">
      <w:start w:val="1"/>
      <w:numFmt w:val="decimal"/>
      <w:lvlText w:val="%7."/>
      <w:lvlJc w:val="left"/>
      <w:pPr>
        <w:ind w:left="4540" w:hanging="360"/>
      </w:pPr>
    </w:lvl>
    <w:lvl w:ilvl="7" w:tplc="1C090019" w:tentative="1">
      <w:start w:val="1"/>
      <w:numFmt w:val="lowerLetter"/>
      <w:lvlText w:val="%8."/>
      <w:lvlJc w:val="left"/>
      <w:pPr>
        <w:ind w:left="5260" w:hanging="360"/>
      </w:pPr>
    </w:lvl>
    <w:lvl w:ilvl="8" w:tplc="1C09001B" w:tentative="1">
      <w:start w:val="1"/>
      <w:numFmt w:val="lowerRoman"/>
      <w:lvlText w:val="%9."/>
      <w:lvlJc w:val="right"/>
      <w:pPr>
        <w:ind w:left="5980" w:hanging="180"/>
      </w:pPr>
    </w:lvl>
  </w:abstractNum>
  <w:abstractNum w:abstractNumId="16">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6"/>
  </w:num>
  <w:num w:numId="3">
    <w:abstractNumId w:val="2"/>
  </w:num>
  <w:num w:numId="4">
    <w:abstractNumId w:val="3"/>
  </w:num>
  <w:num w:numId="5">
    <w:abstractNumId w:val="23"/>
  </w:num>
  <w:num w:numId="6">
    <w:abstractNumId w:val="26"/>
  </w:num>
  <w:num w:numId="7">
    <w:abstractNumId w:val="21"/>
  </w:num>
  <w:num w:numId="8">
    <w:abstractNumId w:val="1"/>
  </w:num>
  <w:num w:numId="9">
    <w:abstractNumId w:val="14"/>
  </w:num>
  <w:num w:numId="10">
    <w:abstractNumId w:val="9"/>
  </w:num>
  <w:num w:numId="11">
    <w:abstractNumId w:val="12"/>
  </w:num>
  <w:num w:numId="12">
    <w:abstractNumId w:val="20"/>
  </w:num>
  <w:num w:numId="13">
    <w:abstractNumId w:val="10"/>
  </w:num>
  <w:num w:numId="14">
    <w:abstractNumId w:val="5"/>
  </w:num>
  <w:num w:numId="15">
    <w:abstractNumId w:val="27"/>
  </w:num>
  <w:num w:numId="16">
    <w:abstractNumId w:val="19"/>
  </w:num>
  <w:num w:numId="17">
    <w:abstractNumId w:val="11"/>
  </w:num>
  <w:num w:numId="18">
    <w:abstractNumId w:val="17"/>
  </w:num>
  <w:num w:numId="19">
    <w:abstractNumId w:val="24"/>
  </w:num>
  <w:num w:numId="20">
    <w:abstractNumId w:val="25"/>
  </w:num>
  <w:num w:numId="21">
    <w:abstractNumId w:val="4"/>
  </w:num>
  <w:num w:numId="22">
    <w:abstractNumId w:val="22"/>
  </w:num>
  <w:num w:numId="23">
    <w:abstractNumId w:val="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1610F"/>
    <w:rsid w:val="000141B1"/>
    <w:rsid w:val="00021AB8"/>
    <w:rsid w:val="00024D0F"/>
    <w:rsid w:val="00027A06"/>
    <w:rsid w:val="000321DC"/>
    <w:rsid w:val="00036E81"/>
    <w:rsid w:val="00036FD3"/>
    <w:rsid w:val="00043A3B"/>
    <w:rsid w:val="00046FF4"/>
    <w:rsid w:val="000555B2"/>
    <w:rsid w:val="00057941"/>
    <w:rsid w:val="000744F8"/>
    <w:rsid w:val="000773B2"/>
    <w:rsid w:val="00087002"/>
    <w:rsid w:val="00090018"/>
    <w:rsid w:val="0009500E"/>
    <w:rsid w:val="00096EE7"/>
    <w:rsid w:val="000A46C3"/>
    <w:rsid w:val="000C4885"/>
    <w:rsid w:val="000C6359"/>
    <w:rsid w:val="000E1816"/>
    <w:rsid w:val="000E1F81"/>
    <w:rsid w:val="000E21DF"/>
    <w:rsid w:val="000E32A5"/>
    <w:rsid w:val="000E6711"/>
    <w:rsid w:val="000F29A6"/>
    <w:rsid w:val="000F32FB"/>
    <w:rsid w:val="000F6EE4"/>
    <w:rsid w:val="00102737"/>
    <w:rsid w:val="00104710"/>
    <w:rsid w:val="00113417"/>
    <w:rsid w:val="00117DB9"/>
    <w:rsid w:val="00127714"/>
    <w:rsid w:val="00135E5C"/>
    <w:rsid w:val="001367E9"/>
    <w:rsid w:val="001411D0"/>
    <w:rsid w:val="001417C8"/>
    <w:rsid w:val="00143724"/>
    <w:rsid w:val="00151A9A"/>
    <w:rsid w:val="001704E3"/>
    <w:rsid w:val="00182FE1"/>
    <w:rsid w:val="00183158"/>
    <w:rsid w:val="001A31A9"/>
    <w:rsid w:val="001B2E53"/>
    <w:rsid w:val="001D0B5E"/>
    <w:rsid w:val="001E1B86"/>
    <w:rsid w:val="001F1590"/>
    <w:rsid w:val="001F4299"/>
    <w:rsid w:val="001F688B"/>
    <w:rsid w:val="002053AE"/>
    <w:rsid w:val="002078DE"/>
    <w:rsid w:val="002111E0"/>
    <w:rsid w:val="00211F4E"/>
    <w:rsid w:val="00212210"/>
    <w:rsid w:val="002209C8"/>
    <w:rsid w:val="00220E53"/>
    <w:rsid w:val="00231D8C"/>
    <w:rsid w:val="002352FF"/>
    <w:rsid w:val="002356B1"/>
    <w:rsid w:val="00236294"/>
    <w:rsid w:val="00251B64"/>
    <w:rsid w:val="00253E29"/>
    <w:rsid w:val="00260A1D"/>
    <w:rsid w:val="00261077"/>
    <w:rsid w:val="00262A82"/>
    <w:rsid w:val="00266DDF"/>
    <w:rsid w:val="00270AB2"/>
    <w:rsid w:val="002768A6"/>
    <w:rsid w:val="00276D65"/>
    <w:rsid w:val="00286F8A"/>
    <w:rsid w:val="00290A9D"/>
    <w:rsid w:val="002928CF"/>
    <w:rsid w:val="002956D0"/>
    <w:rsid w:val="002A65CC"/>
    <w:rsid w:val="002A72AA"/>
    <w:rsid w:val="002B20D6"/>
    <w:rsid w:val="002B4021"/>
    <w:rsid w:val="002E54E6"/>
    <w:rsid w:val="002F15A6"/>
    <w:rsid w:val="002F54B0"/>
    <w:rsid w:val="002F7481"/>
    <w:rsid w:val="00300BEE"/>
    <w:rsid w:val="00305AF8"/>
    <w:rsid w:val="00310A91"/>
    <w:rsid w:val="00310E87"/>
    <w:rsid w:val="003334D0"/>
    <w:rsid w:val="00360F73"/>
    <w:rsid w:val="00373825"/>
    <w:rsid w:val="00374361"/>
    <w:rsid w:val="00375E54"/>
    <w:rsid w:val="003765BE"/>
    <w:rsid w:val="00382C05"/>
    <w:rsid w:val="00385891"/>
    <w:rsid w:val="003A154F"/>
    <w:rsid w:val="003A29FE"/>
    <w:rsid w:val="003B5158"/>
    <w:rsid w:val="003C19D9"/>
    <w:rsid w:val="003C57BC"/>
    <w:rsid w:val="003D0704"/>
    <w:rsid w:val="003E409E"/>
    <w:rsid w:val="003E4E74"/>
    <w:rsid w:val="003F31C1"/>
    <w:rsid w:val="003F3492"/>
    <w:rsid w:val="003F3542"/>
    <w:rsid w:val="004012D7"/>
    <w:rsid w:val="0040562D"/>
    <w:rsid w:val="004227E5"/>
    <w:rsid w:val="00425E5B"/>
    <w:rsid w:val="00492128"/>
    <w:rsid w:val="00494946"/>
    <w:rsid w:val="00495CE0"/>
    <w:rsid w:val="004A00D3"/>
    <w:rsid w:val="004A0EAE"/>
    <w:rsid w:val="004B0993"/>
    <w:rsid w:val="004B34C7"/>
    <w:rsid w:val="004B3AD2"/>
    <w:rsid w:val="004C1356"/>
    <w:rsid w:val="004C7A5A"/>
    <w:rsid w:val="004D16A7"/>
    <w:rsid w:val="004D28D9"/>
    <w:rsid w:val="004D316A"/>
    <w:rsid w:val="004E515D"/>
    <w:rsid w:val="004E67DE"/>
    <w:rsid w:val="00506541"/>
    <w:rsid w:val="00507786"/>
    <w:rsid w:val="0051472E"/>
    <w:rsid w:val="00517078"/>
    <w:rsid w:val="00530602"/>
    <w:rsid w:val="00533E97"/>
    <w:rsid w:val="005346BD"/>
    <w:rsid w:val="005348F8"/>
    <w:rsid w:val="0055062F"/>
    <w:rsid w:val="00565C98"/>
    <w:rsid w:val="0057794C"/>
    <w:rsid w:val="00586F5D"/>
    <w:rsid w:val="005967CA"/>
    <w:rsid w:val="005B7E7B"/>
    <w:rsid w:val="005C16E5"/>
    <w:rsid w:val="005C4C2F"/>
    <w:rsid w:val="005D019C"/>
    <w:rsid w:val="005D1166"/>
    <w:rsid w:val="005D17DB"/>
    <w:rsid w:val="005D343A"/>
    <w:rsid w:val="005E0545"/>
    <w:rsid w:val="005E3F67"/>
    <w:rsid w:val="005F3188"/>
    <w:rsid w:val="005F384D"/>
    <w:rsid w:val="005F48A6"/>
    <w:rsid w:val="006018B8"/>
    <w:rsid w:val="006302F8"/>
    <w:rsid w:val="00630410"/>
    <w:rsid w:val="00637026"/>
    <w:rsid w:val="00651A3F"/>
    <w:rsid w:val="00652A85"/>
    <w:rsid w:val="00655D84"/>
    <w:rsid w:val="00656EE9"/>
    <w:rsid w:val="00670C72"/>
    <w:rsid w:val="0067380D"/>
    <w:rsid w:val="00681969"/>
    <w:rsid w:val="00684F7E"/>
    <w:rsid w:val="00684F8A"/>
    <w:rsid w:val="00686AF9"/>
    <w:rsid w:val="00692020"/>
    <w:rsid w:val="006A1D6E"/>
    <w:rsid w:val="006A2D81"/>
    <w:rsid w:val="006A6B56"/>
    <w:rsid w:val="006A6EE0"/>
    <w:rsid w:val="006A7797"/>
    <w:rsid w:val="006B05E2"/>
    <w:rsid w:val="006B1CD3"/>
    <w:rsid w:val="006B5082"/>
    <w:rsid w:val="006D1A64"/>
    <w:rsid w:val="006D7806"/>
    <w:rsid w:val="006F2271"/>
    <w:rsid w:val="006F5D88"/>
    <w:rsid w:val="006F62B7"/>
    <w:rsid w:val="00703B2E"/>
    <w:rsid w:val="0071131D"/>
    <w:rsid w:val="00713A2F"/>
    <w:rsid w:val="00714DFA"/>
    <w:rsid w:val="00715E5B"/>
    <w:rsid w:val="00723991"/>
    <w:rsid w:val="007308D1"/>
    <w:rsid w:val="007602A5"/>
    <w:rsid w:val="00773AD5"/>
    <w:rsid w:val="007778A6"/>
    <w:rsid w:val="00780F1D"/>
    <w:rsid w:val="00781314"/>
    <w:rsid w:val="00781A7C"/>
    <w:rsid w:val="0078525E"/>
    <w:rsid w:val="007A3217"/>
    <w:rsid w:val="007A740E"/>
    <w:rsid w:val="007B0910"/>
    <w:rsid w:val="007C1CF7"/>
    <w:rsid w:val="007D435D"/>
    <w:rsid w:val="007E247D"/>
    <w:rsid w:val="007E3707"/>
    <w:rsid w:val="007E3FE1"/>
    <w:rsid w:val="00804E12"/>
    <w:rsid w:val="008119D0"/>
    <w:rsid w:val="008124A5"/>
    <w:rsid w:val="0082652C"/>
    <w:rsid w:val="0084240A"/>
    <w:rsid w:val="00842F19"/>
    <w:rsid w:val="00847999"/>
    <w:rsid w:val="00847F2F"/>
    <w:rsid w:val="008539A3"/>
    <w:rsid w:val="008614FE"/>
    <w:rsid w:val="00877EB3"/>
    <w:rsid w:val="00885331"/>
    <w:rsid w:val="008935B1"/>
    <w:rsid w:val="008A05DE"/>
    <w:rsid w:val="008A3B7E"/>
    <w:rsid w:val="008A7A4A"/>
    <w:rsid w:val="008B2406"/>
    <w:rsid w:val="008B5C19"/>
    <w:rsid w:val="008C6D8B"/>
    <w:rsid w:val="008C7A37"/>
    <w:rsid w:val="008E7D17"/>
    <w:rsid w:val="0091235E"/>
    <w:rsid w:val="00913241"/>
    <w:rsid w:val="00914EED"/>
    <w:rsid w:val="00925D50"/>
    <w:rsid w:val="00926827"/>
    <w:rsid w:val="009310BE"/>
    <w:rsid w:val="0093388D"/>
    <w:rsid w:val="00957552"/>
    <w:rsid w:val="0097364F"/>
    <w:rsid w:val="00983535"/>
    <w:rsid w:val="009926B5"/>
    <w:rsid w:val="00992AA4"/>
    <w:rsid w:val="00993310"/>
    <w:rsid w:val="00997F13"/>
    <w:rsid w:val="009A307C"/>
    <w:rsid w:val="009A7257"/>
    <w:rsid w:val="009A7629"/>
    <w:rsid w:val="009B43A9"/>
    <w:rsid w:val="009C6C12"/>
    <w:rsid w:val="009D147D"/>
    <w:rsid w:val="009D387C"/>
    <w:rsid w:val="009D44CB"/>
    <w:rsid w:val="009D46A2"/>
    <w:rsid w:val="009D6BF7"/>
    <w:rsid w:val="009D7338"/>
    <w:rsid w:val="009E7D7E"/>
    <w:rsid w:val="009F3328"/>
    <w:rsid w:val="00A11DF3"/>
    <w:rsid w:val="00A11EE9"/>
    <w:rsid w:val="00A15220"/>
    <w:rsid w:val="00A20164"/>
    <w:rsid w:val="00A265AB"/>
    <w:rsid w:val="00A278B6"/>
    <w:rsid w:val="00A30A0F"/>
    <w:rsid w:val="00A43AE1"/>
    <w:rsid w:val="00A43EC8"/>
    <w:rsid w:val="00A756F5"/>
    <w:rsid w:val="00A830E7"/>
    <w:rsid w:val="00A905BE"/>
    <w:rsid w:val="00A9490A"/>
    <w:rsid w:val="00A9738B"/>
    <w:rsid w:val="00AA18F5"/>
    <w:rsid w:val="00AA6631"/>
    <w:rsid w:val="00AB3AE7"/>
    <w:rsid w:val="00AB6592"/>
    <w:rsid w:val="00AC3E1E"/>
    <w:rsid w:val="00AC58AE"/>
    <w:rsid w:val="00AE1436"/>
    <w:rsid w:val="00AE1698"/>
    <w:rsid w:val="00AE4535"/>
    <w:rsid w:val="00AF4DC5"/>
    <w:rsid w:val="00B00C2E"/>
    <w:rsid w:val="00B0354D"/>
    <w:rsid w:val="00B051FB"/>
    <w:rsid w:val="00B10F88"/>
    <w:rsid w:val="00B31378"/>
    <w:rsid w:val="00B350DC"/>
    <w:rsid w:val="00B354F3"/>
    <w:rsid w:val="00B42353"/>
    <w:rsid w:val="00B44DD3"/>
    <w:rsid w:val="00B53146"/>
    <w:rsid w:val="00B6380E"/>
    <w:rsid w:val="00B65DB1"/>
    <w:rsid w:val="00B66D52"/>
    <w:rsid w:val="00B85542"/>
    <w:rsid w:val="00B867AF"/>
    <w:rsid w:val="00B9030F"/>
    <w:rsid w:val="00B91721"/>
    <w:rsid w:val="00B95DEC"/>
    <w:rsid w:val="00B95F8A"/>
    <w:rsid w:val="00BA0CEE"/>
    <w:rsid w:val="00BA17AE"/>
    <w:rsid w:val="00BA59B6"/>
    <w:rsid w:val="00BB128D"/>
    <w:rsid w:val="00BC2F3F"/>
    <w:rsid w:val="00BC77DC"/>
    <w:rsid w:val="00BE2E4D"/>
    <w:rsid w:val="00BF0ACD"/>
    <w:rsid w:val="00BF6B61"/>
    <w:rsid w:val="00C0389E"/>
    <w:rsid w:val="00C11295"/>
    <w:rsid w:val="00C26CEF"/>
    <w:rsid w:val="00C31510"/>
    <w:rsid w:val="00C432A1"/>
    <w:rsid w:val="00C46A52"/>
    <w:rsid w:val="00C5406A"/>
    <w:rsid w:val="00C67BA1"/>
    <w:rsid w:val="00C71D44"/>
    <w:rsid w:val="00C85231"/>
    <w:rsid w:val="00C96593"/>
    <w:rsid w:val="00C97873"/>
    <w:rsid w:val="00CA1D47"/>
    <w:rsid w:val="00CA2018"/>
    <w:rsid w:val="00CA46BF"/>
    <w:rsid w:val="00CA56B4"/>
    <w:rsid w:val="00CB1A74"/>
    <w:rsid w:val="00CB346A"/>
    <w:rsid w:val="00CC147C"/>
    <w:rsid w:val="00CD75F7"/>
    <w:rsid w:val="00CE2625"/>
    <w:rsid w:val="00CE3884"/>
    <w:rsid w:val="00D01D45"/>
    <w:rsid w:val="00D05E54"/>
    <w:rsid w:val="00D1122E"/>
    <w:rsid w:val="00D14761"/>
    <w:rsid w:val="00D21858"/>
    <w:rsid w:val="00D2424B"/>
    <w:rsid w:val="00D37358"/>
    <w:rsid w:val="00D46F1F"/>
    <w:rsid w:val="00D5328B"/>
    <w:rsid w:val="00D544A0"/>
    <w:rsid w:val="00D72CD7"/>
    <w:rsid w:val="00D8247D"/>
    <w:rsid w:val="00D82AB0"/>
    <w:rsid w:val="00DB09C7"/>
    <w:rsid w:val="00DB1AB0"/>
    <w:rsid w:val="00DB2BDF"/>
    <w:rsid w:val="00DB2ECB"/>
    <w:rsid w:val="00DD04F4"/>
    <w:rsid w:val="00DD2D75"/>
    <w:rsid w:val="00DD52A6"/>
    <w:rsid w:val="00DF47F5"/>
    <w:rsid w:val="00DF4E4B"/>
    <w:rsid w:val="00E02A84"/>
    <w:rsid w:val="00E05F0F"/>
    <w:rsid w:val="00E07DB5"/>
    <w:rsid w:val="00E149A9"/>
    <w:rsid w:val="00E1610F"/>
    <w:rsid w:val="00E16B9F"/>
    <w:rsid w:val="00E2545B"/>
    <w:rsid w:val="00E26869"/>
    <w:rsid w:val="00E27FAA"/>
    <w:rsid w:val="00E31F25"/>
    <w:rsid w:val="00E55A04"/>
    <w:rsid w:val="00E618DC"/>
    <w:rsid w:val="00E63AF7"/>
    <w:rsid w:val="00E679BC"/>
    <w:rsid w:val="00E70845"/>
    <w:rsid w:val="00E87C4F"/>
    <w:rsid w:val="00EA2097"/>
    <w:rsid w:val="00EA40D4"/>
    <w:rsid w:val="00EB2A2E"/>
    <w:rsid w:val="00ED0CE4"/>
    <w:rsid w:val="00ED4735"/>
    <w:rsid w:val="00EF5FED"/>
    <w:rsid w:val="00F1279F"/>
    <w:rsid w:val="00F17402"/>
    <w:rsid w:val="00F5600F"/>
    <w:rsid w:val="00F70A5A"/>
    <w:rsid w:val="00F70AAB"/>
    <w:rsid w:val="00F72728"/>
    <w:rsid w:val="00F76D3C"/>
    <w:rsid w:val="00F844CA"/>
    <w:rsid w:val="00F93AC8"/>
    <w:rsid w:val="00FB7EB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E1610F"/>
    <w:pPr>
      <w:ind w:left="720"/>
      <w:contextualSpacing/>
    </w:pPr>
  </w:style>
  <w:style w:type="table" w:styleId="TableGrid">
    <w:name w:val="Table Grid"/>
    <w:basedOn w:val="TableNormal"/>
    <w:uiPriority w:val="59"/>
    <w:rsid w:val="00E16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hAnsi="Arial Narrow"/>
      <w:b/>
      <w:caps/>
      <w:snapToGrid w:val="0"/>
      <w:color w:val="000000"/>
      <w:sz w:val="24"/>
      <w:szCs w:val="20"/>
      <w:lang w:val="en-GB"/>
    </w:rPr>
  </w:style>
  <w:style w:type="paragraph" w:styleId="Footer">
    <w:name w:val="footer"/>
    <w:link w:val="FooterChar"/>
    <w:rsid w:val="00F17402"/>
    <w:pPr>
      <w:tabs>
        <w:tab w:val="center" w:pos="4153"/>
        <w:tab w:val="right" w:pos="8306"/>
      </w:tabs>
      <w:jc w:val="right"/>
    </w:pPr>
    <w:rPr>
      <w:rFonts w:ascii="Arial Narrow" w:eastAsia="Times New Roman" w:hAnsi="Arial Narrow"/>
      <w:i/>
      <w:noProof/>
      <w:sz w:val="16"/>
      <w:lang w:val="en-GB" w:eastAsia="en-US"/>
    </w:rPr>
  </w:style>
  <w:style w:type="character" w:customStyle="1" w:styleId="FooterChar">
    <w:name w:val="Footer Char"/>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5D84"/>
    <w:rPr>
      <w:rFonts w:ascii="Tahoma" w:eastAsia="Times New Roman"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hAnsi="CG Times"/>
      <w:sz w:val="24"/>
      <w:szCs w:val="20"/>
    </w:rPr>
  </w:style>
  <w:style w:type="character" w:customStyle="1" w:styleId="BodyTextIndent2Char">
    <w:name w:val="Body Text Indent 2 Char"/>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link w:val="Header"/>
    <w:uiPriority w:val="99"/>
    <w:rsid w:val="00E149A9"/>
    <w:rPr>
      <w:rFonts w:eastAsia="Times New Roman"/>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3A29FE"/>
    <w:rPr>
      <w:rFonts w:eastAsia="Times New Roman"/>
    </w:rPr>
  </w:style>
</w:styles>
</file>

<file path=word/webSettings.xml><?xml version="1.0" encoding="utf-8"?>
<w:webSettings xmlns:r="http://schemas.openxmlformats.org/officeDocument/2006/relationships" xmlns:w="http://schemas.openxmlformats.org/wordprocessingml/2006/main">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2545439">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3408301">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PUMZA</cp:lastModifiedBy>
  <cp:revision>2</cp:revision>
  <cp:lastPrinted>2016-04-20T16:25:00Z</cp:lastPrinted>
  <dcterms:created xsi:type="dcterms:W3CDTF">2016-05-30T10:49:00Z</dcterms:created>
  <dcterms:modified xsi:type="dcterms:W3CDTF">2016-05-30T10:49:00Z</dcterms:modified>
</cp:coreProperties>
</file>