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CA" w:rsidRDefault="00525C3D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NATIONAL ASSEMBLY</w:t>
      </w:r>
    </w:p>
    <w:p w:rsidR="00525C3D" w:rsidRPr="005E68CA" w:rsidRDefault="00525C3D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5E68CA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E68CA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670234" w:rsidRPr="005E68CA" w:rsidRDefault="00670234" w:rsidP="006B3409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670234" w:rsidRPr="005E68CA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E68C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DATE OF PUBLICATION: FRIDAY, </w:t>
      </w:r>
      <w:r w:rsidR="00D86F06" w:rsidRPr="005E68CA">
        <w:rPr>
          <w:rFonts w:ascii="Arial" w:eastAsia="Times New Roman" w:hAnsi="Arial" w:cs="Arial"/>
          <w:b/>
          <w:bCs/>
          <w:sz w:val="24"/>
          <w:szCs w:val="24"/>
          <w:lang w:val="en-GB"/>
        </w:rPr>
        <w:t>12</w:t>
      </w:r>
      <w:r w:rsidR="00CB1F9A" w:rsidRPr="005E68C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JUNE </w:t>
      </w:r>
      <w:r w:rsidRPr="005E68C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2020 </w:t>
      </w:r>
    </w:p>
    <w:p w:rsidR="00670234" w:rsidRPr="005E68CA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5E68CA" w:rsidRDefault="00670234" w:rsidP="00670234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5E68C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INTERNAL QUESTION PAPER </w:t>
      </w:r>
      <w:r w:rsidR="005E68CA" w:rsidRPr="005E68CA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20 </w:t>
      </w:r>
      <w:r w:rsidRPr="005E68CA">
        <w:rPr>
          <w:rFonts w:ascii="Arial" w:eastAsia="Times New Roman" w:hAnsi="Arial" w:cs="Arial"/>
          <w:b/>
          <w:bCs/>
          <w:sz w:val="24"/>
          <w:szCs w:val="24"/>
          <w:lang w:val="en-GB"/>
        </w:rPr>
        <w:t>– 2020</w:t>
      </w:r>
    </w:p>
    <w:p w:rsidR="00670234" w:rsidRPr="005E68CA" w:rsidRDefault="00670234" w:rsidP="006702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D86F06" w:rsidRPr="005E68CA" w:rsidRDefault="00D86F06" w:rsidP="00CB1F9A">
      <w:pPr>
        <w:spacing w:after="0" w:line="320" w:lineRule="exact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87A94" w:rsidRPr="005E68CA" w:rsidRDefault="00D86F06" w:rsidP="00CB1F9A">
      <w:pPr>
        <w:spacing w:after="0" w:line="320" w:lineRule="exact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5E68CA">
        <w:rPr>
          <w:rFonts w:ascii="Arial" w:hAnsi="Arial" w:cs="Arial"/>
          <w:b/>
          <w:bCs/>
          <w:sz w:val="24"/>
          <w:szCs w:val="24"/>
          <w:lang w:val="en-US"/>
        </w:rPr>
        <w:t>1142.</w:t>
      </w:r>
      <w:r w:rsidRPr="005E68CA">
        <w:rPr>
          <w:rFonts w:ascii="Arial" w:hAnsi="Arial" w:cs="Arial"/>
          <w:b/>
          <w:bCs/>
          <w:sz w:val="24"/>
          <w:szCs w:val="24"/>
          <w:lang w:val="en-US"/>
        </w:rPr>
        <w:tab/>
        <w:t>Mr F J Mulder (FF Plus) to ask the Minister of Home Affairs:</w:t>
      </w:r>
    </w:p>
    <w:p w:rsidR="00D86F06" w:rsidRPr="005E68CA" w:rsidRDefault="00D86F06" w:rsidP="0067023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D86F06" w:rsidRPr="005E68CA" w:rsidRDefault="00D86F06" w:rsidP="00D86F06">
      <w:pPr>
        <w:spacing w:after="0" w:line="32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68CA">
        <w:rPr>
          <w:rFonts w:ascii="Arial" w:hAnsi="Arial" w:cs="Arial"/>
          <w:sz w:val="24"/>
          <w:szCs w:val="24"/>
        </w:rPr>
        <w:t xml:space="preserve"> (1)</w:t>
      </w:r>
      <w:r w:rsidRPr="005E68CA">
        <w:rPr>
          <w:rFonts w:ascii="Arial" w:hAnsi="Arial" w:cs="Arial"/>
          <w:sz w:val="24"/>
          <w:szCs w:val="24"/>
        </w:rPr>
        <w:tab/>
        <w:t>Whether his department purchased any goods and/or services below the amount of R500 000 connected to the Covid-19 pandemic; if not, what is the position in this regard; if so, what (a) is the name of each company from which the specified goods and/or services were purchased, (b) is the amount of each transaction and (c) was the service and/or product that each company rendered;</w:t>
      </w:r>
    </w:p>
    <w:p w:rsidR="00D86F06" w:rsidRPr="005E68CA" w:rsidRDefault="00D86F06" w:rsidP="00D86F06">
      <w:pPr>
        <w:spacing w:after="0" w:line="32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68CA">
        <w:rPr>
          <w:rFonts w:ascii="Arial" w:hAnsi="Arial" w:cs="Arial"/>
          <w:sz w:val="24"/>
          <w:szCs w:val="24"/>
        </w:rPr>
        <w:t>(2)</w:t>
      </w:r>
      <w:r w:rsidRPr="005E68CA">
        <w:rPr>
          <w:rFonts w:ascii="Arial" w:hAnsi="Arial" w:cs="Arial"/>
          <w:sz w:val="24"/>
          <w:szCs w:val="24"/>
        </w:rPr>
        <w:tab/>
        <w:t>whether there was any deviation from the standard supply chain management procedures in the specified transactions; if so, (a) why and (b) what are the relevant details in each case;</w:t>
      </w:r>
    </w:p>
    <w:p w:rsidR="00D86F06" w:rsidRPr="005E68CA" w:rsidRDefault="00D86F06" w:rsidP="00D86F06">
      <w:pPr>
        <w:spacing w:after="0" w:line="32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68CA">
        <w:rPr>
          <w:rFonts w:ascii="Arial" w:hAnsi="Arial" w:cs="Arial"/>
          <w:sz w:val="24"/>
          <w:szCs w:val="24"/>
        </w:rPr>
        <w:t xml:space="preserve">(3) </w:t>
      </w:r>
      <w:r w:rsidRPr="005E68CA">
        <w:rPr>
          <w:rFonts w:ascii="Arial" w:hAnsi="Arial" w:cs="Arial"/>
          <w:sz w:val="24"/>
          <w:szCs w:val="24"/>
        </w:rPr>
        <w:tab/>
        <w:t>what were the reasons that the goods and/or services were purchased from the specified companies;</w:t>
      </w:r>
    </w:p>
    <w:p w:rsidR="00CB1F9A" w:rsidRPr="005E68CA" w:rsidRDefault="00D86F06" w:rsidP="00D86F06">
      <w:pPr>
        <w:spacing w:after="0" w:line="320" w:lineRule="exact"/>
        <w:ind w:left="709" w:hanging="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  <w:r w:rsidRPr="005E68CA">
        <w:rPr>
          <w:rFonts w:ascii="Arial" w:hAnsi="Arial" w:cs="Arial"/>
          <w:sz w:val="24"/>
          <w:szCs w:val="24"/>
        </w:rPr>
        <w:t xml:space="preserve">(4) </w:t>
      </w:r>
      <w:r w:rsidRPr="005E68CA">
        <w:rPr>
          <w:rFonts w:ascii="Arial" w:hAnsi="Arial" w:cs="Arial"/>
          <w:sz w:val="24"/>
          <w:szCs w:val="24"/>
        </w:rPr>
        <w:tab/>
        <w:t>whether he will make a statement on the matter?</w:t>
      </w:r>
      <w:r w:rsidRPr="005E68CA">
        <w:rPr>
          <w:rFonts w:ascii="Arial" w:hAnsi="Arial" w:cs="Arial"/>
          <w:sz w:val="24"/>
          <w:szCs w:val="24"/>
        </w:rPr>
        <w:tab/>
      </w:r>
      <w:r w:rsidRPr="005E68CA">
        <w:rPr>
          <w:rFonts w:ascii="Arial" w:hAnsi="Arial" w:cs="Arial"/>
          <w:sz w:val="24"/>
          <w:szCs w:val="24"/>
        </w:rPr>
        <w:tab/>
      </w:r>
      <w:r w:rsidRPr="005E68CA">
        <w:rPr>
          <w:rFonts w:ascii="Arial" w:hAnsi="Arial" w:cs="Arial"/>
          <w:sz w:val="24"/>
          <w:szCs w:val="24"/>
        </w:rPr>
        <w:tab/>
        <w:t>NW1442E</w:t>
      </w:r>
    </w:p>
    <w:p w:rsidR="005E68CA" w:rsidRPr="005E68CA" w:rsidRDefault="005E68CA" w:rsidP="00670234">
      <w:pPr>
        <w:spacing w:after="0" w:line="320" w:lineRule="exact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</w:p>
    <w:p w:rsidR="00670234" w:rsidRPr="005E68CA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5E68CA"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</w:p>
    <w:p w:rsidR="002405E3" w:rsidRPr="005E68CA" w:rsidRDefault="002405E3" w:rsidP="00670234">
      <w:pPr>
        <w:spacing w:after="0" w:line="320" w:lineRule="exact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</w:p>
    <w:p w:rsidR="002405E3" w:rsidRPr="005E68CA" w:rsidRDefault="002405E3" w:rsidP="002405E3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5E68CA">
        <w:rPr>
          <w:rFonts w:ascii="Arial" w:eastAsia="Times New Roman" w:hAnsi="Arial" w:cs="Arial"/>
          <w:color w:val="000000"/>
          <w:sz w:val="24"/>
          <w:szCs w:val="24"/>
          <w:lang w:val="en-GB"/>
        </w:rPr>
        <w:t>Yes. The names of the suppliers, the specified goods and or services, the amount of each transaction, and the specified goods and or services are listed on the attached EXCEL spreadsheet.</w:t>
      </w:r>
    </w:p>
    <w:p w:rsidR="002405E3" w:rsidRPr="005E68CA" w:rsidRDefault="002405E3" w:rsidP="002405E3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5E68C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Yes, some of the goods and services were procured in accordance with the prevailing </w:t>
      </w:r>
      <w:r w:rsidR="001446C6" w:rsidRPr="005E68C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emergency procurement instruction notes issued by National Treasury. The </w:t>
      </w:r>
      <w:r w:rsidR="005E68CA" w:rsidRPr="005E68CA">
        <w:rPr>
          <w:rFonts w:ascii="Arial" w:eastAsia="Times New Roman" w:hAnsi="Arial" w:cs="Arial"/>
          <w:color w:val="000000"/>
          <w:sz w:val="24"/>
          <w:szCs w:val="24"/>
          <w:lang w:val="en-GB"/>
        </w:rPr>
        <w:t>detail of each case is</w:t>
      </w:r>
      <w:r w:rsidR="001446C6" w:rsidRPr="005E68C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listed on the attached EXCEL spreadsheet.</w:t>
      </w:r>
    </w:p>
    <w:p w:rsidR="001446C6" w:rsidRPr="005E68CA" w:rsidRDefault="001446C6" w:rsidP="002405E3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5E68CA">
        <w:rPr>
          <w:rFonts w:ascii="Arial" w:eastAsia="Times New Roman" w:hAnsi="Arial" w:cs="Arial"/>
          <w:color w:val="000000"/>
          <w:sz w:val="24"/>
          <w:szCs w:val="24"/>
          <w:lang w:val="en-GB"/>
        </w:rPr>
        <w:t>To provide the officials of the Department and clients visiting its offices with the necessary personal protective equipment (PPE) and to sanitize offices where cases of Covid 19 were reported.</w:t>
      </w:r>
    </w:p>
    <w:p w:rsidR="001446C6" w:rsidRPr="005E68CA" w:rsidRDefault="001446C6" w:rsidP="002405E3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5E68CA">
        <w:rPr>
          <w:rFonts w:ascii="Arial" w:eastAsia="Times New Roman" w:hAnsi="Arial" w:cs="Arial"/>
          <w:color w:val="000000"/>
          <w:sz w:val="24"/>
          <w:szCs w:val="24"/>
          <w:lang w:val="en-GB"/>
        </w:rPr>
        <w:t>No.</w:t>
      </w:r>
    </w:p>
    <w:p w:rsidR="00670234" w:rsidRPr="005E68CA" w:rsidRDefault="00670234" w:rsidP="00670234">
      <w:pPr>
        <w:tabs>
          <w:tab w:val="left" w:pos="432"/>
          <w:tab w:val="left" w:pos="864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5E68CA" w:rsidRPr="005E68CA" w:rsidRDefault="00525C3D" w:rsidP="005E68CA">
      <w:pPr>
        <w:rPr>
          <w:rFonts w:ascii="Arial Narrow" w:hAnsi="Arial Narrow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p w:rsidR="00670234" w:rsidRPr="005E68CA" w:rsidRDefault="00670234" w:rsidP="006702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D86F06" w:rsidRPr="005E68CA" w:rsidRDefault="00D86F06" w:rsidP="006702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D86F06" w:rsidRPr="005E68CA" w:rsidRDefault="00D86F06" w:rsidP="006702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525C51" w:rsidRPr="005E68CA" w:rsidRDefault="00525C51" w:rsidP="001D3EA8">
      <w:pPr>
        <w:spacing w:after="0" w:line="360" w:lineRule="auto"/>
        <w:jc w:val="both"/>
        <w:rPr>
          <w:rFonts w:ascii="Arial" w:hAnsi="Arial" w:cs="Arial"/>
        </w:rPr>
      </w:pPr>
    </w:p>
    <w:sectPr w:rsidR="00525C51" w:rsidRPr="005E68CA" w:rsidSect="001D3EA8">
      <w:footerReference w:type="even" r:id="rId7"/>
      <w:footerReference w:type="default" r:id="rId8"/>
      <w:footerReference w:type="first" r:id="rId9"/>
      <w:pgSz w:w="12240" w:h="15840" w:code="1"/>
      <w:pgMar w:top="1440" w:right="1800" w:bottom="851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A8" w:rsidRDefault="00DC7DA8" w:rsidP="00670234">
      <w:pPr>
        <w:spacing w:after="0" w:line="240" w:lineRule="auto"/>
      </w:pPr>
      <w:r>
        <w:separator/>
      </w:r>
    </w:p>
  </w:endnote>
  <w:endnote w:type="continuationSeparator" w:id="0">
    <w:p w:rsidR="00DC7DA8" w:rsidRDefault="00DC7DA8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72" w:rsidRDefault="005D6920" w:rsidP="006D60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072" w:rsidRDefault="006D6072" w:rsidP="006D60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CA" w:rsidRPr="005E68CA" w:rsidRDefault="005E68CA" w:rsidP="005E68CA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5E68CA">
      <w:rPr>
        <w:rFonts w:ascii="Cambria" w:eastAsia="Times New Roman" w:hAnsi="Cambria"/>
      </w:rPr>
      <w:t>1142.</w:t>
    </w:r>
    <w:r w:rsidRPr="005E68CA">
      <w:rPr>
        <w:rFonts w:ascii="Cambria" w:eastAsia="Times New Roman" w:hAnsi="Cambria"/>
      </w:rPr>
      <w:tab/>
    </w:r>
    <w:r w:rsidRPr="005E68CA">
      <w:rPr>
        <w:rFonts w:ascii="Cambria" w:eastAsia="Times New Roman" w:hAnsi="Cambria"/>
        <w:b/>
      </w:rPr>
      <w:t>Mr F J Mulder (FF Plus) to ask the Minister of Home Affairs:</w:t>
    </w:r>
    <w:r w:rsidRPr="003E1112">
      <w:rPr>
        <w:rFonts w:ascii="Calibri Light" w:eastAsia="Times New Roman" w:hAnsi="Calibri Light"/>
      </w:rPr>
      <w:tab/>
    </w:r>
    <w:r w:rsidRPr="005E68CA">
      <w:rPr>
        <w:rFonts w:ascii="Cambria" w:eastAsia="Times New Roman" w:hAnsi="Cambria"/>
      </w:rPr>
      <w:t xml:space="preserve">Page </w:t>
    </w:r>
    <w:r w:rsidRPr="005E68CA">
      <w:rPr>
        <w:rFonts w:eastAsia="Times New Roman"/>
      </w:rPr>
      <w:fldChar w:fldCharType="begin"/>
    </w:r>
    <w:r>
      <w:instrText xml:space="preserve"> PAGE   \* MERGEFORMAT </w:instrText>
    </w:r>
    <w:r w:rsidRPr="005E68CA">
      <w:rPr>
        <w:rFonts w:eastAsia="Times New Roman"/>
      </w:rPr>
      <w:fldChar w:fldCharType="separate"/>
    </w:r>
    <w:r w:rsidR="00531E1B" w:rsidRPr="00531E1B">
      <w:rPr>
        <w:rFonts w:ascii="Cambria" w:eastAsia="Times New Roman" w:hAnsi="Cambria"/>
        <w:noProof/>
      </w:rPr>
      <w:t>2</w:t>
    </w:r>
    <w:r w:rsidRPr="005E68CA">
      <w:rPr>
        <w:rFonts w:ascii="Cambria" w:eastAsia="Times New Roman" w:hAnsi="Cambria"/>
        <w:noProof/>
      </w:rPr>
      <w:fldChar w:fldCharType="end"/>
    </w:r>
  </w:p>
  <w:p w:rsidR="006D6072" w:rsidRDefault="006D6072" w:rsidP="006D60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CA" w:rsidRPr="005E68CA" w:rsidRDefault="005E68CA" w:rsidP="005E68CA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 w:rsidRPr="005E68CA">
      <w:rPr>
        <w:rFonts w:ascii="Cambria" w:eastAsia="Times New Roman" w:hAnsi="Cambria"/>
      </w:rPr>
      <w:t>1142.</w:t>
    </w:r>
    <w:r w:rsidRPr="005E68CA">
      <w:rPr>
        <w:rFonts w:ascii="Cambria" w:eastAsia="Times New Roman" w:hAnsi="Cambria"/>
      </w:rPr>
      <w:tab/>
      <w:t>Mr F J Mulder (FF Plus) to ask the Minister of Home Affairs:</w:t>
    </w:r>
    <w:r w:rsidRPr="003E1112">
      <w:rPr>
        <w:rFonts w:ascii="Calibri Light" w:eastAsia="Times New Roman" w:hAnsi="Calibri Light"/>
      </w:rPr>
      <w:tab/>
    </w:r>
    <w:r w:rsidRPr="005E68CA">
      <w:rPr>
        <w:rFonts w:ascii="Cambria" w:eastAsia="Times New Roman" w:hAnsi="Cambria"/>
      </w:rPr>
      <w:t xml:space="preserve">Page </w:t>
    </w:r>
    <w:r w:rsidRPr="005E68CA">
      <w:rPr>
        <w:rFonts w:eastAsia="Times New Roman"/>
      </w:rPr>
      <w:fldChar w:fldCharType="begin"/>
    </w:r>
    <w:r>
      <w:instrText xml:space="preserve"> PAGE   \* MERGEFORMAT </w:instrText>
    </w:r>
    <w:r w:rsidRPr="005E68CA">
      <w:rPr>
        <w:rFonts w:eastAsia="Times New Roman"/>
      </w:rPr>
      <w:fldChar w:fldCharType="separate"/>
    </w:r>
    <w:r w:rsidR="00531E1B" w:rsidRPr="00531E1B">
      <w:rPr>
        <w:rFonts w:ascii="Cambria" w:eastAsia="Times New Roman" w:hAnsi="Cambria"/>
        <w:noProof/>
      </w:rPr>
      <w:t>1</w:t>
    </w:r>
    <w:r w:rsidRPr="005E68CA">
      <w:rPr>
        <w:rFonts w:ascii="Cambria" w:eastAsia="Times New Roman" w:hAnsi="Cambria"/>
        <w:noProof/>
      </w:rPr>
      <w:fldChar w:fldCharType="end"/>
    </w:r>
  </w:p>
  <w:p w:rsidR="005E68CA" w:rsidRDefault="005E6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A8" w:rsidRDefault="00DC7DA8" w:rsidP="00670234">
      <w:pPr>
        <w:spacing w:after="0" w:line="240" w:lineRule="auto"/>
      </w:pPr>
      <w:r>
        <w:separator/>
      </w:r>
    </w:p>
  </w:footnote>
  <w:footnote w:type="continuationSeparator" w:id="0">
    <w:p w:rsidR="00DC7DA8" w:rsidRDefault="00DC7DA8" w:rsidP="0067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5F9"/>
    <w:multiLevelType w:val="hybridMultilevel"/>
    <w:tmpl w:val="BC0005D2"/>
    <w:lvl w:ilvl="0" w:tplc="961ADB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34"/>
    <w:rsid w:val="000134D3"/>
    <w:rsid w:val="000512A4"/>
    <w:rsid w:val="001446C6"/>
    <w:rsid w:val="001468EF"/>
    <w:rsid w:val="001D3EA8"/>
    <w:rsid w:val="001E4684"/>
    <w:rsid w:val="001F0AC1"/>
    <w:rsid w:val="002405E3"/>
    <w:rsid w:val="003768EA"/>
    <w:rsid w:val="003C7021"/>
    <w:rsid w:val="003E1112"/>
    <w:rsid w:val="003F157E"/>
    <w:rsid w:val="00522AF5"/>
    <w:rsid w:val="00525C3D"/>
    <w:rsid w:val="00525C51"/>
    <w:rsid w:val="00531E1B"/>
    <w:rsid w:val="00546C4A"/>
    <w:rsid w:val="00581194"/>
    <w:rsid w:val="005D6920"/>
    <w:rsid w:val="005E68CA"/>
    <w:rsid w:val="006248F0"/>
    <w:rsid w:val="00663244"/>
    <w:rsid w:val="00670234"/>
    <w:rsid w:val="006830F2"/>
    <w:rsid w:val="006B04D2"/>
    <w:rsid w:val="006B3409"/>
    <w:rsid w:val="006D6072"/>
    <w:rsid w:val="006D7977"/>
    <w:rsid w:val="00784063"/>
    <w:rsid w:val="00821C1E"/>
    <w:rsid w:val="008B3FB0"/>
    <w:rsid w:val="00CB1F9A"/>
    <w:rsid w:val="00D86F06"/>
    <w:rsid w:val="00DC7DA8"/>
    <w:rsid w:val="00E87A94"/>
    <w:rsid w:val="00F23DED"/>
    <w:rsid w:val="00F5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093DD-1F7F-4366-83DE-6C5396E9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D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cp:lastModifiedBy>Nikiwe Ncetezo</cp:lastModifiedBy>
  <cp:revision>2</cp:revision>
  <dcterms:created xsi:type="dcterms:W3CDTF">2020-07-22T16:16:00Z</dcterms:created>
  <dcterms:modified xsi:type="dcterms:W3CDTF">2020-07-22T16:16:00Z</dcterms:modified>
</cp:coreProperties>
</file>