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DB" w:rsidRPr="008C0966" w:rsidRDefault="00130BDB" w:rsidP="001670E1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bookmarkStart w:id="0" w:name="_GoBack"/>
      <w:bookmarkEnd w:id="0"/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130BDB" w:rsidRPr="008C0966" w:rsidRDefault="001670E1" w:rsidP="001670E1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130BDB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130BDB" w:rsidRPr="008C0966" w:rsidRDefault="001670E1" w:rsidP="001670E1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130BDB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A600B3">
        <w:rPr>
          <w:rFonts w:ascii="Arial" w:eastAsia="Calibri" w:hAnsi="Arial" w:cs="Arial"/>
          <w:b/>
          <w:bCs/>
          <w:lang w:val="en-GB"/>
        </w:rPr>
        <w:t>1141</w:t>
      </w:r>
    </w:p>
    <w:p w:rsidR="00130BDB" w:rsidRPr="001670E1" w:rsidRDefault="00130BDB" w:rsidP="001670E1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1670E1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A600B3" w:rsidRPr="001670E1">
        <w:rPr>
          <w:rFonts w:ascii="Arial" w:eastAsia="Calibri" w:hAnsi="Arial" w:cs="Arial"/>
          <w:b/>
          <w:bCs/>
          <w:lang w:val="en-GB"/>
        </w:rPr>
        <w:t>12</w:t>
      </w:r>
      <w:r w:rsidR="001670E1" w:rsidRPr="001670E1">
        <w:rPr>
          <w:rFonts w:ascii="Arial" w:eastAsia="Calibri" w:hAnsi="Arial" w:cs="Arial"/>
          <w:b/>
          <w:bCs/>
          <w:lang w:val="en-GB"/>
        </w:rPr>
        <w:t xml:space="preserve"> JUNE </w:t>
      </w:r>
      <w:r w:rsidRPr="001670E1">
        <w:rPr>
          <w:rFonts w:ascii="Arial" w:eastAsia="Calibri" w:hAnsi="Arial" w:cs="Arial"/>
          <w:b/>
          <w:bCs/>
          <w:lang w:val="en-GB"/>
        </w:rPr>
        <w:t>20</w:t>
      </w:r>
      <w:r w:rsidR="003F2E8D" w:rsidRPr="001670E1">
        <w:rPr>
          <w:rFonts w:ascii="Arial" w:eastAsia="Calibri" w:hAnsi="Arial" w:cs="Arial"/>
          <w:b/>
          <w:bCs/>
          <w:lang w:val="en-GB"/>
        </w:rPr>
        <w:t>20</w:t>
      </w:r>
    </w:p>
    <w:p w:rsidR="00130BDB" w:rsidRPr="001670E1" w:rsidRDefault="00130BDB" w:rsidP="001670E1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lang w:val="en-GB"/>
        </w:rPr>
      </w:pPr>
      <w:r w:rsidRPr="001670E1">
        <w:rPr>
          <w:rFonts w:ascii="Arial" w:eastAsia="Calibri" w:hAnsi="Arial" w:cs="Arial"/>
          <w:b/>
          <w:bCs/>
          <w:lang w:val="en-GB"/>
        </w:rPr>
        <w:t xml:space="preserve">DATE OF SUBMISSION: </w:t>
      </w:r>
      <w:r w:rsidR="00B2270E" w:rsidRPr="001670E1">
        <w:rPr>
          <w:rFonts w:ascii="Arial" w:eastAsia="Calibri" w:hAnsi="Arial" w:cs="Arial"/>
          <w:b/>
          <w:bCs/>
          <w:lang w:val="en-GB"/>
        </w:rPr>
        <w:t>2</w:t>
      </w:r>
      <w:r w:rsidR="00A600B3" w:rsidRPr="001670E1">
        <w:rPr>
          <w:rFonts w:ascii="Arial" w:eastAsia="Calibri" w:hAnsi="Arial" w:cs="Arial"/>
          <w:b/>
          <w:bCs/>
          <w:lang w:val="en-GB"/>
        </w:rPr>
        <w:t>9</w:t>
      </w:r>
      <w:r w:rsidR="005E312D" w:rsidRPr="001670E1">
        <w:rPr>
          <w:rFonts w:ascii="Arial" w:eastAsia="Calibri" w:hAnsi="Arial" w:cs="Arial"/>
          <w:b/>
          <w:bCs/>
          <w:lang w:val="en-GB"/>
        </w:rPr>
        <w:t xml:space="preserve"> JUNE</w:t>
      </w:r>
      <w:r w:rsidR="00E361D7" w:rsidRPr="001670E1">
        <w:rPr>
          <w:rFonts w:ascii="Arial" w:eastAsia="Calibri" w:hAnsi="Arial" w:cs="Arial"/>
          <w:b/>
          <w:bCs/>
          <w:lang w:val="en-GB"/>
        </w:rPr>
        <w:t xml:space="preserve"> </w:t>
      </w:r>
      <w:r w:rsidRPr="001670E1">
        <w:rPr>
          <w:rFonts w:ascii="Arial" w:eastAsia="Calibri" w:hAnsi="Arial" w:cs="Arial"/>
          <w:b/>
          <w:bCs/>
          <w:lang w:val="en-GB"/>
        </w:rPr>
        <w:t>20</w:t>
      </w:r>
      <w:r w:rsidR="003F2E8D" w:rsidRPr="001670E1">
        <w:rPr>
          <w:rFonts w:ascii="Arial" w:eastAsia="Calibri" w:hAnsi="Arial" w:cs="Arial"/>
          <w:b/>
          <w:bCs/>
          <w:lang w:val="en-GB"/>
        </w:rPr>
        <w:t>20</w:t>
      </w:r>
    </w:p>
    <w:p w:rsidR="00A600B3" w:rsidRPr="00A600B3" w:rsidRDefault="00A600B3" w:rsidP="00A600B3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A600B3">
        <w:rPr>
          <w:rFonts w:ascii="Arial" w:hAnsi="Arial" w:cs="Arial"/>
          <w:b/>
          <w:bCs/>
          <w:lang w:val="en-ZA"/>
        </w:rPr>
        <w:t>Mr F J Mulder (FF Plus) to ask the Minister of Justice and Correctional Services</w:t>
      </w:r>
      <w:r w:rsidRPr="00A600B3">
        <w:rPr>
          <w:rFonts w:ascii="Arial" w:hAnsi="Arial" w:cs="Arial"/>
          <w:b/>
          <w:bCs/>
          <w:lang w:val="en-ZA"/>
        </w:rPr>
        <w:fldChar w:fldCharType="begin"/>
      </w:r>
      <w:r w:rsidRPr="00A600B3">
        <w:rPr>
          <w:rFonts w:ascii="Arial" w:hAnsi="Arial" w:cs="Arial"/>
          <w:b/>
          <w:bCs/>
          <w:lang w:val="en-ZA"/>
        </w:rPr>
        <w:instrText xml:space="preserve"> XE "Justice and Correctional Services" </w:instrText>
      </w:r>
      <w:r w:rsidRPr="00A600B3">
        <w:rPr>
          <w:rFonts w:ascii="Arial" w:hAnsi="Arial" w:cs="Arial"/>
          <w:b/>
          <w:bCs/>
          <w:lang w:val="en-ZA"/>
        </w:rPr>
        <w:fldChar w:fldCharType="end"/>
      </w:r>
      <w:r w:rsidRPr="00A600B3">
        <w:rPr>
          <w:rFonts w:ascii="Arial" w:hAnsi="Arial" w:cs="Arial"/>
          <w:b/>
          <w:bCs/>
          <w:lang w:val="en-ZA"/>
        </w:rPr>
        <w:t>:</w:t>
      </w:r>
    </w:p>
    <w:p w:rsidR="00A600B3" w:rsidRPr="00A600B3" w:rsidRDefault="00A600B3" w:rsidP="00A600B3">
      <w:pPr>
        <w:numPr>
          <w:ilvl w:val="0"/>
          <w:numId w:val="38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A600B3">
        <w:rPr>
          <w:rFonts w:ascii="Arial" w:hAnsi="Arial" w:cs="Arial"/>
          <w:lang w:val="en-ZA"/>
        </w:rPr>
        <w:t>Whether his department purchased any goods and/or services below the amount of R500 000 connected to the Covid-19 pandemic; if not, what is the position in this regard; if so, what (a) is the name of each company from which the specified goods and/or services were purchased, (b) is the amount of each transaction and (c) was the service and/or product that each company rendered;</w:t>
      </w:r>
    </w:p>
    <w:p w:rsidR="00A600B3" w:rsidRPr="00A600B3" w:rsidRDefault="00A600B3" w:rsidP="00A600B3">
      <w:pPr>
        <w:numPr>
          <w:ilvl w:val="0"/>
          <w:numId w:val="38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A600B3">
        <w:rPr>
          <w:rFonts w:ascii="Arial" w:hAnsi="Arial" w:cs="Arial"/>
          <w:lang w:val="en-ZA"/>
        </w:rPr>
        <w:t>whether there was any deviation from the standard supply chain management procedures in the specified transactions; if so, (a) why and (b) what are the relevant details in each case;</w:t>
      </w:r>
    </w:p>
    <w:p w:rsidR="00A600B3" w:rsidRPr="00A600B3" w:rsidRDefault="00A600B3" w:rsidP="00A600B3">
      <w:pPr>
        <w:numPr>
          <w:ilvl w:val="0"/>
          <w:numId w:val="38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A600B3">
        <w:rPr>
          <w:rFonts w:ascii="Arial" w:hAnsi="Arial" w:cs="Arial"/>
          <w:lang w:val="en-ZA"/>
        </w:rPr>
        <w:t>what were the reasons that the goods and/or services were purchased from the specified companies;</w:t>
      </w:r>
    </w:p>
    <w:p w:rsidR="00A600B3" w:rsidRDefault="00A600B3" w:rsidP="00A600B3">
      <w:pPr>
        <w:numPr>
          <w:ilvl w:val="0"/>
          <w:numId w:val="38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A600B3">
        <w:rPr>
          <w:rFonts w:ascii="Arial" w:hAnsi="Arial" w:cs="Arial"/>
          <w:lang w:val="en-ZA"/>
        </w:rPr>
        <w:t>whether he will make a statement on the matter</w:t>
      </w:r>
      <w:r>
        <w:rPr>
          <w:rFonts w:ascii="Arial" w:hAnsi="Arial" w:cs="Arial"/>
          <w:lang w:val="en-ZA"/>
        </w:rPr>
        <w:t>?</w:t>
      </w:r>
    </w:p>
    <w:p w:rsidR="00A600B3" w:rsidRPr="00A600B3" w:rsidRDefault="00A600B3" w:rsidP="00A600B3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  <w:r w:rsidRPr="00A600B3">
        <w:rPr>
          <w:rFonts w:ascii="Arial" w:hAnsi="Arial" w:cs="Arial"/>
          <w:b/>
          <w:lang w:val="en-ZA"/>
        </w:rPr>
        <w:t>NW1441E</w:t>
      </w:r>
    </w:p>
    <w:p w:rsidR="005A0621" w:rsidRDefault="00240486" w:rsidP="00240486">
      <w:pPr>
        <w:spacing w:before="120" w:after="120" w:line="360" w:lineRule="auto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Reply</w:t>
      </w:r>
    </w:p>
    <w:p w:rsidR="00F13708" w:rsidRPr="001463EB" w:rsidRDefault="001227E2" w:rsidP="001463EB">
      <w:pPr>
        <w:numPr>
          <w:ilvl w:val="0"/>
          <w:numId w:val="43"/>
        </w:num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lang w:val="en-ZA"/>
        </w:rPr>
        <w:t>I have been informed that a</w:t>
      </w:r>
      <w:r w:rsidR="005A0621" w:rsidRPr="001463EB">
        <w:rPr>
          <w:rFonts w:ascii="Arial" w:hAnsi="Arial" w:cs="Arial"/>
          <w:lang w:val="en-ZA"/>
        </w:rPr>
        <w:t xml:space="preserve">ll procurement to date </w:t>
      </w:r>
      <w:r w:rsidR="00F13708" w:rsidRPr="001463EB">
        <w:rPr>
          <w:rFonts w:ascii="Arial" w:hAnsi="Arial" w:cs="Arial"/>
          <w:lang w:val="en-ZA"/>
        </w:rPr>
        <w:t>at individual transaction level</w:t>
      </w:r>
      <w:r>
        <w:rPr>
          <w:rFonts w:ascii="Arial" w:hAnsi="Arial" w:cs="Arial"/>
          <w:lang w:val="en-ZA"/>
        </w:rPr>
        <w:t>,</w:t>
      </w:r>
      <w:r w:rsidR="00F13708" w:rsidRPr="001463EB">
        <w:rPr>
          <w:rFonts w:ascii="Arial" w:hAnsi="Arial" w:cs="Arial"/>
          <w:lang w:val="en-ZA"/>
        </w:rPr>
        <w:t xml:space="preserve"> was below R500 000 </w:t>
      </w:r>
      <w:r>
        <w:rPr>
          <w:rFonts w:ascii="Arial" w:hAnsi="Arial" w:cs="Arial"/>
          <w:lang w:val="en-ZA"/>
        </w:rPr>
        <w:t xml:space="preserve">and </w:t>
      </w:r>
      <w:r w:rsidR="00F13708" w:rsidRPr="001463EB">
        <w:rPr>
          <w:rFonts w:ascii="Arial" w:hAnsi="Arial" w:cs="Arial"/>
          <w:lang w:val="en-ZA"/>
        </w:rPr>
        <w:t xml:space="preserve">guided by departmental delegations </w:t>
      </w:r>
      <w:r w:rsidR="00240486" w:rsidRPr="001463EB">
        <w:rPr>
          <w:rFonts w:ascii="Arial" w:hAnsi="Arial" w:cs="Arial"/>
          <w:lang w:val="en-ZA"/>
        </w:rPr>
        <w:t>to</w:t>
      </w:r>
      <w:r w:rsidR="00F13708" w:rsidRPr="001463EB">
        <w:rPr>
          <w:rFonts w:ascii="Arial" w:hAnsi="Arial" w:cs="Arial"/>
          <w:lang w:val="en-ZA"/>
        </w:rPr>
        <w:t xml:space="preserve"> various post levels.  </w:t>
      </w:r>
      <w:r w:rsidR="005A0621" w:rsidRPr="001463EB">
        <w:rPr>
          <w:rFonts w:ascii="Arial" w:hAnsi="Arial" w:cs="Arial"/>
          <w:lang w:val="en-ZA"/>
        </w:rPr>
        <w:t>Regional and court level procurement started on 20</w:t>
      </w:r>
      <w:r>
        <w:rPr>
          <w:rFonts w:ascii="Arial" w:hAnsi="Arial" w:cs="Arial"/>
          <w:lang w:val="en-ZA"/>
        </w:rPr>
        <w:t xml:space="preserve"> </w:t>
      </w:r>
      <w:r w:rsidR="005A0621" w:rsidRPr="001463EB">
        <w:rPr>
          <w:rFonts w:ascii="Arial" w:hAnsi="Arial" w:cs="Arial"/>
          <w:lang w:val="en-ZA"/>
        </w:rPr>
        <w:t xml:space="preserve">February 2020 and </w:t>
      </w:r>
      <w:r w:rsidR="00F13708" w:rsidRPr="001463EB">
        <w:rPr>
          <w:rFonts w:ascii="Arial" w:hAnsi="Arial" w:cs="Arial"/>
          <w:lang w:val="en-ZA"/>
        </w:rPr>
        <w:t>National</w:t>
      </w:r>
      <w:r w:rsidR="005A0621" w:rsidRPr="001463EB">
        <w:rPr>
          <w:rFonts w:ascii="Arial" w:hAnsi="Arial" w:cs="Arial"/>
          <w:lang w:val="en-ZA"/>
        </w:rPr>
        <w:t xml:space="preserve"> Office centralised bulk procurement on 21 April 2020.</w:t>
      </w:r>
      <w:r w:rsidR="005A0621" w:rsidRPr="001463EB">
        <w:rPr>
          <w:rFonts w:ascii="Arial" w:hAnsi="Arial" w:cs="Arial"/>
        </w:rPr>
        <w:t xml:space="preserve"> </w:t>
      </w:r>
    </w:p>
    <w:p w:rsidR="00F13708" w:rsidRPr="001463EB" w:rsidRDefault="00F13708" w:rsidP="001463EB">
      <w:pPr>
        <w:spacing w:line="360" w:lineRule="auto"/>
        <w:ind w:left="567" w:hanging="567"/>
        <w:jc w:val="both"/>
        <w:rPr>
          <w:rFonts w:ascii="Arial" w:hAnsi="Arial" w:cs="Arial"/>
        </w:rPr>
      </w:pPr>
    </w:p>
    <w:p w:rsidR="00E00BC0" w:rsidRPr="00EE1377" w:rsidRDefault="001227E2" w:rsidP="00EE1377">
      <w:pPr>
        <w:spacing w:line="360" w:lineRule="auto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(a), (b) and (c) </w:t>
      </w:r>
      <w:r w:rsidR="00F13708" w:rsidRPr="001463EB">
        <w:rPr>
          <w:rFonts w:ascii="Arial" w:hAnsi="Arial" w:cs="Arial"/>
        </w:rPr>
        <w:t>The t</w:t>
      </w:r>
      <w:r w:rsidR="005A0621" w:rsidRPr="001463EB">
        <w:rPr>
          <w:rFonts w:ascii="Arial" w:hAnsi="Arial" w:cs="Arial"/>
        </w:rPr>
        <w:t xml:space="preserve">otal expenditure for bulk </w:t>
      </w:r>
      <w:r w:rsidR="00F13708" w:rsidRPr="001463EB">
        <w:rPr>
          <w:rFonts w:ascii="Arial" w:hAnsi="Arial" w:cs="Arial"/>
        </w:rPr>
        <w:t>centrali</w:t>
      </w:r>
      <w:r w:rsidR="00240486" w:rsidRPr="001463EB">
        <w:rPr>
          <w:rFonts w:ascii="Arial" w:hAnsi="Arial" w:cs="Arial"/>
        </w:rPr>
        <w:t>s</w:t>
      </w:r>
      <w:r w:rsidR="00F13708" w:rsidRPr="001463EB">
        <w:rPr>
          <w:rFonts w:ascii="Arial" w:hAnsi="Arial" w:cs="Arial"/>
        </w:rPr>
        <w:t>ed</w:t>
      </w:r>
      <w:r w:rsidR="005A0621" w:rsidRPr="001463EB">
        <w:rPr>
          <w:rFonts w:ascii="Arial" w:hAnsi="Arial" w:cs="Arial"/>
        </w:rPr>
        <w:t xml:space="preserve"> procurement at national level </w:t>
      </w:r>
      <w:r>
        <w:rPr>
          <w:rFonts w:ascii="Arial" w:hAnsi="Arial" w:cs="Arial"/>
        </w:rPr>
        <w:t xml:space="preserve">amounted to </w:t>
      </w:r>
      <w:r w:rsidR="005A0621" w:rsidRPr="001463EB">
        <w:rPr>
          <w:rFonts w:ascii="Arial" w:hAnsi="Arial" w:cs="Arial"/>
          <w:b/>
        </w:rPr>
        <w:t>R3, 073 million</w:t>
      </w:r>
      <w:r w:rsidR="00EE1377">
        <w:rPr>
          <w:rFonts w:ascii="Arial" w:hAnsi="Arial" w:cs="Arial"/>
          <w:b/>
        </w:rPr>
        <w:t xml:space="preserve">; </w:t>
      </w:r>
      <w:r w:rsidR="00EE1377" w:rsidRPr="00EE1377">
        <w:rPr>
          <w:rFonts w:ascii="Arial" w:hAnsi="Arial" w:cs="Arial"/>
        </w:rPr>
        <w:t>and t</w:t>
      </w:r>
      <w:r w:rsidR="00E00BC0" w:rsidRPr="00EE1377">
        <w:rPr>
          <w:rFonts w:ascii="Arial" w:hAnsi="Arial" w:cs="Arial"/>
          <w:lang w:val="en-ZA"/>
        </w:rPr>
        <w:t>he</w:t>
      </w:r>
      <w:r w:rsidR="00E00BC0" w:rsidRPr="001463EB">
        <w:rPr>
          <w:rFonts w:ascii="Arial" w:hAnsi="Arial" w:cs="Arial"/>
          <w:lang w:val="en-ZA"/>
        </w:rPr>
        <w:t xml:space="preserve"> total procurement at Regional </w:t>
      </w:r>
      <w:r w:rsidR="00EE1377">
        <w:rPr>
          <w:rFonts w:ascii="Arial" w:hAnsi="Arial" w:cs="Arial"/>
          <w:lang w:val="en-ZA"/>
        </w:rPr>
        <w:t xml:space="preserve">Office </w:t>
      </w:r>
      <w:r w:rsidR="00E00BC0" w:rsidRPr="001463EB">
        <w:rPr>
          <w:rFonts w:ascii="Arial" w:hAnsi="Arial" w:cs="Arial"/>
          <w:lang w:val="en-ZA"/>
        </w:rPr>
        <w:t>level amount</w:t>
      </w:r>
      <w:r w:rsidR="00EE1377">
        <w:rPr>
          <w:rFonts w:ascii="Arial" w:hAnsi="Arial" w:cs="Arial"/>
          <w:lang w:val="en-ZA"/>
        </w:rPr>
        <w:t>ed</w:t>
      </w:r>
      <w:r w:rsidR="00E00BC0" w:rsidRPr="001463EB">
        <w:rPr>
          <w:rFonts w:ascii="Arial" w:hAnsi="Arial" w:cs="Arial"/>
          <w:lang w:val="en-ZA"/>
        </w:rPr>
        <w:t xml:space="preserve"> to </w:t>
      </w:r>
      <w:r w:rsidR="00E00BC0" w:rsidRPr="001463EB">
        <w:rPr>
          <w:rFonts w:ascii="Arial" w:hAnsi="Arial" w:cs="Arial"/>
          <w:b/>
          <w:lang w:val="en-ZA"/>
        </w:rPr>
        <w:t>R9,</w:t>
      </w:r>
      <w:r w:rsidR="00EE1377">
        <w:rPr>
          <w:rFonts w:ascii="Arial" w:hAnsi="Arial" w:cs="Arial"/>
          <w:b/>
          <w:lang w:val="en-ZA"/>
        </w:rPr>
        <w:t xml:space="preserve"> </w:t>
      </w:r>
      <w:r w:rsidR="00E00BC0" w:rsidRPr="001463EB">
        <w:rPr>
          <w:rFonts w:ascii="Arial" w:hAnsi="Arial" w:cs="Arial"/>
          <w:b/>
          <w:lang w:val="en-ZA"/>
        </w:rPr>
        <w:t>927 million</w:t>
      </w:r>
      <w:r w:rsidR="00EE1377">
        <w:rPr>
          <w:rFonts w:ascii="Arial" w:hAnsi="Arial" w:cs="Arial"/>
          <w:b/>
          <w:lang w:val="en-ZA"/>
        </w:rPr>
        <w:t>.</w:t>
      </w:r>
    </w:p>
    <w:p w:rsidR="00E00BC0" w:rsidRPr="001463EB" w:rsidRDefault="00E00BC0" w:rsidP="001463EB">
      <w:pPr>
        <w:spacing w:line="360" w:lineRule="auto"/>
        <w:ind w:left="720" w:hanging="11"/>
        <w:jc w:val="both"/>
        <w:rPr>
          <w:rFonts w:ascii="Arial" w:hAnsi="Arial" w:cs="Arial"/>
        </w:rPr>
      </w:pPr>
    </w:p>
    <w:p w:rsidR="005A0621" w:rsidRPr="001463EB" w:rsidRDefault="005A0621" w:rsidP="001463EB">
      <w:pPr>
        <w:spacing w:before="120" w:after="120" w:line="360" w:lineRule="auto"/>
        <w:ind w:left="993"/>
        <w:jc w:val="both"/>
        <w:rPr>
          <w:rFonts w:ascii="Arial" w:hAnsi="Arial" w:cs="Arial"/>
          <w:lang w:val="en-ZA"/>
        </w:rPr>
      </w:pPr>
    </w:p>
    <w:p w:rsidR="005A0621" w:rsidRPr="001463EB" w:rsidRDefault="005A0621" w:rsidP="001463EB">
      <w:pPr>
        <w:spacing w:line="360" w:lineRule="auto"/>
        <w:ind w:left="142"/>
        <w:jc w:val="both"/>
        <w:rPr>
          <w:rFonts w:ascii="Arial" w:hAnsi="Arial" w:cs="Arial"/>
          <w:b/>
        </w:rPr>
      </w:pPr>
      <w:r w:rsidRPr="001463EB">
        <w:rPr>
          <w:rFonts w:ascii="Arial" w:hAnsi="Arial" w:cs="Arial"/>
          <w:b/>
        </w:rPr>
        <w:t xml:space="preserve">The following is a list of commodities procured nationally and the relevant service provider after competitive procurement processes </w:t>
      </w:r>
      <w:r w:rsidR="00EE1377">
        <w:rPr>
          <w:rFonts w:ascii="Arial" w:hAnsi="Arial" w:cs="Arial"/>
          <w:b/>
        </w:rPr>
        <w:t xml:space="preserve">were followed, </w:t>
      </w:r>
      <w:r w:rsidRPr="001463EB">
        <w:rPr>
          <w:rFonts w:ascii="Arial" w:hAnsi="Arial" w:cs="Arial"/>
          <w:b/>
        </w:rPr>
        <w:t>through quotations.</w:t>
      </w:r>
    </w:p>
    <w:p w:rsidR="005A0621" w:rsidRPr="001463EB" w:rsidRDefault="005A0621" w:rsidP="001463EB">
      <w:pPr>
        <w:spacing w:line="360" w:lineRule="auto"/>
        <w:jc w:val="both"/>
        <w:rPr>
          <w:rFonts w:ascii="Arial" w:hAnsi="Arial" w:cs="Arial"/>
        </w:rPr>
      </w:pPr>
    </w:p>
    <w:p w:rsidR="005A0621" w:rsidRPr="001463EB" w:rsidRDefault="005A0621" w:rsidP="001463EB">
      <w:pPr>
        <w:spacing w:line="360" w:lineRule="auto"/>
        <w:jc w:val="both"/>
        <w:rPr>
          <w:rFonts w:ascii="Arial" w:hAnsi="Arial" w:cs="Arial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701"/>
        <w:gridCol w:w="2835"/>
        <w:gridCol w:w="1701"/>
      </w:tblGrid>
      <w:tr w:rsidR="00E00BC0" w:rsidRPr="001463EB" w:rsidTr="002E07D8">
        <w:tc>
          <w:tcPr>
            <w:tcW w:w="3260" w:type="dxa"/>
            <w:shd w:val="clear" w:color="auto" w:fill="auto"/>
          </w:tcPr>
          <w:p w:rsidR="00F237EA" w:rsidRPr="001463EB" w:rsidRDefault="00F237EA" w:rsidP="001463E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463EB">
              <w:rPr>
                <w:rFonts w:ascii="Arial" w:hAnsi="Arial" w:cs="Arial"/>
                <w:b/>
              </w:rPr>
              <w:t>Service provider</w:t>
            </w:r>
          </w:p>
          <w:p w:rsidR="00F237EA" w:rsidRPr="001463EB" w:rsidRDefault="00F237EA" w:rsidP="001463E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463EB">
              <w:rPr>
                <w:rFonts w:ascii="Arial" w:hAnsi="Arial" w:cs="Arial"/>
                <w:b/>
              </w:rPr>
              <w:t>a)</w:t>
            </w:r>
          </w:p>
        </w:tc>
        <w:tc>
          <w:tcPr>
            <w:tcW w:w="1701" w:type="dxa"/>
            <w:shd w:val="clear" w:color="auto" w:fill="auto"/>
          </w:tcPr>
          <w:p w:rsidR="00F237EA" w:rsidRPr="001463EB" w:rsidRDefault="00F237EA" w:rsidP="001463E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463EB">
              <w:rPr>
                <w:rFonts w:ascii="Arial" w:hAnsi="Arial" w:cs="Arial"/>
                <w:b/>
              </w:rPr>
              <w:t>Value</w:t>
            </w:r>
          </w:p>
          <w:p w:rsidR="00F237EA" w:rsidRPr="001463EB" w:rsidRDefault="00F237EA" w:rsidP="001463E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463EB">
              <w:rPr>
                <w:rFonts w:ascii="Arial" w:hAnsi="Arial" w:cs="Arial"/>
                <w:b/>
              </w:rPr>
              <w:t>b)</w:t>
            </w:r>
          </w:p>
        </w:tc>
        <w:tc>
          <w:tcPr>
            <w:tcW w:w="2835" w:type="dxa"/>
            <w:shd w:val="clear" w:color="auto" w:fill="auto"/>
          </w:tcPr>
          <w:p w:rsidR="00F237EA" w:rsidRPr="001463EB" w:rsidRDefault="00F237EA" w:rsidP="001463E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463EB">
              <w:rPr>
                <w:rFonts w:ascii="Arial" w:hAnsi="Arial" w:cs="Arial"/>
                <w:b/>
              </w:rPr>
              <w:t>Commodity</w:t>
            </w:r>
          </w:p>
          <w:p w:rsidR="00F237EA" w:rsidRPr="001463EB" w:rsidRDefault="00F237EA" w:rsidP="001463E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463EB">
              <w:rPr>
                <w:rFonts w:ascii="Arial" w:hAnsi="Arial" w:cs="Arial"/>
                <w:b/>
              </w:rPr>
              <w:t>c)</w:t>
            </w:r>
          </w:p>
        </w:tc>
        <w:tc>
          <w:tcPr>
            <w:tcW w:w="1701" w:type="dxa"/>
            <w:shd w:val="clear" w:color="auto" w:fill="auto"/>
          </w:tcPr>
          <w:p w:rsidR="00F237EA" w:rsidRPr="001463EB" w:rsidRDefault="00F237EA" w:rsidP="001463E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463EB">
              <w:rPr>
                <w:rFonts w:ascii="Arial" w:hAnsi="Arial" w:cs="Arial"/>
                <w:b/>
              </w:rPr>
              <w:t>Quantity</w:t>
            </w:r>
          </w:p>
        </w:tc>
      </w:tr>
      <w:tr w:rsidR="00240486" w:rsidRPr="001463EB" w:rsidTr="002E07D8">
        <w:tc>
          <w:tcPr>
            <w:tcW w:w="3260" w:type="dxa"/>
            <w:shd w:val="clear" w:color="auto" w:fill="auto"/>
          </w:tcPr>
          <w:p w:rsidR="00240486" w:rsidRPr="001463EB" w:rsidRDefault="00240486" w:rsidP="001463EB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1463EB">
              <w:rPr>
                <w:rFonts w:ascii="Arial" w:hAnsi="Arial" w:cs="Arial"/>
                <w:color w:val="000000"/>
              </w:rPr>
              <w:t>Okp Technologies</w:t>
            </w:r>
          </w:p>
        </w:tc>
        <w:tc>
          <w:tcPr>
            <w:tcW w:w="1701" w:type="dxa"/>
            <w:shd w:val="clear" w:color="auto" w:fill="auto"/>
          </w:tcPr>
          <w:p w:rsidR="00240486" w:rsidRPr="001463EB" w:rsidRDefault="00EE1377" w:rsidP="001463EB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ZA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 w:rsidR="00240486" w:rsidRPr="001463EB">
              <w:rPr>
                <w:rFonts w:ascii="Arial" w:hAnsi="Arial" w:cs="Arial"/>
                <w:bCs/>
                <w:color w:val="000000"/>
              </w:rPr>
              <w:t>R494 200.00</w:t>
            </w:r>
          </w:p>
          <w:p w:rsidR="00240486" w:rsidRPr="001463EB" w:rsidRDefault="00240486" w:rsidP="001463E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240486" w:rsidRPr="001463EB" w:rsidRDefault="00240486" w:rsidP="001463EB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1463EB">
              <w:rPr>
                <w:rFonts w:ascii="Arial" w:hAnsi="Arial" w:cs="Arial"/>
                <w:color w:val="000000"/>
              </w:rPr>
              <w:t xml:space="preserve">Gloves </w:t>
            </w:r>
          </w:p>
        </w:tc>
        <w:tc>
          <w:tcPr>
            <w:tcW w:w="1701" w:type="dxa"/>
            <w:shd w:val="clear" w:color="auto" w:fill="auto"/>
          </w:tcPr>
          <w:p w:rsidR="00240486" w:rsidRPr="001463EB" w:rsidRDefault="00240486" w:rsidP="001463EB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1463EB">
              <w:rPr>
                <w:rFonts w:ascii="Arial" w:hAnsi="Arial" w:cs="Arial"/>
                <w:color w:val="000000"/>
              </w:rPr>
              <w:t xml:space="preserve">280 000 </w:t>
            </w:r>
          </w:p>
        </w:tc>
      </w:tr>
      <w:tr w:rsidR="00240486" w:rsidRPr="001463EB" w:rsidTr="002E07D8">
        <w:tc>
          <w:tcPr>
            <w:tcW w:w="3260" w:type="dxa"/>
            <w:shd w:val="clear" w:color="auto" w:fill="auto"/>
          </w:tcPr>
          <w:p w:rsidR="00240486" w:rsidRPr="001463EB" w:rsidRDefault="00240486" w:rsidP="001463EB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1463EB">
              <w:rPr>
                <w:rFonts w:ascii="Arial" w:hAnsi="Arial" w:cs="Arial"/>
                <w:color w:val="000000"/>
              </w:rPr>
              <w:t>Fenpot Direct Cc</w:t>
            </w:r>
          </w:p>
        </w:tc>
        <w:tc>
          <w:tcPr>
            <w:tcW w:w="1701" w:type="dxa"/>
            <w:shd w:val="clear" w:color="auto" w:fill="auto"/>
          </w:tcPr>
          <w:p w:rsidR="00240486" w:rsidRPr="001463EB" w:rsidRDefault="00240486" w:rsidP="001463EB">
            <w:pPr>
              <w:spacing w:line="360" w:lineRule="auto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1463EB">
              <w:rPr>
                <w:rFonts w:ascii="Arial" w:hAnsi="Arial" w:cs="Arial"/>
                <w:bCs/>
                <w:color w:val="000000"/>
              </w:rPr>
              <w:t>R445 200.00</w:t>
            </w:r>
          </w:p>
        </w:tc>
        <w:tc>
          <w:tcPr>
            <w:tcW w:w="2835" w:type="dxa"/>
            <w:shd w:val="clear" w:color="auto" w:fill="auto"/>
          </w:tcPr>
          <w:p w:rsidR="00240486" w:rsidRPr="001463EB" w:rsidRDefault="00240486" w:rsidP="001463EB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1463EB">
              <w:rPr>
                <w:rFonts w:ascii="Arial" w:hAnsi="Arial" w:cs="Arial"/>
                <w:color w:val="000000"/>
              </w:rPr>
              <w:t>Face Masks - Durable/ Reusable</w:t>
            </w:r>
          </w:p>
        </w:tc>
        <w:tc>
          <w:tcPr>
            <w:tcW w:w="1701" w:type="dxa"/>
            <w:shd w:val="clear" w:color="auto" w:fill="auto"/>
          </w:tcPr>
          <w:p w:rsidR="00240486" w:rsidRPr="001463EB" w:rsidRDefault="00240486" w:rsidP="001463EB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1463EB">
              <w:rPr>
                <w:rFonts w:ascii="Arial" w:hAnsi="Arial" w:cs="Arial"/>
                <w:color w:val="000000"/>
              </w:rPr>
              <w:t>30 000</w:t>
            </w:r>
          </w:p>
        </w:tc>
      </w:tr>
      <w:tr w:rsidR="00240486" w:rsidRPr="001463EB" w:rsidTr="002E07D8">
        <w:tc>
          <w:tcPr>
            <w:tcW w:w="3260" w:type="dxa"/>
            <w:shd w:val="clear" w:color="auto" w:fill="auto"/>
          </w:tcPr>
          <w:p w:rsidR="00240486" w:rsidRPr="001463EB" w:rsidRDefault="00240486" w:rsidP="001463EB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1463EB">
              <w:rPr>
                <w:rFonts w:ascii="Arial" w:hAnsi="Arial" w:cs="Arial"/>
                <w:color w:val="000000"/>
              </w:rPr>
              <w:t>Orca Autobody And Restoration</w:t>
            </w:r>
          </w:p>
        </w:tc>
        <w:tc>
          <w:tcPr>
            <w:tcW w:w="1701" w:type="dxa"/>
            <w:shd w:val="clear" w:color="auto" w:fill="auto"/>
          </w:tcPr>
          <w:p w:rsidR="00240486" w:rsidRPr="001463EB" w:rsidRDefault="00240486" w:rsidP="001463E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1463EB">
              <w:rPr>
                <w:rFonts w:ascii="Arial" w:hAnsi="Arial" w:cs="Arial"/>
                <w:bCs/>
                <w:color w:val="000000"/>
              </w:rPr>
              <w:t>R 378 320.65</w:t>
            </w:r>
          </w:p>
        </w:tc>
        <w:tc>
          <w:tcPr>
            <w:tcW w:w="2835" w:type="dxa"/>
            <w:shd w:val="clear" w:color="auto" w:fill="auto"/>
          </w:tcPr>
          <w:p w:rsidR="00240486" w:rsidRPr="001463EB" w:rsidRDefault="00240486" w:rsidP="001463EB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1463EB">
              <w:rPr>
                <w:rFonts w:ascii="Arial" w:hAnsi="Arial" w:cs="Arial"/>
                <w:color w:val="000000"/>
              </w:rPr>
              <w:t>Surgical Face Visor</w:t>
            </w:r>
          </w:p>
        </w:tc>
        <w:tc>
          <w:tcPr>
            <w:tcW w:w="1701" w:type="dxa"/>
            <w:shd w:val="clear" w:color="auto" w:fill="auto"/>
          </w:tcPr>
          <w:p w:rsidR="00240486" w:rsidRPr="001463EB" w:rsidRDefault="00240486" w:rsidP="001463EB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1463EB">
              <w:rPr>
                <w:rFonts w:ascii="Arial" w:hAnsi="Arial" w:cs="Arial"/>
                <w:color w:val="000000"/>
              </w:rPr>
              <w:t>3 348</w:t>
            </w:r>
          </w:p>
        </w:tc>
      </w:tr>
      <w:tr w:rsidR="00240486" w:rsidRPr="001463EB" w:rsidTr="002E07D8">
        <w:tc>
          <w:tcPr>
            <w:tcW w:w="3260" w:type="dxa"/>
            <w:shd w:val="clear" w:color="auto" w:fill="auto"/>
          </w:tcPr>
          <w:p w:rsidR="00240486" w:rsidRPr="001463EB" w:rsidRDefault="00240486" w:rsidP="001463EB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1463EB">
              <w:rPr>
                <w:rFonts w:ascii="Arial" w:hAnsi="Arial" w:cs="Arial"/>
                <w:color w:val="000000"/>
              </w:rPr>
              <w:t>Betaclean Chemicals &amp;Cleaning Services</w:t>
            </w:r>
          </w:p>
        </w:tc>
        <w:tc>
          <w:tcPr>
            <w:tcW w:w="1701" w:type="dxa"/>
            <w:shd w:val="clear" w:color="auto" w:fill="auto"/>
          </w:tcPr>
          <w:p w:rsidR="00240486" w:rsidRPr="001463EB" w:rsidRDefault="00240486" w:rsidP="001463E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1463EB">
              <w:rPr>
                <w:rFonts w:ascii="Arial" w:hAnsi="Arial" w:cs="Arial"/>
                <w:bCs/>
                <w:color w:val="000000"/>
              </w:rPr>
              <w:t>R 308 016.00</w:t>
            </w:r>
          </w:p>
        </w:tc>
        <w:tc>
          <w:tcPr>
            <w:tcW w:w="2835" w:type="dxa"/>
            <w:shd w:val="clear" w:color="auto" w:fill="auto"/>
          </w:tcPr>
          <w:p w:rsidR="00240486" w:rsidRPr="001463EB" w:rsidRDefault="00240486" w:rsidP="001463EB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1463EB">
              <w:rPr>
                <w:rFonts w:ascii="Arial" w:hAnsi="Arial" w:cs="Arial"/>
                <w:color w:val="000000"/>
              </w:rPr>
              <w:t xml:space="preserve">Hand Sanitizers  Spray Bottles 1 litres          </w:t>
            </w:r>
          </w:p>
        </w:tc>
        <w:tc>
          <w:tcPr>
            <w:tcW w:w="1701" w:type="dxa"/>
            <w:shd w:val="clear" w:color="auto" w:fill="auto"/>
          </w:tcPr>
          <w:p w:rsidR="00240486" w:rsidRPr="001463EB" w:rsidRDefault="00240486" w:rsidP="001463EB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1463EB">
              <w:rPr>
                <w:rFonts w:ascii="Arial" w:hAnsi="Arial" w:cs="Arial"/>
                <w:color w:val="000000"/>
              </w:rPr>
              <w:t>6 696              1 litres</w:t>
            </w:r>
          </w:p>
        </w:tc>
      </w:tr>
      <w:tr w:rsidR="00240486" w:rsidRPr="001463EB" w:rsidTr="002E07D8">
        <w:tc>
          <w:tcPr>
            <w:tcW w:w="3260" w:type="dxa"/>
            <w:shd w:val="clear" w:color="auto" w:fill="auto"/>
          </w:tcPr>
          <w:p w:rsidR="00240486" w:rsidRPr="001463EB" w:rsidRDefault="00240486" w:rsidP="001463EB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1463EB">
              <w:rPr>
                <w:rFonts w:ascii="Arial" w:hAnsi="Arial" w:cs="Arial"/>
                <w:color w:val="000000"/>
              </w:rPr>
              <w:t>Givy's Cuisine</w:t>
            </w:r>
          </w:p>
        </w:tc>
        <w:tc>
          <w:tcPr>
            <w:tcW w:w="1701" w:type="dxa"/>
            <w:shd w:val="clear" w:color="auto" w:fill="auto"/>
          </w:tcPr>
          <w:p w:rsidR="00240486" w:rsidRPr="001463EB" w:rsidRDefault="00240486" w:rsidP="001463E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1463EB">
              <w:rPr>
                <w:rFonts w:ascii="Arial" w:hAnsi="Arial" w:cs="Arial"/>
                <w:bCs/>
                <w:color w:val="000000"/>
              </w:rPr>
              <w:t>R488 000.00</w:t>
            </w:r>
          </w:p>
        </w:tc>
        <w:tc>
          <w:tcPr>
            <w:tcW w:w="2835" w:type="dxa"/>
            <w:shd w:val="clear" w:color="auto" w:fill="auto"/>
          </w:tcPr>
          <w:p w:rsidR="00240486" w:rsidRPr="001463EB" w:rsidRDefault="00240486" w:rsidP="001463EB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1463EB">
              <w:rPr>
                <w:rFonts w:ascii="Arial" w:hAnsi="Arial" w:cs="Arial"/>
                <w:color w:val="000000"/>
              </w:rPr>
              <w:t xml:space="preserve">Hand Sanitizers 5 litres          </w:t>
            </w:r>
          </w:p>
        </w:tc>
        <w:tc>
          <w:tcPr>
            <w:tcW w:w="1701" w:type="dxa"/>
            <w:shd w:val="clear" w:color="auto" w:fill="auto"/>
          </w:tcPr>
          <w:p w:rsidR="00240486" w:rsidRPr="001463EB" w:rsidRDefault="00240486" w:rsidP="001463EB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1463EB">
              <w:rPr>
                <w:rFonts w:ascii="Arial" w:hAnsi="Arial" w:cs="Arial"/>
                <w:color w:val="000000"/>
              </w:rPr>
              <w:t>1600               5 litres</w:t>
            </w:r>
          </w:p>
        </w:tc>
      </w:tr>
      <w:tr w:rsidR="00240486" w:rsidRPr="001463EB" w:rsidTr="002E07D8">
        <w:tc>
          <w:tcPr>
            <w:tcW w:w="3260" w:type="dxa"/>
            <w:shd w:val="clear" w:color="auto" w:fill="auto"/>
          </w:tcPr>
          <w:p w:rsidR="00240486" w:rsidRPr="001463EB" w:rsidRDefault="00240486" w:rsidP="001463EB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1463EB">
              <w:rPr>
                <w:rFonts w:ascii="Arial" w:hAnsi="Arial" w:cs="Arial"/>
                <w:color w:val="000000"/>
              </w:rPr>
              <w:t>Kaprivi Generals (Pty) Ltd-</w:t>
            </w:r>
          </w:p>
        </w:tc>
        <w:tc>
          <w:tcPr>
            <w:tcW w:w="1701" w:type="dxa"/>
            <w:shd w:val="clear" w:color="auto" w:fill="auto"/>
          </w:tcPr>
          <w:p w:rsidR="00240486" w:rsidRPr="001463EB" w:rsidRDefault="00240486" w:rsidP="001463E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1463EB">
              <w:rPr>
                <w:rFonts w:ascii="Arial" w:hAnsi="Arial" w:cs="Arial"/>
                <w:bCs/>
                <w:color w:val="000000"/>
              </w:rPr>
              <w:t>R460 000.00</w:t>
            </w:r>
          </w:p>
        </w:tc>
        <w:tc>
          <w:tcPr>
            <w:tcW w:w="2835" w:type="dxa"/>
            <w:shd w:val="clear" w:color="auto" w:fill="auto"/>
          </w:tcPr>
          <w:p w:rsidR="00240486" w:rsidRPr="001463EB" w:rsidRDefault="00240486" w:rsidP="001463EB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1463EB">
              <w:rPr>
                <w:rFonts w:ascii="Arial" w:hAnsi="Arial" w:cs="Arial"/>
                <w:color w:val="000000"/>
              </w:rPr>
              <w:t xml:space="preserve">Hand Liquid Soap  5 Litres        </w:t>
            </w:r>
          </w:p>
        </w:tc>
        <w:tc>
          <w:tcPr>
            <w:tcW w:w="1701" w:type="dxa"/>
            <w:shd w:val="clear" w:color="auto" w:fill="auto"/>
          </w:tcPr>
          <w:p w:rsidR="00240486" w:rsidRPr="001463EB" w:rsidRDefault="00240486" w:rsidP="001463EB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1463EB">
              <w:rPr>
                <w:rFonts w:ascii="Arial" w:hAnsi="Arial" w:cs="Arial"/>
                <w:color w:val="000000"/>
              </w:rPr>
              <w:t>4000               5 litres</w:t>
            </w:r>
          </w:p>
        </w:tc>
      </w:tr>
      <w:tr w:rsidR="00240486" w:rsidRPr="001463EB" w:rsidTr="002E07D8">
        <w:tc>
          <w:tcPr>
            <w:tcW w:w="3260" w:type="dxa"/>
            <w:shd w:val="clear" w:color="auto" w:fill="auto"/>
          </w:tcPr>
          <w:p w:rsidR="00240486" w:rsidRPr="001463EB" w:rsidRDefault="00240486" w:rsidP="001463EB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1463EB">
              <w:rPr>
                <w:rFonts w:ascii="Arial" w:hAnsi="Arial" w:cs="Arial"/>
                <w:color w:val="000000"/>
              </w:rPr>
              <w:t>Motsweding Medical Suppliers</w:t>
            </w:r>
          </w:p>
        </w:tc>
        <w:tc>
          <w:tcPr>
            <w:tcW w:w="1701" w:type="dxa"/>
            <w:shd w:val="clear" w:color="auto" w:fill="auto"/>
          </w:tcPr>
          <w:p w:rsidR="00240486" w:rsidRPr="001463EB" w:rsidRDefault="00240486" w:rsidP="001463EB">
            <w:pPr>
              <w:spacing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1463EB">
              <w:rPr>
                <w:rFonts w:ascii="Arial" w:hAnsi="Arial" w:cs="Arial"/>
                <w:bCs/>
                <w:color w:val="000000"/>
              </w:rPr>
              <w:t>R499 750.00</w:t>
            </w:r>
          </w:p>
        </w:tc>
        <w:tc>
          <w:tcPr>
            <w:tcW w:w="2835" w:type="dxa"/>
            <w:shd w:val="clear" w:color="auto" w:fill="auto"/>
          </w:tcPr>
          <w:p w:rsidR="00240486" w:rsidRPr="001463EB" w:rsidRDefault="00240486" w:rsidP="001463EB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1463EB">
              <w:rPr>
                <w:rFonts w:ascii="Arial" w:hAnsi="Arial" w:cs="Arial"/>
                <w:color w:val="000000"/>
              </w:rPr>
              <w:t>Non-Contact Infrared Thermometer</w:t>
            </w:r>
          </w:p>
        </w:tc>
        <w:tc>
          <w:tcPr>
            <w:tcW w:w="1701" w:type="dxa"/>
            <w:shd w:val="clear" w:color="auto" w:fill="auto"/>
          </w:tcPr>
          <w:p w:rsidR="00240486" w:rsidRPr="001463EB" w:rsidRDefault="00240486" w:rsidP="001463EB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1463EB">
              <w:rPr>
                <w:rFonts w:ascii="Arial" w:hAnsi="Arial" w:cs="Arial"/>
                <w:color w:val="000000"/>
              </w:rPr>
              <w:t>250</w:t>
            </w:r>
          </w:p>
        </w:tc>
      </w:tr>
    </w:tbl>
    <w:p w:rsidR="00E00BC0" w:rsidRDefault="00E00BC0" w:rsidP="001463EB">
      <w:pPr>
        <w:spacing w:before="120" w:after="120" w:line="360" w:lineRule="auto"/>
        <w:ind w:left="284" w:hanging="142"/>
        <w:jc w:val="both"/>
        <w:rPr>
          <w:rFonts w:ascii="Arial" w:hAnsi="Arial" w:cs="Arial"/>
          <w:b/>
          <w:lang w:val="en-ZA"/>
        </w:rPr>
      </w:pPr>
    </w:p>
    <w:p w:rsidR="00EE1377" w:rsidRDefault="00EE1377" w:rsidP="001463EB">
      <w:pPr>
        <w:spacing w:before="120" w:after="120" w:line="360" w:lineRule="auto"/>
        <w:ind w:left="284" w:hanging="142"/>
        <w:jc w:val="both"/>
        <w:rPr>
          <w:rFonts w:ascii="Arial" w:hAnsi="Arial" w:cs="Arial"/>
          <w:b/>
          <w:lang w:val="en-ZA"/>
        </w:rPr>
      </w:pPr>
    </w:p>
    <w:p w:rsidR="002A15C2" w:rsidRDefault="002A15C2" w:rsidP="001463EB">
      <w:pPr>
        <w:spacing w:before="120" w:after="120" w:line="360" w:lineRule="auto"/>
        <w:ind w:left="284" w:hanging="142"/>
        <w:jc w:val="both"/>
        <w:rPr>
          <w:rFonts w:ascii="Arial" w:hAnsi="Arial" w:cs="Arial"/>
          <w:b/>
          <w:lang w:val="en-ZA"/>
        </w:rPr>
      </w:pPr>
    </w:p>
    <w:p w:rsidR="002A15C2" w:rsidRDefault="002A15C2" w:rsidP="001463EB">
      <w:pPr>
        <w:spacing w:before="120" w:after="120" w:line="360" w:lineRule="auto"/>
        <w:ind w:left="284" w:hanging="142"/>
        <w:jc w:val="both"/>
        <w:rPr>
          <w:rFonts w:ascii="Arial" w:hAnsi="Arial" w:cs="Arial"/>
          <w:b/>
          <w:lang w:val="en-ZA"/>
        </w:rPr>
      </w:pPr>
    </w:p>
    <w:p w:rsidR="002A15C2" w:rsidRDefault="002A15C2" w:rsidP="001463EB">
      <w:pPr>
        <w:spacing w:before="120" w:after="120" w:line="360" w:lineRule="auto"/>
        <w:ind w:left="284" w:hanging="142"/>
        <w:jc w:val="both"/>
        <w:rPr>
          <w:rFonts w:ascii="Arial" w:hAnsi="Arial" w:cs="Arial"/>
          <w:b/>
          <w:lang w:val="en-ZA"/>
        </w:rPr>
      </w:pPr>
    </w:p>
    <w:p w:rsidR="00EE1377" w:rsidRPr="001463EB" w:rsidRDefault="00EE1377" w:rsidP="001463EB">
      <w:pPr>
        <w:spacing w:before="120" w:after="120" w:line="360" w:lineRule="auto"/>
        <w:ind w:left="284" w:hanging="142"/>
        <w:jc w:val="both"/>
        <w:rPr>
          <w:rFonts w:ascii="Arial" w:hAnsi="Arial" w:cs="Arial"/>
          <w:b/>
          <w:lang w:val="en-ZA"/>
        </w:rPr>
      </w:pPr>
    </w:p>
    <w:p w:rsidR="005A0621" w:rsidRPr="001463EB" w:rsidRDefault="00E00BC0" w:rsidP="001463EB">
      <w:pPr>
        <w:spacing w:before="120" w:after="120" w:line="360" w:lineRule="auto"/>
        <w:ind w:left="284" w:hanging="142"/>
        <w:jc w:val="both"/>
        <w:rPr>
          <w:rFonts w:ascii="Arial" w:hAnsi="Arial" w:cs="Arial"/>
          <w:b/>
          <w:lang w:val="en-ZA"/>
        </w:rPr>
      </w:pPr>
      <w:r w:rsidRPr="001463EB">
        <w:rPr>
          <w:rFonts w:ascii="Arial" w:hAnsi="Arial" w:cs="Arial"/>
          <w:b/>
          <w:lang w:val="en-ZA"/>
        </w:rPr>
        <w:lastRenderedPageBreak/>
        <w:t xml:space="preserve">The following table summarises the expenditure at </w:t>
      </w:r>
      <w:r w:rsidR="00EE1377">
        <w:rPr>
          <w:rFonts w:ascii="Arial" w:hAnsi="Arial" w:cs="Arial"/>
          <w:b/>
          <w:lang w:val="en-ZA"/>
        </w:rPr>
        <w:t>R</w:t>
      </w:r>
      <w:r w:rsidRPr="001463EB">
        <w:rPr>
          <w:rFonts w:ascii="Arial" w:hAnsi="Arial" w:cs="Arial"/>
          <w:b/>
          <w:lang w:val="en-ZA"/>
        </w:rPr>
        <w:t xml:space="preserve">egional </w:t>
      </w:r>
      <w:r w:rsidR="00EE1377">
        <w:rPr>
          <w:rFonts w:ascii="Arial" w:hAnsi="Arial" w:cs="Arial"/>
          <w:b/>
          <w:lang w:val="en-ZA"/>
        </w:rPr>
        <w:t xml:space="preserve">Office </w:t>
      </w:r>
      <w:r w:rsidRPr="001463EB">
        <w:rPr>
          <w:rFonts w:ascii="Arial" w:hAnsi="Arial" w:cs="Arial"/>
          <w:b/>
          <w:lang w:val="en-ZA"/>
        </w:rPr>
        <w:t>level</w:t>
      </w:r>
      <w:r w:rsidR="00EE1377">
        <w:rPr>
          <w:rFonts w:ascii="Arial" w:hAnsi="Arial" w:cs="Arial"/>
          <w:b/>
          <w:lang w:val="en-ZA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32"/>
      </w:tblGrid>
      <w:tr w:rsidR="00503182" w:rsidRPr="001463EB" w:rsidTr="002E07D8">
        <w:trPr>
          <w:trHeight w:val="337"/>
        </w:trPr>
        <w:tc>
          <w:tcPr>
            <w:tcW w:w="3510" w:type="dxa"/>
            <w:shd w:val="clear" w:color="auto" w:fill="auto"/>
          </w:tcPr>
          <w:p w:rsidR="00503182" w:rsidRPr="001463EB" w:rsidRDefault="00503182" w:rsidP="001463E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63EB">
              <w:rPr>
                <w:rFonts w:ascii="Arial" w:hAnsi="Arial" w:cs="Arial"/>
              </w:rPr>
              <w:t>Free</w:t>
            </w:r>
            <w:r w:rsidR="00E00BC0" w:rsidRPr="001463EB">
              <w:rPr>
                <w:rFonts w:ascii="Arial" w:hAnsi="Arial" w:cs="Arial"/>
              </w:rPr>
              <w:t xml:space="preserve"> S</w:t>
            </w:r>
            <w:r w:rsidRPr="001463EB">
              <w:rPr>
                <w:rFonts w:ascii="Arial" w:hAnsi="Arial" w:cs="Arial"/>
              </w:rPr>
              <w:t>tate</w:t>
            </w:r>
          </w:p>
        </w:tc>
        <w:tc>
          <w:tcPr>
            <w:tcW w:w="1832" w:type="dxa"/>
            <w:shd w:val="clear" w:color="auto" w:fill="auto"/>
          </w:tcPr>
          <w:p w:rsidR="00503182" w:rsidRPr="001463EB" w:rsidRDefault="00503182" w:rsidP="001463E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63EB">
              <w:rPr>
                <w:rFonts w:ascii="Arial" w:hAnsi="Arial" w:cs="Arial"/>
              </w:rPr>
              <w:t xml:space="preserve"> </w:t>
            </w:r>
            <w:r w:rsidR="00EE1377">
              <w:rPr>
                <w:rFonts w:ascii="Arial" w:hAnsi="Arial" w:cs="Arial"/>
              </w:rPr>
              <w:t>R</w:t>
            </w:r>
            <w:r w:rsidRPr="001463EB">
              <w:rPr>
                <w:rFonts w:ascii="Arial" w:hAnsi="Arial" w:cs="Arial"/>
              </w:rPr>
              <w:t xml:space="preserve">696 592 </w:t>
            </w:r>
          </w:p>
        </w:tc>
      </w:tr>
      <w:tr w:rsidR="00503182" w:rsidRPr="001463EB" w:rsidTr="002E07D8">
        <w:trPr>
          <w:trHeight w:val="337"/>
        </w:trPr>
        <w:tc>
          <w:tcPr>
            <w:tcW w:w="3510" w:type="dxa"/>
            <w:shd w:val="clear" w:color="auto" w:fill="auto"/>
          </w:tcPr>
          <w:p w:rsidR="00503182" w:rsidRPr="001463EB" w:rsidRDefault="00503182" w:rsidP="00EE137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63EB">
              <w:rPr>
                <w:rFonts w:ascii="Arial" w:hAnsi="Arial" w:cs="Arial"/>
              </w:rPr>
              <w:t>Kwa</w:t>
            </w:r>
            <w:r w:rsidR="00EE1377">
              <w:rPr>
                <w:rFonts w:ascii="Arial" w:hAnsi="Arial" w:cs="Arial"/>
              </w:rPr>
              <w:t>Z</w:t>
            </w:r>
            <w:r w:rsidRPr="001463EB">
              <w:rPr>
                <w:rFonts w:ascii="Arial" w:hAnsi="Arial" w:cs="Arial"/>
              </w:rPr>
              <w:t>ulu</w:t>
            </w:r>
            <w:r w:rsidR="00EE1377">
              <w:rPr>
                <w:rFonts w:ascii="Arial" w:hAnsi="Arial" w:cs="Arial"/>
              </w:rPr>
              <w:t>-</w:t>
            </w:r>
            <w:r w:rsidRPr="001463EB">
              <w:rPr>
                <w:rFonts w:ascii="Arial" w:hAnsi="Arial" w:cs="Arial"/>
              </w:rPr>
              <w:t>Natal</w:t>
            </w:r>
          </w:p>
        </w:tc>
        <w:tc>
          <w:tcPr>
            <w:tcW w:w="1832" w:type="dxa"/>
            <w:shd w:val="clear" w:color="auto" w:fill="auto"/>
          </w:tcPr>
          <w:p w:rsidR="00503182" w:rsidRPr="001463EB" w:rsidRDefault="00503182" w:rsidP="001463E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63EB">
              <w:rPr>
                <w:rFonts w:ascii="Arial" w:hAnsi="Arial" w:cs="Arial"/>
              </w:rPr>
              <w:t xml:space="preserve"> </w:t>
            </w:r>
            <w:r w:rsidR="00EE1377">
              <w:rPr>
                <w:rFonts w:ascii="Arial" w:hAnsi="Arial" w:cs="Arial"/>
              </w:rPr>
              <w:t>R</w:t>
            </w:r>
            <w:r w:rsidRPr="001463EB">
              <w:rPr>
                <w:rFonts w:ascii="Arial" w:hAnsi="Arial" w:cs="Arial"/>
              </w:rPr>
              <w:t xml:space="preserve">893 269 </w:t>
            </w:r>
          </w:p>
        </w:tc>
      </w:tr>
      <w:tr w:rsidR="00503182" w:rsidRPr="001463EB" w:rsidTr="002E07D8">
        <w:trPr>
          <w:trHeight w:val="337"/>
        </w:trPr>
        <w:tc>
          <w:tcPr>
            <w:tcW w:w="3510" w:type="dxa"/>
            <w:shd w:val="clear" w:color="auto" w:fill="auto"/>
          </w:tcPr>
          <w:p w:rsidR="00503182" w:rsidRPr="001463EB" w:rsidRDefault="00503182" w:rsidP="001463E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63EB">
              <w:rPr>
                <w:rFonts w:ascii="Arial" w:hAnsi="Arial" w:cs="Arial"/>
              </w:rPr>
              <w:t>Western Cape</w:t>
            </w:r>
          </w:p>
        </w:tc>
        <w:tc>
          <w:tcPr>
            <w:tcW w:w="1832" w:type="dxa"/>
            <w:shd w:val="clear" w:color="auto" w:fill="auto"/>
          </w:tcPr>
          <w:p w:rsidR="00503182" w:rsidRPr="001463EB" w:rsidRDefault="00EE1377" w:rsidP="00EE137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503182" w:rsidRPr="001463EB">
              <w:rPr>
                <w:rFonts w:ascii="Arial" w:hAnsi="Arial" w:cs="Arial"/>
              </w:rPr>
              <w:t xml:space="preserve">1 506 986 </w:t>
            </w:r>
          </w:p>
        </w:tc>
      </w:tr>
      <w:tr w:rsidR="00503182" w:rsidRPr="001463EB" w:rsidTr="002E07D8">
        <w:trPr>
          <w:trHeight w:val="354"/>
        </w:trPr>
        <w:tc>
          <w:tcPr>
            <w:tcW w:w="3510" w:type="dxa"/>
            <w:shd w:val="clear" w:color="auto" w:fill="auto"/>
          </w:tcPr>
          <w:p w:rsidR="00503182" w:rsidRPr="001463EB" w:rsidRDefault="00503182" w:rsidP="001463E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63EB">
              <w:rPr>
                <w:rFonts w:ascii="Arial" w:hAnsi="Arial" w:cs="Arial"/>
              </w:rPr>
              <w:t>Eastern Cape</w:t>
            </w:r>
          </w:p>
        </w:tc>
        <w:tc>
          <w:tcPr>
            <w:tcW w:w="1832" w:type="dxa"/>
            <w:shd w:val="clear" w:color="auto" w:fill="auto"/>
          </w:tcPr>
          <w:p w:rsidR="00503182" w:rsidRPr="001463EB" w:rsidRDefault="00503182" w:rsidP="001463E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63EB">
              <w:rPr>
                <w:rFonts w:ascii="Arial" w:hAnsi="Arial" w:cs="Arial"/>
              </w:rPr>
              <w:t xml:space="preserve"> </w:t>
            </w:r>
            <w:r w:rsidR="00EE1377">
              <w:rPr>
                <w:rFonts w:ascii="Arial" w:hAnsi="Arial" w:cs="Arial"/>
              </w:rPr>
              <w:t>R</w:t>
            </w:r>
            <w:r w:rsidRPr="001463EB">
              <w:rPr>
                <w:rFonts w:ascii="Arial" w:hAnsi="Arial" w:cs="Arial"/>
              </w:rPr>
              <w:t xml:space="preserve">986 233 </w:t>
            </w:r>
          </w:p>
        </w:tc>
      </w:tr>
      <w:tr w:rsidR="00503182" w:rsidRPr="001463EB" w:rsidTr="002E07D8">
        <w:trPr>
          <w:trHeight w:val="337"/>
        </w:trPr>
        <w:tc>
          <w:tcPr>
            <w:tcW w:w="3510" w:type="dxa"/>
            <w:shd w:val="clear" w:color="auto" w:fill="auto"/>
          </w:tcPr>
          <w:p w:rsidR="00503182" w:rsidRPr="001463EB" w:rsidRDefault="00503182" w:rsidP="001463E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63EB">
              <w:rPr>
                <w:rFonts w:ascii="Arial" w:hAnsi="Arial" w:cs="Arial"/>
              </w:rPr>
              <w:t>Mpumalanga</w:t>
            </w:r>
          </w:p>
        </w:tc>
        <w:tc>
          <w:tcPr>
            <w:tcW w:w="1832" w:type="dxa"/>
            <w:shd w:val="clear" w:color="auto" w:fill="auto"/>
          </w:tcPr>
          <w:p w:rsidR="00503182" w:rsidRPr="001463EB" w:rsidRDefault="00503182" w:rsidP="001463E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63EB">
              <w:rPr>
                <w:rFonts w:ascii="Arial" w:hAnsi="Arial" w:cs="Arial"/>
              </w:rPr>
              <w:t xml:space="preserve"> </w:t>
            </w:r>
            <w:r w:rsidR="00EE1377">
              <w:rPr>
                <w:rFonts w:ascii="Arial" w:hAnsi="Arial" w:cs="Arial"/>
              </w:rPr>
              <w:t>R</w:t>
            </w:r>
            <w:r w:rsidRPr="001463EB">
              <w:rPr>
                <w:rFonts w:ascii="Arial" w:hAnsi="Arial" w:cs="Arial"/>
              </w:rPr>
              <w:t xml:space="preserve">943 575 </w:t>
            </w:r>
          </w:p>
        </w:tc>
      </w:tr>
      <w:tr w:rsidR="00503182" w:rsidRPr="001463EB" w:rsidTr="002E07D8">
        <w:trPr>
          <w:trHeight w:val="337"/>
        </w:trPr>
        <w:tc>
          <w:tcPr>
            <w:tcW w:w="3510" w:type="dxa"/>
            <w:shd w:val="clear" w:color="auto" w:fill="auto"/>
          </w:tcPr>
          <w:p w:rsidR="00503182" w:rsidRPr="001463EB" w:rsidRDefault="00503182" w:rsidP="001463E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63EB">
              <w:rPr>
                <w:rFonts w:ascii="Arial" w:hAnsi="Arial" w:cs="Arial"/>
              </w:rPr>
              <w:t>Northern Cape</w:t>
            </w:r>
          </w:p>
        </w:tc>
        <w:tc>
          <w:tcPr>
            <w:tcW w:w="1832" w:type="dxa"/>
            <w:shd w:val="clear" w:color="auto" w:fill="auto"/>
          </w:tcPr>
          <w:p w:rsidR="00503182" w:rsidRPr="001463EB" w:rsidRDefault="00503182" w:rsidP="001463E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63EB">
              <w:rPr>
                <w:rFonts w:ascii="Arial" w:hAnsi="Arial" w:cs="Arial"/>
              </w:rPr>
              <w:t xml:space="preserve"> </w:t>
            </w:r>
            <w:r w:rsidR="00EE1377">
              <w:rPr>
                <w:rFonts w:ascii="Arial" w:hAnsi="Arial" w:cs="Arial"/>
              </w:rPr>
              <w:t>R</w:t>
            </w:r>
            <w:r w:rsidRPr="001463EB">
              <w:rPr>
                <w:rFonts w:ascii="Arial" w:hAnsi="Arial" w:cs="Arial"/>
              </w:rPr>
              <w:t xml:space="preserve">707 156 </w:t>
            </w:r>
          </w:p>
        </w:tc>
      </w:tr>
      <w:tr w:rsidR="00503182" w:rsidRPr="001463EB" w:rsidTr="002E07D8">
        <w:trPr>
          <w:trHeight w:val="337"/>
        </w:trPr>
        <w:tc>
          <w:tcPr>
            <w:tcW w:w="3510" w:type="dxa"/>
            <w:shd w:val="clear" w:color="auto" w:fill="auto"/>
          </w:tcPr>
          <w:p w:rsidR="00503182" w:rsidRPr="001463EB" w:rsidRDefault="00503182" w:rsidP="001463E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63EB">
              <w:rPr>
                <w:rFonts w:ascii="Arial" w:hAnsi="Arial" w:cs="Arial"/>
              </w:rPr>
              <w:t>North West</w:t>
            </w:r>
          </w:p>
        </w:tc>
        <w:tc>
          <w:tcPr>
            <w:tcW w:w="1832" w:type="dxa"/>
            <w:shd w:val="clear" w:color="auto" w:fill="auto"/>
          </w:tcPr>
          <w:p w:rsidR="00503182" w:rsidRPr="001463EB" w:rsidRDefault="00503182" w:rsidP="001463E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63EB">
              <w:rPr>
                <w:rFonts w:ascii="Arial" w:hAnsi="Arial" w:cs="Arial"/>
              </w:rPr>
              <w:t xml:space="preserve"> </w:t>
            </w:r>
            <w:r w:rsidR="00EE1377">
              <w:rPr>
                <w:rFonts w:ascii="Arial" w:hAnsi="Arial" w:cs="Arial"/>
              </w:rPr>
              <w:t>R</w:t>
            </w:r>
            <w:r w:rsidRPr="001463EB">
              <w:rPr>
                <w:rFonts w:ascii="Arial" w:hAnsi="Arial" w:cs="Arial"/>
              </w:rPr>
              <w:t xml:space="preserve">1 010 144 </w:t>
            </w:r>
          </w:p>
        </w:tc>
      </w:tr>
      <w:tr w:rsidR="00503182" w:rsidRPr="001463EB" w:rsidTr="002E07D8">
        <w:trPr>
          <w:trHeight w:val="337"/>
        </w:trPr>
        <w:tc>
          <w:tcPr>
            <w:tcW w:w="3510" w:type="dxa"/>
            <w:shd w:val="clear" w:color="auto" w:fill="auto"/>
          </w:tcPr>
          <w:p w:rsidR="00503182" w:rsidRPr="001463EB" w:rsidRDefault="00503182" w:rsidP="001463E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63EB">
              <w:rPr>
                <w:rFonts w:ascii="Arial" w:hAnsi="Arial" w:cs="Arial"/>
              </w:rPr>
              <w:t>Limpopo</w:t>
            </w:r>
          </w:p>
        </w:tc>
        <w:tc>
          <w:tcPr>
            <w:tcW w:w="1832" w:type="dxa"/>
            <w:shd w:val="clear" w:color="auto" w:fill="auto"/>
          </w:tcPr>
          <w:p w:rsidR="00503182" w:rsidRPr="001463EB" w:rsidRDefault="00503182" w:rsidP="001463E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463EB">
              <w:rPr>
                <w:rFonts w:ascii="Arial" w:hAnsi="Arial" w:cs="Arial"/>
              </w:rPr>
              <w:t xml:space="preserve"> </w:t>
            </w:r>
            <w:r w:rsidR="00EE1377">
              <w:rPr>
                <w:rFonts w:ascii="Arial" w:hAnsi="Arial" w:cs="Arial"/>
              </w:rPr>
              <w:t>R</w:t>
            </w:r>
            <w:r w:rsidRPr="001463EB">
              <w:rPr>
                <w:rFonts w:ascii="Arial" w:hAnsi="Arial" w:cs="Arial"/>
              </w:rPr>
              <w:t xml:space="preserve">1 818 870 </w:t>
            </w:r>
          </w:p>
        </w:tc>
      </w:tr>
      <w:tr w:rsidR="00E00BC0" w:rsidRPr="001463EB" w:rsidTr="002E07D8">
        <w:trPr>
          <w:trHeight w:val="337"/>
        </w:trPr>
        <w:tc>
          <w:tcPr>
            <w:tcW w:w="3510" w:type="dxa"/>
            <w:shd w:val="clear" w:color="auto" w:fill="auto"/>
            <w:vAlign w:val="bottom"/>
          </w:tcPr>
          <w:p w:rsidR="00E00BC0" w:rsidRPr="001463EB" w:rsidRDefault="00E00BC0" w:rsidP="001463EB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1463EB">
              <w:rPr>
                <w:rFonts w:ascii="Arial" w:hAnsi="Arial" w:cs="Arial"/>
                <w:color w:val="000000"/>
              </w:rPr>
              <w:t>Gauteng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E00BC0" w:rsidRPr="001463EB" w:rsidRDefault="00E00BC0" w:rsidP="001463EB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1463EB">
              <w:rPr>
                <w:rFonts w:ascii="Arial" w:hAnsi="Arial" w:cs="Arial"/>
                <w:color w:val="000000"/>
              </w:rPr>
              <w:t xml:space="preserve"> </w:t>
            </w:r>
            <w:r w:rsidR="00EE1377">
              <w:rPr>
                <w:rFonts w:ascii="Arial" w:hAnsi="Arial" w:cs="Arial"/>
                <w:color w:val="000000"/>
              </w:rPr>
              <w:t>R</w:t>
            </w:r>
            <w:r w:rsidRPr="001463EB">
              <w:rPr>
                <w:rFonts w:ascii="Arial" w:hAnsi="Arial" w:cs="Arial"/>
                <w:color w:val="000000"/>
              </w:rPr>
              <w:t xml:space="preserve">1 364 545 </w:t>
            </w:r>
          </w:p>
        </w:tc>
      </w:tr>
      <w:tr w:rsidR="00E00BC0" w:rsidRPr="001463EB" w:rsidTr="002E07D8">
        <w:trPr>
          <w:trHeight w:val="354"/>
        </w:trPr>
        <w:tc>
          <w:tcPr>
            <w:tcW w:w="3510" w:type="dxa"/>
            <w:shd w:val="clear" w:color="auto" w:fill="auto"/>
            <w:vAlign w:val="bottom"/>
          </w:tcPr>
          <w:p w:rsidR="00E00BC0" w:rsidRPr="001463EB" w:rsidRDefault="00E00BC0" w:rsidP="001463EB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463EB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832" w:type="dxa"/>
            <w:shd w:val="clear" w:color="auto" w:fill="auto"/>
            <w:vAlign w:val="bottom"/>
          </w:tcPr>
          <w:p w:rsidR="00E00BC0" w:rsidRPr="001463EB" w:rsidRDefault="00E00BC0" w:rsidP="001463EB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463EB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EE1377">
              <w:rPr>
                <w:rFonts w:ascii="Arial" w:hAnsi="Arial" w:cs="Arial"/>
                <w:b/>
                <w:bCs/>
                <w:color w:val="000000"/>
              </w:rPr>
              <w:t>R</w:t>
            </w:r>
            <w:r w:rsidRPr="001463EB">
              <w:rPr>
                <w:rFonts w:ascii="Arial" w:hAnsi="Arial" w:cs="Arial"/>
                <w:b/>
                <w:bCs/>
                <w:color w:val="000000"/>
              </w:rPr>
              <w:t xml:space="preserve">9 927 370 </w:t>
            </w:r>
          </w:p>
        </w:tc>
      </w:tr>
    </w:tbl>
    <w:p w:rsidR="00E00BC0" w:rsidRPr="001463EB" w:rsidRDefault="00E00BC0" w:rsidP="001463EB">
      <w:pPr>
        <w:spacing w:before="120" w:after="120" w:line="360" w:lineRule="auto"/>
        <w:ind w:left="142"/>
        <w:jc w:val="both"/>
        <w:rPr>
          <w:rFonts w:ascii="Arial" w:hAnsi="Arial" w:cs="Arial"/>
          <w:b/>
          <w:lang w:val="en-ZA"/>
        </w:rPr>
      </w:pPr>
    </w:p>
    <w:p w:rsidR="00D832B0" w:rsidRPr="001463EB" w:rsidRDefault="00D832B0" w:rsidP="001463EB">
      <w:pPr>
        <w:spacing w:before="120" w:after="120" w:line="360" w:lineRule="auto"/>
        <w:ind w:left="720"/>
        <w:jc w:val="both"/>
        <w:rPr>
          <w:rFonts w:ascii="Arial" w:hAnsi="Arial" w:cs="Arial"/>
          <w:b/>
          <w:lang w:val="en-ZA"/>
        </w:rPr>
      </w:pPr>
    </w:p>
    <w:p w:rsidR="005A0621" w:rsidRPr="001463EB" w:rsidRDefault="00892CCE" w:rsidP="001463EB">
      <w:pPr>
        <w:numPr>
          <w:ilvl w:val="0"/>
          <w:numId w:val="45"/>
        </w:numPr>
        <w:spacing w:before="120" w:after="120" w:line="360" w:lineRule="auto"/>
        <w:ind w:left="567" w:hanging="567"/>
        <w:jc w:val="both"/>
        <w:rPr>
          <w:rFonts w:ascii="Arial" w:hAnsi="Arial" w:cs="Arial"/>
          <w:lang w:val="en-ZA"/>
        </w:rPr>
      </w:pPr>
      <w:r w:rsidRPr="001463EB">
        <w:rPr>
          <w:rFonts w:ascii="Arial" w:hAnsi="Arial" w:cs="Arial"/>
          <w:lang w:val="en-ZA"/>
        </w:rPr>
        <w:t>This</w:t>
      </w:r>
      <w:r w:rsidR="005A0621" w:rsidRPr="001463EB">
        <w:rPr>
          <w:rFonts w:ascii="Arial" w:hAnsi="Arial" w:cs="Arial"/>
          <w:lang w:val="en-ZA"/>
        </w:rPr>
        <w:t xml:space="preserve"> procurement was in full compliance with departmental prescripts and delegations. A formal </w:t>
      </w:r>
      <w:r w:rsidRPr="001463EB">
        <w:rPr>
          <w:rFonts w:ascii="Arial" w:hAnsi="Arial" w:cs="Arial"/>
          <w:lang w:val="en-ZA"/>
        </w:rPr>
        <w:t>circular</w:t>
      </w:r>
      <w:r w:rsidR="005A0621" w:rsidRPr="001463EB">
        <w:rPr>
          <w:rFonts w:ascii="Arial" w:hAnsi="Arial" w:cs="Arial"/>
          <w:lang w:val="en-ZA"/>
        </w:rPr>
        <w:t xml:space="preserve"> on emergency procurement </w:t>
      </w:r>
      <w:r w:rsidRPr="001463EB">
        <w:rPr>
          <w:rFonts w:ascii="Arial" w:hAnsi="Arial" w:cs="Arial"/>
          <w:lang w:val="en-ZA"/>
        </w:rPr>
        <w:t>w</w:t>
      </w:r>
      <w:r w:rsidR="00EE1377">
        <w:rPr>
          <w:rFonts w:ascii="Arial" w:hAnsi="Arial" w:cs="Arial"/>
          <w:lang w:val="en-ZA"/>
        </w:rPr>
        <w:t>as</w:t>
      </w:r>
      <w:r w:rsidR="005A0621" w:rsidRPr="001463EB">
        <w:rPr>
          <w:rFonts w:ascii="Arial" w:hAnsi="Arial" w:cs="Arial"/>
          <w:lang w:val="en-ZA"/>
        </w:rPr>
        <w:t xml:space="preserve"> issued which guided procurement</w:t>
      </w:r>
      <w:r w:rsidRPr="001463EB">
        <w:rPr>
          <w:rFonts w:ascii="Arial" w:hAnsi="Arial" w:cs="Arial"/>
          <w:lang w:val="en-ZA"/>
        </w:rPr>
        <w:t>.</w:t>
      </w:r>
    </w:p>
    <w:p w:rsidR="00E00BC0" w:rsidRPr="001463EB" w:rsidRDefault="00E00BC0" w:rsidP="001463EB">
      <w:pPr>
        <w:spacing w:before="120" w:after="120" w:line="360" w:lineRule="auto"/>
        <w:ind w:left="567" w:hanging="567"/>
        <w:jc w:val="both"/>
        <w:rPr>
          <w:rFonts w:ascii="Arial" w:hAnsi="Arial" w:cs="Arial"/>
          <w:lang w:val="en-ZA"/>
        </w:rPr>
      </w:pPr>
    </w:p>
    <w:p w:rsidR="00983C6B" w:rsidRPr="001463EB" w:rsidRDefault="00F237EA" w:rsidP="001463EB">
      <w:pPr>
        <w:numPr>
          <w:ilvl w:val="0"/>
          <w:numId w:val="45"/>
        </w:numPr>
        <w:spacing w:before="120" w:after="120" w:line="360" w:lineRule="auto"/>
        <w:ind w:left="567" w:hanging="567"/>
        <w:jc w:val="both"/>
        <w:rPr>
          <w:rFonts w:ascii="Arial" w:hAnsi="Arial" w:cs="Arial"/>
        </w:rPr>
      </w:pPr>
      <w:r w:rsidRPr="001463EB">
        <w:rPr>
          <w:rFonts w:ascii="Arial" w:hAnsi="Arial" w:cs="Arial"/>
          <w:lang w:val="en-ZA"/>
        </w:rPr>
        <w:t xml:space="preserve">The reason for procurement at a </w:t>
      </w:r>
      <w:r w:rsidR="00892CCE" w:rsidRPr="001463EB">
        <w:rPr>
          <w:rFonts w:ascii="Arial" w:hAnsi="Arial" w:cs="Arial"/>
          <w:lang w:val="en-ZA"/>
        </w:rPr>
        <w:t>specific</w:t>
      </w:r>
      <w:r w:rsidRPr="001463EB">
        <w:rPr>
          <w:rFonts w:ascii="Arial" w:hAnsi="Arial" w:cs="Arial"/>
          <w:lang w:val="en-ZA"/>
        </w:rPr>
        <w:t xml:space="preserve"> service provider was guided by the outcome of a </w:t>
      </w:r>
      <w:r w:rsidR="00892CCE" w:rsidRPr="001463EB">
        <w:rPr>
          <w:rFonts w:ascii="Arial" w:hAnsi="Arial" w:cs="Arial"/>
          <w:lang w:val="en-ZA"/>
        </w:rPr>
        <w:t>competitive</w:t>
      </w:r>
      <w:r w:rsidRPr="001463EB">
        <w:rPr>
          <w:rFonts w:ascii="Arial" w:hAnsi="Arial" w:cs="Arial"/>
          <w:lang w:val="en-ZA"/>
        </w:rPr>
        <w:t xml:space="preserve"> process (minim</w:t>
      </w:r>
      <w:r w:rsidR="00892CCE" w:rsidRPr="001463EB">
        <w:rPr>
          <w:rFonts w:ascii="Arial" w:hAnsi="Arial" w:cs="Arial"/>
          <w:lang w:val="en-ZA"/>
        </w:rPr>
        <w:t>um</w:t>
      </w:r>
      <w:r w:rsidRPr="001463EB">
        <w:rPr>
          <w:rFonts w:ascii="Arial" w:hAnsi="Arial" w:cs="Arial"/>
          <w:lang w:val="en-ZA"/>
        </w:rPr>
        <w:t xml:space="preserve"> 3 </w:t>
      </w:r>
      <w:r w:rsidR="00892CCE" w:rsidRPr="001463EB">
        <w:rPr>
          <w:rFonts w:ascii="Arial" w:hAnsi="Arial" w:cs="Arial"/>
          <w:lang w:val="en-ZA"/>
        </w:rPr>
        <w:t>quotations</w:t>
      </w:r>
      <w:r w:rsidRPr="001463EB">
        <w:rPr>
          <w:rFonts w:ascii="Arial" w:hAnsi="Arial" w:cs="Arial"/>
          <w:lang w:val="en-ZA"/>
        </w:rPr>
        <w:t>)</w:t>
      </w:r>
      <w:r w:rsidR="00892CCE" w:rsidRPr="001463EB">
        <w:rPr>
          <w:rFonts w:ascii="Arial" w:hAnsi="Arial" w:cs="Arial"/>
          <w:lang w:val="en-ZA"/>
        </w:rPr>
        <w:t>.</w:t>
      </w:r>
      <w:r w:rsidRPr="001463EB">
        <w:rPr>
          <w:rFonts w:ascii="Arial" w:hAnsi="Arial" w:cs="Arial"/>
          <w:lang w:val="en-ZA"/>
        </w:rPr>
        <w:t xml:space="preserve"> In the case of emergency procurement</w:t>
      </w:r>
      <w:r w:rsidR="00EE1377">
        <w:rPr>
          <w:rFonts w:ascii="Arial" w:hAnsi="Arial" w:cs="Arial"/>
          <w:lang w:val="en-ZA"/>
        </w:rPr>
        <w:t>,</w:t>
      </w:r>
      <w:r w:rsidRPr="001463EB">
        <w:rPr>
          <w:rFonts w:ascii="Arial" w:hAnsi="Arial" w:cs="Arial"/>
          <w:lang w:val="en-ZA"/>
        </w:rPr>
        <w:t xml:space="preserve"> </w:t>
      </w:r>
      <w:r w:rsidR="00892CCE" w:rsidRPr="001463EB">
        <w:rPr>
          <w:rFonts w:ascii="Arial" w:hAnsi="Arial" w:cs="Arial"/>
          <w:lang w:val="en-ZA"/>
        </w:rPr>
        <w:t xml:space="preserve">some commodities </w:t>
      </w:r>
      <w:r w:rsidRPr="001463EB">
        <w:rPr>
          <w:rFonts w:ascii="Arial" w:hAnsi="Arial" w:cs="Arial"/>
          <w:lang w:val="en-ZA"/>
        </w:rPr>
        <w:t>were procured through petty cash at local pharmacies or suppliers</w:t>
      </w:r>
      <w:r w:rsidR="00EE1377">
        <w:rPr>
          <w:rFonts w:ascii="Arial" w:hAnsi="Arial" w:cs="Arial"/>
          <w:lang w:val="en-ZA"/>
        </w:rPr>
        <w:t>.</w:t>
      </w:r>
      <w:r w:rsidRPr="001463EB">
        <w:rPr>
          <w:rFonts w:ascii="Arial" w:hAnsi="Arial" w:cs="Arial"/>
          <w:lang w:val="en-ZA"/>
        </w:rPr>
        <w:t xml:space="preserve"> </w:t>
      </w:r>
    </w:p>
    <w:sectPr w:rsidR="00983C6B" w:rsidRPr="001463EB" w:rsidSect="00503182"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373" w:rsidRDefault="00183373" w:rsidP="00913892">
      <w:r>
        <w:separator/>
      </w:r>
    </w:p>
  </w:endnote>
  <w:endnote w:type="continuationSeparator" w:id="0">
    <w:p w:rsidR="00183373" w:rsidRDefault="00183373" w:rsidP="0091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F854E4" w:rsidRPr="00F854E4">
      <w:rPr>
        <w:b/>
        <w:bCs/>
        <w:noProof/>
      </w:rPr>
      <w:t>1</w:t>
    </w:r>
    <w:r>
      <w:rPr>
        <w:b/>
        <w:bCs/>
        <w:noProof/>
      </w:rPr>
      <w:fldChar w:fldCharType="end"/>
    </w:r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373" w:rsidRDefault="00183373" w:rsidP="00913892">
      <w:r>
        <w:separator/>
      </w:r>
    </w:p>
  </w:footnote>
  <w:footnote w:type="continuationSeparator" w:id="0">
    <w:p w:rsidR="00183373" w:rsidRDefault="00183373" w:rsidP="00913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9E5C3A"/>
    <w:multiLevelType w:val="multilevel"/>
    <w:tmpl w:val="CF64E0BA"/>
    <w:styleLink w:val="List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330"/>
      </w:pPr>
      <w:rPr>
        <w:rFonts w:ascii="Helvetica" w:eastAsia="Times New Roman" w:hAnsi="Calibri"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Helvetica" w:eastAsia="Times New Roman" w:hAnsi="Helvetica" w:cs="Helvetic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Helvetica" w:eastAsia="Times New Roman" w:hAnsi="Helvetica" w:cs="Helvetica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Helvetica" w:eastAsia="Times New Roman" w:hAnsi="Helvetica" w:cs="Helvetica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Helvetica" w:eastAsia="Times New Roman" w:hAnsi="Helvetica" w:cs="Helvetic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Helvetica" w:eastAsia="Times New Roman" w:hAnsi="Helvetica" w:cs="Helvetica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Helvetica" w:eastAsia="Times New Roman" w:hAnsi="Helvetica" w:cs="Helvetica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Helvetica" w:eastAsia="Times New Roman" w:hAnsi="Helvetica" w:cs="Helvetica"/>
        <w:position w:val="0"/>
        <w:sz w:val="24"/>
        <w:szCs w:val="24"/>
      </w:rPr>
    </w:lvl>
  </w:abstractNum>
  <w:abstractNum w:abstractNumId="2" w15:restartNumberingAfterBreak="0">
    <w:nsid w:val="052876A0"/>
    <w:multiLevelType w:val="hybridMultilevel"/>
    <w:tmpl w:val="1B24B42E"/>
    <w:lvl w:ilvl="0" w:tplc="DF101460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70F79E7"/>
    <w:multiLevelType w:val="hybridMultilevel"/>
    <w:tmpl w:val="C02263A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56479A"/>
    <w:multiLevelType w:val="hybridMultilevel"/>
    <w:tmpl w:val="3A563F1A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A52557E"/>
    <w:multiLevelType w:val="hybridMultilevel"/>
    <w:tmpl w:val="E95AB5CE"/>
    <w:lvl w:ilvl="0" w:tplc="7B5AA38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23139"/>
    <w:multiLevelType w:val="hybridMultilevel"/>
    <w:tmpl w:val="13E0D70C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 w15:restartNumberingAfterBreak="0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 w15:restartNumberingAfterBreak="0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4D457DA"/>
    <w:multiLevelType w:val="hybridMultilevel"/>
    <w:tmpl w:val="7342152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E11FF"/>
    <w:multiLevelType w:val="hybridMultilevel"/>
    <w:tmpl w:val="008082AA"/>
    <w:lvl w:ilvl="0" w:tplc="CB307EA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60FBA"/>
    <w:multiLevelType w:val="hybridMultilevel"/>
    <w:tmpl w:val="9F1EEB78"/>
    <w:lvl w:ilvl="0" w:tplc="E0CEEFD6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A6725"/>
    <w:multiLevelType w:val="hybridMultilevel"/>
    <w:tmpl w:val="5588C9D4"/>
    <w:lvl w:ilvl="0" w:tplc="A11AF23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BB4046"/>
    <w:multiLevelType w:val="hybridMultilevel"/>
    <w:tmpl w:val="BA36317A"/>
    <w:styleLink w:val="List016"/>
    <w:lvl w:ilvl="0" w:tplc="B4968B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A7B24B2"/>
    <w:multiLevelType w:val="hybridMultilevel"/>
    <w:tmpl w:val="E1AC0BF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CB040C"/>
    <w:multiLevelType w:val="hybridMultilevel"/>
    <w:tmpl w:val="55261A54"/>
    <w:lvl w:ilvl="0" w:tplc="C75E0F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4537C"/>
    <w:multiLevelType w:val="hybridMultilevel"/>
    <w:tmpl w:val="343402A8"/>
    <w:lvl w:ilvl="0" w:tplc="B76C1DB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2FA5966"/>
    <w:multiLevelType w:val="hybridMultilevel"/>
    <w:tmpl w:val="752C749A"/>
    <w:lvl w:ilvl="0" w:tplc="B136ED0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241459"/>
    <w:multiLevelType w:val="hybridMultilevel"/>
    <w:tmpl w:val="91A259F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B6F59A4"/>
    <w:multiLevelType w:val="hybridMultilevel"/>
    <w:tmpl w:val="5CBE4F4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72090903"/>
    <w:multiLevelType w:val="hybridMultilevel"/>
    <w:tmpl w:val="04360782"/>
    <w:lvl w:ilvl="0" w:tplc="13C25AD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29516D"/>
    <w:multiLevelType w:val="hybridMultilevel"/>
    <w:tmpl w:val="D0B8DE08"/>
    <w:lvl w:ilvl="0" w:tplc="1C09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43" w15:restartNumberingAfterBreak="0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D865785"/>
    <w:multiLevelType w:val="hybridMultilevel"/>
    <w:tmpl w:val="3B72DCC2"/>
    <w:lvl w:ilvl="0" w:tplc="EBF8348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7"/>
  </w:num>
  <w:num w:numId="5">
    <w:abstractNumId w:val="34"/>
  </w:num>
  <w:num w:numId="6">
    <w:abstractNumId w:val="4"/>
  </w:num>
  <w:num w:numId="7">
    <w:abstractNumId w:val="43"/>
  </w:num>
  <w:num w:numId="8">
    <w:abstractNumId w:val="11"/>
  </w:num>
  <w:num w:numId="9">
    <w:abstractNumId w:val="17"/>
  </w:num>
  <w:num w:numId="10">
    <w:abstractNumId w:val="37"/>
  </w:num>
  <w:num w:numId="11">
    <w:abstractNumId w:val="3"/>
  </w:num>
  <w:num w:numId="12">
    <w:abstractNumId w:val="25"/>
  </w:num>
  <w:num w:numId="13">
    <w:abstractNumId w:val="15"/>
  </w:num>
  <w:num w:numId="14">
    <w:abstractNumId w:val="18"/>
  </w:num>
  <w:num w:numId="15">
    <w:abstractNumId w:val="10"/>
  </w:num>
  <w:num w:numId="16">
    <w:abstractNumId w:val="16"/>
  </w:num>
  <w:num w:numId="17">
    <w:abstractNumId w:val="40"/>
  </w:num>
  <w:num w:numId="18">
    <w:abstractNumId w:val="26"/>
  </w:num>
  <w:num w:numId="19">
    <w:abstractNumId w:val="22"/>
  </w:num>
  <w:num w:numId="20">
    <w:abstractNumId w:val="39"/>
  </w:num>
  <w:num w:numId="21">
    <w:abstractNumId w:val="29"/>
  </w:num>
  <w:num w:numId="22">
    <w:abstractNumId w:val="30"/>
  </w:num>
  <w:num w:numId="23">
    <w:abstractNumId w:val="9"/>
  </w:num>
  <w:num w:numId="24">
    <w:abstractNumId w:val="31"/>
  </w:num>
  <w:num w:numId="25">
    <w:abstractNumId w:val="6"/>
  </w:num>
  <w:num w:numId="26">
    <w:abstractNumId w:val="8"/>
  </w:num>
  <w:num w:numId="27">
    <w:abstractNumId w:val="28"/>
  </w:num>
  <w:num w:numId="28">
    <w:abstractNumId w:val="41"/>
  </w:num>
  <w:num w:numId="29">
    <w:abstractNumId w:val="7"/>
  </w:num>
  <w:num w:numId="30">
    <w:abstractNumId w:val="12"/>
  </w:num>
  <w:num w:numId="31">
    <w:abstractNumId w:val="2"/>
  </w:num>
  <w:num w:numId="32">
    <w:abstractNumId w:val="13"/>
  </w:num>
  <w:num w:numId="33">
    <w:abstractNumId w:val="21"/>
  </w:num>
  <w:num w:numId="34">
    <w:abstractNumId w:val="38"/>
  </w:num>
  <w:num w:numId="35">
    <w:abstractNumId w:val="44"/>
  </w:num>
  <w:num w:numId="36">
    <w:abstractNumId w:val="35"/>
  </w:num>
  <w:num w:numId="37">
    <w:abstractNumId w:val="32"/>
  </w:num>
  <w:num w:numId="38">
    <w:abstractNumId w:val="36"/>
  </w:num>
  <w:num w:numId="39">
    <w:abstractNumId w:val="33"/>
  </w:num>
  <w:num w:numId="40">
    <w:abstractNumId w:val="1"/>
  </w:num>
  <w:num w:numId="41">
    <w:abstractNumId w:val="24"/>
  </w:num>
  <w:num w:numId="42">
    <w:abstractNumId w:val="19"/>
  </w:num>
  <w:num w:numId="43">
    <w:abstractNumId w:val="20"/>
  </w:num>
  <w:num w:numId="44">
    <w:abstractNumId w:val="42"/>
  </w:num>
  <w:num w:numId="45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FD"/>
    <w:rsid w:val="00001C4E"/>
    <w:rsid w:val="00026EC0"/>
    <w:rsid w:val="00030927"/>
    <w:rsid w:val="0004105D"/>
    <w:rsid w:val="0004190C"/>
    <w:rsid w:val="00046588"/>
    <w:rsid w:val="00052CE2"/>
    <w:rsid w:val="00065979"/>
    <w:rsid w:val="00070401"/>
    <w:rsid w:val="0007147A"/>
    <w:rsid w:val="00072E1B"/>
    <w:rsid w:val="0007655F"/>
    <w:rsid w:val="00080B73"/>
    <w:rsid w:val="00095B8E"/>
    <w:rsid w:val="000A3DA5"/>
    <w:rsid w:val="000B5E45"/>
    <w:rsid w:val="000C01D4"/>
    <w:rsid w:val="000D3B70"/>
    <w:rsid w:val="000D4F57"/>
    <w:rsid w:val="000E2337"/>
    <w:rsid w:val="000E6772"/>
    <w:rsid w:val="000E7085"/>
    <w:rsid w:val="000E76BA"/>
    <w:rsid w:val="000F24EB"/>
    <w:rsid w:val="00105174"/>
    <w:rsid w:val="00110B8F"/>
    <w:rsid w:val="00120775"/>
    <w:rsid w:val="001227E2"/>
    <w:rsid w:val="00130BDB"/>
    <w:rsid w:val="001314B9"/>
    <w:rsid w:val="00133072"/>
    <w:rsid w:val="00134C16"/>
    <w:rsid w:val="001354F5"/>
    <w:rsid w:val="00144111"/>
    <w:rsid w:val="001463EB"/>
    <w:rsid w:val="00156483"/>
    <w:rsid w:val="001670E1"/>
    <w:rsid w:val="001702F2"/>
    <w:rsid w:val="00173403"/>
    <w:rsid w:val="001774BC"/>
    <w:rsid w:val="00183373"/>
    <w:rsid w:val="001848C4"/>
    <w:rsid w:val="00192D26"/>
    <w:rsid w:val="00194B05"/>
    <w:rsid w:val="001A6D2A"/>
    <w:rsid w:val="001B00F0"/>
    <w:rsid w:val="001D2E53"/>
    <w:rsid w:val="001D4F07"/>
    <w:rsid w:val="001E1BE7"/>
    <w:rsid w:val="001F41F3"/>
    <w:rsid w:val="001F445E"/>
    <w:rsid w:val="00203F6A"/>
    <w:rsid w:val="00213182"/>
    <w:rsid w:val="0021549B"/>
    <w:rsid w:val="002269FD"/>
    <w:rsid w:val="00240486"/>
    <w:rsid w:val="00262ACE"/>
    <w:rsid w:val="00281574"/>
    <w:rsid w:val="002857B6"/>
    <w:rsid w:val="00286311"/>
    <w:rsid w:val="00291065"/>
    <w:rsid w:val="002A0DB1"/>
    <w:rsid w:val="002A15C2"/>
    <w:rsid w:val="002B2B31"/>
    <w:rsid w:val="002B6D18"/>
    <w:rsid w:val="002C719B"/>
    <w:rsid w:val="002D5BF7"/>
    <w:rsid w:val="002D7BBD"/>
    <w:rsid w:val="002E07D8"/>
    <w:rsid w:val="002E7253"/>
    <w:rsid w:val="002F22DD"/>
    <w:rsid w:val="0031652F"/>
    <w:rsid w:val="00322BA4"/>
    <w:rsid w:val="003401CA"/>
    <w:rsid w:val="00346942"/>
    <w:rsid w:val="0037187E"/>
    <w:rsid w:val="003767D7"/>
    <w:rsid w:val="003771A4"/>
    <w:rsid w:val="00381B64"/>
    <w:rsid w:val="00383858"/>
    <w:rsid w:val="00386CA6"/>
    <w:rsid w:val="003A64C5"/>
    <w:rsid w:val="003A6AD0"/>
    <w:rsid w:val="003B0260"/>
    <w:rsid w:val="003C43F4"/>
    <w:rsid w:val="003C4D22"/>
    <w:rsid w:val="003C5B62"/>
    <w:rsid w:val="003D526D"/>
    <w:rsid w:val="003D780B"/>
    <w:rsid w:val="003E0CEE"/>
    <w:rsid w:val="003F182C"/>
    <w:rsid w:val="003F2E8D"/>
    <w:rsid w:val="003F5064"/>
    <w:rsid w:val="003F6245"/>
    <w:rsid w:val="004031F8"/>
    <w:rsid w:val="00417DB4"/>
    <w:rsid w:val="00422DF6"/>
    <w:rsid w:val="00431C9F"/>
    <w:rsid w:val="00433C19"/>
    <w:rsid w:val="00436057"/>
    <w:rsid w:val="00436842"/>
    <w:rsid w:val="00440FFF"/>
    <w:rsid w:val="00441BD5"/>
    <w:rsid w:val="004443E6"/>
    <w:rsid w:val="00447BA5"/>
    <w:rsid w:val="004572CE"/>
    <w:rsid w:val="00465448"/>
    <w:rsid w:val="00465A51"/>
    <w:rsid w:val="004926BD"/>
    <w:rsid w:val="004B6B6B"/>
    <w:rsid w:val="004E7CD4"/>
    <w:rsid w:val="004F6FEC"/>
    <w:rsid w:val="00502868"/>
    <w:rsid w:val="00503182"/>
    <w:rsid w:val="00515B6A"/>
    <w:rsid w:val="005160F8"/>
    <w:rsid w:val="0054211D"/>
    <w:rsid w:val="005454FB"/>
    <w:rsid w:val="00553B28"/>
    <w:rsid w:val="005601A1"/>
    <w:rsid w:val="00571E41"/>
    <w:rsid w:val="00572F09"/>
    <w:rsid w:val="005772C1"/>
    <w:rsid w:val="005835BC"/>
    <w:rsid w:val="005856A7"/>
    <w:rsid w:val="00585897"/>
    <w:rsid w:val="00595C80"/>
    <w:rsid w:val="005A0621"/>
    <w:rsid w:val="005A42CF"/>
    <w:rsid w:val="005B6209"/>
    <w:rsid w:val="005C72E6"/>
    <w:rsid w:val="005D1EEF"/>
    <w:rsid w:val="005E312D"/>
    <w:rsid w:val="005E365A"/>
    <w:rsid w:val="005E6608"/>
    <w:rsid w:val="00611C7E"/>
    <w:rsid w:val="00612214"/>
    <w:rsid w:val="00625CD7"/>
    <w:rsid w:val="00630932"/>
    <w:rsid w:val="00653FE5"/>
    <w:rsid w:val="00661BE2"/>
    <w:rsid w:val="00670788"/>
    <w:rsid w:val="0067545A"/>
    <w:rsid w:val="006959E4"/>
    <w:rsid w:val="006B0F80"/>
    <w:rsid w:val="006C0567"/>
    <w:rsid w:val="006D21F9"/>
    <w:rsid w:val="006D7E71"/>
    <w:rsid w:val="006F1417"/>
    <w:rsid w:val="006F2454"/>
    <w:rsid w:val="006F63D7"/>
    <w:rsid w:val="00717920"/>
    <w:rsid w:val="00720D4C"/>
    <w:rsid w:val="00724689"/>
    <w:rsid w:val="007261FA"/>
    <w:rsid w:val="00740A5A"/>
    <w:rsid w:val="00745638"/>
    <w:rsid w:val="007540CF"/>
    <w:rsid w:val="00755C22"/>
    <w:rsid w:val="00757E02"/>
    <w:rsid w:val="00760BFE"/>
    <w:rsid w:val="00765301"/>
    <w:rsid w:val="00774F8F"/>
    <w:rsid w:val="00777A77"/>
    <w:rsid w:val="0078425B"/>
    <w:rsid w:val="00791471"/>
    <w:rsid w:val="007961D4"/>
    <w:rsid w:val="007B7829"/>
    <w:rsid w:val="007C0AC3"/>
    <w:rsid w:val="007C1863"/>
    <w:rsid w:val="007C4802"/>
    <w:rsid w:val="007E6925"/>
    <w:rsid w:val="007E7201"/>
    <w:rsid w:val="007F1643"/>
    <w:rsid w:val="007F2B0B"/>
    <w:rsid w:val="007F3217"/>
    <w:rsid w:val="008054E4"/>
    <w:rsid w:val="008169B8"/>
    <w:rsid w:val="00846897"/>
    <w:rsid w:val="00865132"/>
    <w:rsid w:val="008769EF"/>
    <w:rsid w:val="00881381"/>
    <w:rsid w:val="00886676"/>
    <w:rsid w:val="00892846"/>
    <w:rsid w:val="00892CCE"/>
    <w:rsid w:val="008A1398"/>
    <w:rsid w:val="008A1837"/>
    <w:rsid w:val="008B1BCF"/>
    <w:rsid w:val="008C1A56"/>
    <w:rsid w:val="008C3ADD"/>
    <w:rsid w:val="008D355A"/>
    <w:rsid w:val="008D4373"/>
    <w:rsid w:val="008E312C"/>
    <w:rsid w:val="008E78E6"/>
    <w:rsid w:val="008F366F"/>
    <w:rsid w:val="008F6A5A"/>
    <w:rsid w:val="009025C1"/>
    <w:rsid w:val="00905C38"/>
    <w:rsid w:val="00911E50"/>
    <w:rsid w:val="00913892"/>
    <w:rsid w:val="0092193B"/>
    <w:rsid w:val="009227DF"/>
    <w:rsid w:val="009229AD"/>
    <w:rsid w:val="0094372F"/>
    <w:rsid w:val="009541F2"/>
    <w:rsid w:val="009551F2"/>
    <w:rsid w:val="00973033"/>
    <w:rsid w:val="009761A7"/>
    <w:rsid w:val="00983C6B"/>
    <w:rsid w:val="009868D6"/>
    <w:rsid w:val="0098762D"/>
    <w:rsid w:val="009A755B"/>
    <w:rsid w:val="009B0CAB"/>
    <w:rsid w:val="009D4F78"/>
    <w:rsid w:val="009D6016"/>
    <w:rsid w:val="009E0268"/>
    <w:rsid w:val="009E1C96"/>
    <w:rsid w:val="009F17AE"/>
    <w:rsid w:val="009F1B70"/>
    <w:rsid w:val="009F2D5C"/>
    <w:rsid w:val="00A13BBD"/>
    <w:rsid w:val="00A42301"/>
    <w:rsid w:val="00A4317E"/>
    <w:rsid w:val="00A4711C"/>
    <w:rsid w:val="00A5290F"/>
    <w:rsid w:val="00A5364A"/>
    <w:rsid w:val="00A56D38"/>
    <w:rsid w:val="00A600B3"/>
    <w:rsid w:val="00A623F2"/>
    <w:rsid w:val="00A64328"/>
    <w:rsid w:val="00A6432A"/>
    <w:rsid w:val="00A66729"/>
    <w:rsid w:val="00A70AFC"/>
    <w:rsid w:val="00A7136B"/>
    <w:rsid w:val="00AA2AB0"/>
    <w:rsid w:val="00AA39AC"/>
    <w:rsid w:val="00AD7B7A"/>
    <w:rsid w:val="00AF0F1A"/>
    <w:rsid w:val="00AF5D91"/>
    <w:rsid w:val="00B021CE"/>
    <w:rsid w:val="00B13369"/>
    <w:rsid w:val="00B170EA"/>
    <w:rsid w:val="00B2270E"/>
    <w:rsid w:val="00B26AB3"/>
    <w:rsid w:val="00B35A7B"/>
    <w:rsid w:val="00B40A2F"/>
    <w:rsid w:val="00B46E62"/>
    <w:rsid w:val="00B47264"/>
    <w:rsid w:val="00B553A6"/>
    <w:rsid w:val="00B8345D"/>
    <w:rsid w:val="00B958BA"/>
    <w:rsid w:val="00BA3361"/>
    <w:rsid w:val="00BA3A67"/>
    <w:rsid w:val="00BA61AF"/>
    <w:rsid w:val="00BB53A8"/>
    <w:rsid w:val="00BB7991"/>
    <w:rsid w:val="00BC1021"/>
    <w:rsid w:val="00BC7AFB"/>
    <w:rsid w:val="00BD597B"/>
    <w:rsid w:val="00BD6D36"/>
    <w:rsid w:val="00BF0672"/>
    <w:rsid w:val="00BF0809"/>
    <w:rsid w:val="00BF738D"/>
    <w:rsid w:val="00C15423"/>
    <w:rsid w:val="00C31057"/>
    <w:rsid w:val="00C331B7"/>
    <w:rsid w:val="00C360AA"/>
    <w:rsid w:val="00C3772F"/>
    <w:rsid w:val="00C41A50"/>
    <w:rsid w:val="00C51D93"/>
    <w:rsid w:val="00C52410"/>
    <w:rsid w:val="00C75ACC"/>
    <w:rsid w:val="00C770B6"/>
    <w:rsid w:val="00C81ABF"/>
    <w:rsid w:val="00C84899"/>
    <w:rsid w:val="00C8589D"/>
    <w:rsid w:val="00C877EE"/>
    <w:rsid w:val="00C904B6"/>
    <w:rsid w:val="00C90886"/>
    <w:rsid w:val="00C95F59"/>
    <w:rsid w:val="00CB2778"/>
    <w:rsid w:val="00CC239F"/>
    <w:rsid w:val="00CC576B"/>
    <w:rsid w:val="00CD042D"/>
    <w:rsid w:val="00CD3DB4"/>
    <w:rsid w:val="00CD4D18"/>
    <w:rsid w:val="00CE0598"/>
    <w:rsid w:val="00CE0942"/>
    <w:rsid w:val="00CE4F8F"/>
    <w:rsid w:val="00CF1B81"/>
    <w:rsid w:val="00D209A0"/>
    <w:rsid w:val="00D222F0"/>
    <w:rsid w:val="00D24750"/>
    <w:rsid w:val="00D3067D"/>
    <w:rsid w:val="00D41538"/>
    <w:rsid w:val="00D4375B"/>
    <w:rsid w:val="00D463C8"/>
    <w:rsid w:val="00D50C5D"/>
    <w:rsid w:val="00D56B43"/>
    <w:rsid w:val="00D6158A"/>
    <w:rsid w:val="00D74CDB"/>
    <w:rsid w:val="00D764A0"/>
    <w:rsid w:val="00D76DA7"/>
    <w:rsid w:val="00D80139"/>
    <w:rsid w:val="00D832B0"/>
    <w:rsid w:val="00D86E52"/>
    <w:rsid w:val="00D93903"/>
    <w:rsid w:val="00DA495F"/>
    <w:rsid w:val="00DB11B2"/>
    <w:rsid w:val="00DC255C"/>
    <w:rsid w:val="00DC592F"/>
    <w:rsid w:val="00DC7CDA"/>
    <w:rsid w:val="00DE1284"/>
    <w:rsid w:val="00DF2638"/>
    <w:rsid w:val="00E00BC0"/>
    <w:rsid w:val="00E1080E"/>
    <w:rsid w:val="00E17F42"/>
    <w:rsid w:val="00E21A66"/>
    <w:rsid w:val="00E30F9B"/>
    <w:rsid w:val="00E361D7"/>
    <w:rsid w:val="00E44AFC"/>
    <w:rsid w:val="00E55AFD"/>
    <w:rsid w:val="00EA4D5C"/>
    <w:rsid w:val="00EA53D2"/>
    <w:rsid w:val="00EA7A64"/>
    <w:rsid w:val="00EB54FA"/>
    <w:rsid w:val="00EB5C9A"/>
    <w:rsid w:val="00EC5379"/>
    <w:rsid w:val="00ED072E"/>
    <w:rsid w:val="00ED5CF6"/>
    <w:rsid w:val="00EE1177"/>
    <w:rsid w:val="00EE1377"/>
    <w:rsid w:val="00EE6AD6"/>
    <w:rsid w:val="00EF081C"/>
    <w:rsid w:val="00EF2E4B"/>
    <w:rsid w:val="00EF32C9"/>
    <w:rsid w:val="00F13708"/>
    <w:rsid w:val="00F14F05"/>
    <w:rsid w:val="00F20EAD"/>
    <w:rsid w:val="00F220CD"/>
    <w:rsid w:val="00F237EA"/>
    <w:rsid w:val="00F26B86"/>
    <w:rsid w:val="00F31805"/>
    <w:rsid w:val="00F3487E"/>
    <w:rsid w:val="00F36003"/>
    <w:rsid w:val="00F400F2"/>
    <w:rsid w:val="00F475A6"/>
    <w:rsid w:val="00F5419D"/>
    <w:rsid w:val="00F55893"/>
    <w:rsid w:val="00F574DC"/>
    <w:rsid w:val="00F63F57"/>
    <w:rsid w:val="00F646C9"/>
    <w:rsid w:val="00F739F4"/>
    <w:rsid w:val="00F845F2"/>
    <w:rsid w:val="00F854E4"/>
    <w:rsid w:val="00F86709"/>
    <w:rsid w:val="00F91926"/>
    <w:rsid w:val="00F95D9E"/>
    <w:rsid w:val="00FA26A6"/>
    <w:rsid w:val="00FA4D8E"/>
    <w:rsid w:val="00FB3A8E"/>
    <w:rsid w:val="00FD32ED"/>
    <w:rsid w:val="00FE25AE"/>
    <w:rsid w:val="00FE5DBA"/>
    <w:rsid w:val="00FE64CB"/>
    <w:rsid w:val="00FF0C8B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B51A6-389F-4670-B553-DEC25C94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6B6B"/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ZA" w:eastAsia="en-ZA"/>
    </w:rPr>
  </w:style>
  <w:style w:type="paragraph" w:styleId="NormalWeb">
    <w:name w:val="Normal (Web)"/>
    <w:basedOn w:val="Normal"/>
    <w:uiPriority w:val="99"/>
    <w:unhideWhenUsed/>
    <w:rsid w:val="00EE6AD6"/>
    <w:pPr>
      <w:spacing w:before="100" w:beforeAutospacing="1" w:after="100" w:afterAutospacing="1"/>
    </w:pPr>
    <w:rPr>
      <w:lang w:val="en-ZA" w:eastAsia="en-ZA"/>
    </w:rPr>
  </w:style>
  <w:style w:type="numbering" w:customStyle="1" w:styleId="List0">
    <w:name w:val="List 0"/>
    <w:rsid w:val="005E312D"/>
    <w:pPr>
      <w:numPr>
        <w:numId w:val="40"/>
      </w:numPr>
    </w:pPr>
  </w:style>
  <w:style w:type="numbering" w:customStyle="1" w:styleId="List016">
    <w:name w:val="List 016"/>
    <w:rsid w:val="00A600B3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Mashaba Miyeleni</dc:creator>
  <cp:keywords/>
  <cp:lastModifiedBy>Nikiwe Ncetezo</cp:lastModifiedBy>
  <cp:revision>2</cp:revision>
  <cp:lastPrinted>2020-06-18T13:46:00Z</cp:lastPrinted>
  <dcterms:created xsi:type="dcterms:W3CDTF">2020-07-14T16:39:00Z</dcterms:created>
  <dcterms:modified xsi:type="dcterms:W3CDTF">2020-07-14T16:39:00Z</dcterms:modified>
</cp:coreProperties>
</file>