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FBB" w:rsidRDefault="001C1FBB" w:rsidP="001C1FBB">
      <w:pPr>
        <w:spacing w:after="0" w:line="240" w:lineRule="auto"/>
        <w:outlineLvl w:val="0"/>
        <w:rPr>
          <w:rFonts w:ascii="Arial" w:eastAsia="Arial Unicode MS" w:hAnsi="Arial" w:cs="Times New Roman"/>
          <w:b/>
          <w:color w:val="000000"/>
          <w:sz w:val="24"/>
          <w:szCs w:val="20"/>
          <w:lang w:eastAsia="en-ZA"/>
        </w:rPr>
      </w:pPr>
      <w:r>
        <w:rPr>
          <w:noProof/>
          <w:lang w:eastAsia="en-ZA"/>
        </w:rPr>
        <w:drawing>
          <wp:anchor distT="57150" distB="57150" distL="57150" distR="57150" simplePos="0" relativeHeight="251659264" behindDoc="0" locked="0" layoutInCell="1" allowOverlap="1">
            <wp:simplePos x="0" y="0"/>
            <wp:positionH relativeFrom="margin">
              <wp:posOffset>2355850</wp:posOffset>
            </wp:positionH>
            <wp:positionV relativeFrom="line">
              <wp:posOffset>0</wp:posOffset>
            </wp:positionV>
            <wp:extent cx="955040" cy="708025"/>
            <wp:effectExtent l="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5040" cy="708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FBB" w:rsidRDefault="001C1FBB" w:rsidP="001C1FBB">
      <w:pPr>
        <w:spacing w:after="0" w:line="240" w:lineRule="auto"/>
        <w:outlineLvl w:val="0"/>
        <w:rPr>
          <w:rFonts w:ascii="Arial" w:eastAsia="Arial Unicode MS" w:hAnsi="Arial" w:cs="Times New Roman"/>
          <w:color w:val="000000"/>
          <w:sz w:val="24"/>
          <w:szCs w:val="20"/>
          <w:lang w:eastAsia="en-ZA"/>
        </w:rPr>
      </w:pPr>
    </w:p>
    <w:p w:rsidR="001C1FBB" w:rsidRDefault="001C1FBB" w:rsidP="001C1FBB">
      <w:pPr>
        <w:spacing w:after="0" w:line="240" w:lineRule="auto"/>
        <w:outlineLvl w:val="0"/>
        <w:rPr>
          <w:rFonts w:ascii="Arial" w:eastAsia="Arial Unicode MS" w:hAnsi="Arial" w:cs="Times New Roman"/>
          <w:color w:val="000000"/>
          <w:sz w:val="24"/>
          <w:szCs w:val="20"/>
          <w:lang w:eastAsia="en-ZA"/>
        </w:rPr>
      </w:pPr>
    </w:p>
    <w:p w:rsidR="001C1FBB" w:rsidRDefault="001C1FBB" w:rsidP="001C1FBB">
      <w:pPr>
        <w:spacing w:after="0" w:line="240" w:lineRule="auto"/>
        <w:jc w:val="center"/>
        <w:outlineLvl w:val="0"/>
        <w:rPr>
          <w:rFonts w:ascii="Arial" w:eastAsia="Arial Unicode MS" w:hAnsi="Arial" w:cs="Times New Roman"/>
          <w:b/>
          <w:color w:val="000000"/>
          <w:sz w:val="24"/>
          <w:szCs w:val="20"/>
          <w:lang w:eastAsia="en-ZA"/>
        </w:rPr>
      </w:pPr>
    </w:p>
    <w:p w:rsidR="001C1FBB" w:rsidRDefault="001C1FBB" w:rsidP="001C1FBB">
      <w:pPr>
        <w:spacing w:after="0" w:line="240" w:lineRule="auto"/>
        <w:jc w:val="center"/>
        <w:outlineLvl w:val="0"/>
        <w:rPr>
          <w:rFonts w:ascii="Arial" w:eastAsia="Arial Unicode MS" w:hAnsi="Arial" w:cs="Times New Roman"/>
          <w:b/>
          <w:color w:val="000000"/>
          <w:sz w:val="24"/>
          <w:szCs w:val="20"/>
          <w:lang w:eastAsia="en-ZA"/>
        </w:rPr>
      </w:pPr>
    </w:p>
    <w:p w:rsidR="001C1FBB" w:rsidRDefault="001C1FBB" w:rsidP="001C1FBB">
      <w:pPr>
        <w:spacing w:after="0" w:line="276" w:lineRule="auto"/>
        <w:jc w:val="center"/>
        <w:outlineLvl w:val="0"/>
        <w:rPr>
          <w:rFonts w:ascii="Arial" w:eastAsia="Arial Unicode MS" w:hAnsi="Arial" w:cs="Times New Roman"/>
          <w:b/>
          <w:color w:val="000000"/>
          <w:sz w:val="24"/>
          <w:szCs w:val="20"/>
          <w:lang w:eastAsia="en-ZA"/>
        </w:rPr>
      </w:pPr>
      <w:r>
        <w:rPr>
          <w:rFonts w:ascii="Arial" w:eastAsia="Arial Unicode MS" w:hAnsi="Arial Unicode MS" w:cs="Times New Roman"/>
          <w:b/>
          <w:color w:val="000000"/>
          <w:sz w:val="24"/>
          <w:szCs w:val="20"/>
          <w:lang w:eastAsia="en-ZA"/>
        </w:rPr>
        <w:t>MINISTRY: PUBLIC SERVICE AND ADMINISTRATION</w:t>
      </w:r>
    </w:p>
    <w:p w:rsidR="001C1FBB" w:rsidRDefault="001C1FBB" w:rsidP="001C1FBB">
      <w:pPr>
        <w:spacing w:after="0" w:line="276" w:lineRule="auto"/>
        <w:jc w:val="center"/>
        <w:outlineLvl w:val="0"/>
        <w:rPr>
          <w:rFonts w:ascii="Arial" w:eastAsia="Arial Unicode MS" w:hAnsi="Arial" w:cs="Times New Roman"/>
          <w:b/>
          <w:color w:val="000000"/>
          <w:sz w:val="24"/>
          <w:szCs w:val="20"/>
          <w:lang w:eastAsia="en-ZA"/>
        </w:rPr>
      </w:pPr>
      <w:r>
        <w:rPr>
          <w:rFonts w:ascii="Arial" w:eastAsia="Arial Unicode MS" w:hAnsi="Arial Unicode MS" w:cs="Times New Roman"/>
          <w:b/>
          <w:color w:val="000000"/>
          <w:sz w:val="24"/>
          <w:szCs w:val="20"/>
          <w:lang w:eastAsia="en-ZA"/>
        </w:rPr>
        <w:t>REPUBLIC OF SOUTH AFRICA</w:t>
      </w:r>
    </w:p>
    <w:p w:rsidR="001C1FBB" w:rsidRDefault="001C1FBB" w:rsidP="001C1FBB">
      <w:pPr>
        <w:spacing w:after="0" w:line="276" w:lineRule="auto"/>
        <w:outlineLvl w:val="0"/>
        <w:rPr>
          <w:rFonts w:ascii="Arial" w:eastAsia="Arial Unicode MS" w:hAnsi="Arial" w:cs="Times New Roman"/>
          <w:b/>
          <w:color w:val="000000"/>
          <w:sz w:val="24"/>
          <w:szCs w:val="20"/>
          <w:lang w:eastAsia="en-ZA"/>
        </w:rPr>
      </w:pPr>
    </w:p>
    <w:p w:rsidR="001C1FBB" w:rsidRDefault="001C1FBB" w:rsidP="001C1FBB">
      <w:pPr>
        <w:spacing w:after="0" w:line="276" w:lineRule="auto"/>
        <w:outlineLvl w:val="0"/>
        <w:rPr>
          <w:rFonts w:ascii="Arial" w:eastAsia="Arial Unicode MS" w:hAnsi="Arial" w:cs="Arial"/>
          <w:b/>
          <w:color w:val="000000"/>
          <w:sz w:val="24"/>
          <w:szCs w:val="24"/>
          <w:lang w:eastAsia="en-ZA"/>
        </w:rPr>
      </w:pPr>
    </w:p>
    <w:p w:rsidR="001C1FBB" w:rsidRDefault="001C1FBB" w:rsidP="001C1FBB">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NATIONAL ASSEMBLY</w:t>
      </w:r>
    </w:p>
    <w:p w:rsidR="001C1FBB" w:rsidRDefault="001C1FBB" w:rsidP="001C1FBB">
      <w:pPr>
        <w:spacing w:after="0" w:line="276" w:lineRule="auto"/>
        <w:outlineLvl w:val="0"/>
        <w:rPr>
          <w:rFonts w:ascii="Arial" w:eastAsia="Arial Unicode MS" w:hAnsi="Arial" w:cs="Arial"/>
          <w:b/>
          <w:color w:val="000000"/>
          <w:sz w:val="24"/>
          <w:szCs w:val="24"/>
          <w:lang w:eastAsia="en-ZA"/>
        </w:rPr>
      </w:pPr>
    </w:p>
    <w:p w:rsidR="001C1FBB" w:rsidRDefault="001C1FBB" w:rsidP="001C1FBB">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FOR WRITTEN REPLY </w:t>
      </w:r>
    </w:p>
    <w:p w:rsidR="001C1FBB" w:rsidRDefault="001C1FBB" w:rsidP="001C1FBB">
      <w:pPr>
        <w:spacing w:after="0" w:line="276" w:lineRule="auto"/>
        <w:outlineLvl w:val="0"/>
        <w:rPr>
          <w:rFonts w:ascii="Arial" w:eastAsia="Arial Unicode MS" w:hAnsi="Arial" w:cs="Arial"/>
          <w:b/>
          <w:color w:val="000000"/>
          <w:sz w:val="24"/>
          <w:szCs w:val="24"/>
          <w:lang w:eastAsia="en-ZA"/>
        </w:rPr>
      </w:pPr>
    </w:p>
    <w:p w:rsidR="001C1FBB" w:rsidRDefault="001C1FBB" w:rsidP="001C1FBB">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11 OCTOBER 2019</w:t>
      </w:r>
    </w:p>
    <w:p w:rsidR="001C1FBB" w:rsidRDefault="001C1FBB" w:rsidP="001C1FBB">
      <w:pPr>
        <w:spacing w:after="0" w:line="276" w:lineRule="auto"/>
        <w:outlineLvl w:val="0"/>
        <w:rPr>
          <w:rFonts w:ascii="Arial" w:eastAsia="Arial Unicode MS" w:hAnsi="Arial" w:cs="Arial"/>
          <w:b/>
          <w:color w:val="000000"/>
          <w:sz w:val="24"/>
          <w:szCs w:val="24"/>
          <w:lang w:eastAsia="en-ZA"/>
        </w:rPr>
      </w:pPr>
    </w:p>
    <w:p w:rsidR="001C1FBB" w:rsidRDefault="001C1FBB" w:rsidP="001C1FBB">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1138</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r>
    </w:p>
    <w:p w:rsidR="001C1FBB" w:rsidRDefault="001C1FBB" w:rsidP="001C1FBB">
      <w:pPr>
        <w:spacing w:after="0" w:line="240" w:lineRule="auto"/>
        <w:rPr>
          <w:rFonts w:ascii="Arial" w:eastAsia="Calibri" w:hAnsi="Arial" w:cs="Arial"/>
        </w:rPr>
      </w:pPr>
      <w:r>
        <w:rPr>
          <w:rFonts w:ascii="Arial" w:hAnsi="Arial" w:cs="Arial"/>
          <w:b/>
          <w:sz w:val="24"/>
          <w:szCs w:val="24"/>
        </w:rPr>
        <w:fldChar w:fldCharType="begin"/>
      </w:r>
      <w:r>
        <w:rPr>
          <w:rFonts w:ascii="Arial" w:hAnsi="Arial" w:cs="Arial"/>
          <w:sz w:val="24"/>
          <w:szCs w:val="24"/>
        </w:rPr>
        <w:instrText xml:space="preserve"> XE "</w:instrText>
      </w:r>
      <w:r>
        <w:rPr>
          <w:rFonts w:ascii="Arial" w:hAnsi="Arial" w:cs="Arial"/>
          <w:b/>
          <w:sz w:val="24"/>
          <w:szCs w:val="24"/>
        </w:rPr>
        <w:instrText>Public Service and Administration</w:instrText>
      </w:r>
      <w:r>
        <w:rPr>
          <w:rFonts w:ascii="Arial" w:hAnsi="Arial" w:cs="Arial"/>
          <w:sz w:val="24"/>
          <w:szCs w:val="24"/>
        </w:rPr>
        <w:instrText xml:space="preserve">" </w:instrText>
      </w:r>
      <w:r>
        <w:rPr>
          <w:rFonts w:ascii="Arial" w:hAnsi="Arial" w:cs="Arial"/>
          <w:b/>
          <w:sz w:val="24"/>
          <w:szCs w:val="24"/>
        </w:rPr>
        <w:fldChar w:fldCharType="end"/>
      </w:r>
      <w:r>
        <w:rPr>
          <w:rFonts w:ascii="Arial" w:eastAsia="Calibri" w:hAnsi="Arial" w:cs="Arial"/>
          <w:sz w:val="24"/>
          <w:szCs w:val="24"/>
        </w:rPr>
        <w:tab/>
      </w:r>
      <w:r>
        <w:rPr>
          <w:rFonts w:ascii="Arial" w:eastAsia="Calibri" w:hAnsi="Arial" w:cs="Arial"/>
          <w:sz w:val="24"/>
          <w:szCs w:val="24"/>
          <w:lang w:val="af-ZA"/>
        </w:rPr>
        <w:tab/>
      </w:r>
      <w:r>
        <w:rPr>
          <w:rFonts w:ascii="Arial" w:eastAsia="Calibri" w:hAnsi="Arial" w:cs="Arial"/>
          <w:sz w:val="24"/>
          <w:szCs w:val="24"/>
          <w:lang w:val="af-ZA"/>
        </w:rPr>
        <w:tab/>
      </w:r>
      <w:r>
        <w:rPr>
          <w:rFonts w:ascii="Arial" w:eastAsia="Calibri" w:hAnsi="Arial" w:cs="Arial"/>
          <w:sz w:val="24"/>
          <w:szCs w:val="24"/>
        </w:rPr>
        <w:tab/>
      </w:r>
    </w:p>
    <w:p w:rsidR="001C1FBB" w:rsidRDefault="001C1FBB" w:rsidP="001C1FBB">
      <w:pPr>
        <w:spacing w:before="100" w:beforeAutospacing="1" w:after="100" w:afterAutospacing="1" w:line="240" w:lineRule="auto"/>
        <w:jc w:val="both"/>
        <w:outlineLvl w:val="0"/>
        <w:rPr>
          <w:rFonts w:ascii="Arial" w:hAnsi="Arial" w:cs="Arial"/>
          <w:b/>
          <w:sz w:val="24"/>
          <w:szCs w:val="24"/>
        </w:rPr>
      </w:pPr>
      <w:r>
        <w:rPr>
          <w:rFonts w:ascii="Arial" w:hAnsi="Arial" w:cs="Arial"/>
          <w:b/>
          <w:sz w:val="24"/>
          <w:szCs w:val="24"/>
        </w:rPr>
        <w:t>MRS M O CLARKE (DA) TO ASK THE MINISTER OF PUBLIC SERVICE AND ADMINISTRATION</w:t>
      </w:r>
      <w:r>
        <w:rPr>
          <w:rFonts w:ascii="Arial" w:eastAsia="Calibri" w:hAnsi="Arial" w:cs="Arial"/>
          <w:b/>
          <w:sz w:val="24"/>
          <w:szCs w:val="24"/>
          <w:lang w:val="af-ZA"/>
        </w:rPr>
        <w:tab/>
      </w:r>
      <w:r>
        <w:rPr>
          <w:rFonts w:ascii="Arial" w:eastAsia="Calibri" w:hAnsi="Arial" w:cs="Arial"/>
          <w:b/>
          <w:sz w:val="24"/>
          <w:szCs w:val="24"/>
        </w:rPr>
        <w:tab/>
      </w:r>
      <w:r>
        <w:rPr>
          <w:rFonts w:ascii="Arial" w:eastAsia="Calibri" w:hAnsi="Arial" w:cs="Arial"/>
          <w:b/>
          <w:sz w:val="24"/>
          <w:szCs w:val="24"/>
        </w:rPr>
        <w:tab/>
      </w:r>
    </w:p>
    <w:p w:rsidR="001C1FBB" w:rsidRPr="009232F0" w:rsidRDefault="001C1FBB" w:rsidP="001C1FBB">
      <w:pPr>
        <w:spacing w:before="100" w:beforeAutospacing="1" w:after="100" w:afterAutospacing="1" w:line="240" w:lineRule="auto"/>
        <w:ind w:left="720" w:hanging="720"/>
        <w:jc w:val="both"/>
        <w:rPr>
          <w:rFonts w:ascii="Arial" w:eastAsia="Times New Roman" w:hAnsi="Arial" w:cs="Arial"/>
          <w:sz w:val="24"/>
          <w:szCs w:val="24"/>
          <w:lang w:val="en-GB"/>
        </w:rPr>
      </w:pPr>
      <w:r w:rsidRPr="00342420">
        <w:rPr>
          <w:rFonts w:ascii="Arial" w:eastAsia="Times New Roman" w:hAnsi="Arial" w:cs="Arial"/>
          <w:sz w:val="24"/>
          <w:szCs w:val="24"/>
          <w:lang w:val="en-GB"/>
        </w:rPr>
        <w:t>(1)</w:t>
      </w:r>
      <w:r>
        <w:rPr>
          <w:rFonts w:ascii="Times New Roman" w:hAnsi="Times New Roman" w:cs="Times New Roman"/>
          <w:sz w:val="24"/>
        </w:rPr>
        <w:tab/>
      </w:r>
      <w:r w:rsidRPr="009232F0">
        <w:rPr>
          <w:rFonts w:ascii="Arial" w:eastAsia="Times New Roman" w:hAnsi="Arial" w:cs="Arial"/>
          <w:sz w:val="24"/>
          <w:szCs w:val="24"/>
          <w:lang w:val="en-GB"/>
        </w:rPr>
        <w:t>(a) On what grounds were performance bonuses paid out to employees of government departments that recorded adverse audit outcomes and/or did not reach key performance indicators in the past three financial years, (b) which of the specified departments paid out performance bonuses in each of the specified financial years and (c) what was the total cost of the performance bonuses in each case;</w:t>
      </w:r>
    </w:p>
    <w:p w:rsidR="001C1FBB" w:rsidRPr="009232F0" w:rsidRDefault="001C1FBB" w:rsidP="001C1FBB">
      <w:pPr>
        <w:spacing w:before="100" w:beforeAutospacing="1" w:after="100" w:afterAutospacing="1" w:line="240" w:lineRule="auto"/>
        <w:ind w:left="720" w:hanging="720"/>
        <w:jc w:val="both"/>
        <w:rPr>
          <w:rFonts w:ascii="Arial" w:eastAsia="Times New Roman" w:hAnsi="Arial" w:cs="Arial"/>
          <w:sz w:val="24"/>
          <w:szCs w:val="24"/>
          <w:lang w:val="en-GB"/>
        </w:rPr>
      </w:pPr>
      <w:r w:rsidRPr="009232F0">
        <w:rPr>
          <w:rFonts w:ascii="Arial" w:eastAsia="Times New Roman" w:hAnsi="Arial" w:cs="Arial"/>
          <w:sz w:val="24"/>
          <w:szCs w:val="24"/>
          <w:lang w:val="en-GB"/>
        </w:rPr>
        <w:t>(2)</w:t>
      </w:r>
      <w:r w:rsidRPr="009232F0">
        <w:rPr>
          <w:rFonts w:ascii="Arial" w:eastAsia="Times New Roman" w:hAnsi="Arial" w:cs="Arial"/>
          <w:sz w:val="24"/>
          <w:szCs w:val="24"/>
          <w:lang w:val="en-GB"/>
        </w:rPr>
        <w:tab/>
        <w:t>(a) what number of government departments do not have employment agreements in place, (b) what steps is his department taking in this regard, (c) how do the specified departments conduct performance assessments and (d) have any of the departments paid out performance bonuses in each of the past three financial years;</w:t>
      </w:r>
    </w:p>
    <w:p w:rsidR="001C1FBB" w:rsidRDefault="001C1FBB" w:rsidP="001C1FBB">
      <w:pPr>
        <w:spacing w:before="100" w:beforeAutospacing="1" w:after="100" w:afterAutospacing="1" w:line="240" w:lineRule="auto"/>
        <w:ind w:left="720" w:hanging="720"/>
        <w:jc w:val="both"/>
        <w:rPr>
          <w:rFonts w:ascii="Times New Roman" w:hAnsi="Times New Roman" w:cs="Times New Roman"/>
          <w:sz w:val="24"/>
          <w:szCs w:val="24"/>
          <w:lang w:val="en-GB"/>
        </w:rPr>
      </w:pPr>
      <w:r w:rsidRPr="009232F0">
        <w:rPr>
          <w:rFonts w:ascii="Arial" w:eastAsia="Times New Roman" w:hAnsi="Arial" w:cs="Arial"/>
          <w:sz w:val="24"/>
          <w:szCs w:val="24"/>
          <w:lang w:val="en-GB"/>
        </w:rPr>
        <w:t>(3)</w:t>
      </w:r>
      <w:r w:rsidRPr="009232F0">
        <w:rPr>
          <w:rFonts w:ascii="Arial" w:eastAsia="Times New Roman" w:hAnsi="Arial" w:cs="Arial"/>
          <w:sz w:val="24"/>
          <w:szCs w:val="24"/>
          <w:lang w:val="en-GB"/>
        </w:rPr>
        <w:tab/>
      </w:r>
      <w:proofErr w:type="gramStart"/>
      <w:r w:rsidRPr="009232F0">
        <w:rPr>
          <w:rFonts w:ascii="Arial" w:eastAsia="Times New Roman" w:hAnsi="Arial" w:cs="Arial"/>
          <w:sz w:val="24"/>
          <w:szCs w:val="24"/>
          <w:lang w:val="en-GB"/>
        </w:rPr>
        <w:t>what</w:t>
      </w:r>
      <w:proofErr w:type="gramEnd"/>
      <w:r w:rsidRPr="009232F0">
        <w:rPr>
          <w:rFonts w:ascii="Arial" w:eastAsia="Times New Roman" w:hAnsi="Arial" w:cs="Arial"/>
          <w:sz w:val="24"/>
          <w:szCs w:val="24"/>
          <w:lang w:val="en-GB"/>
        </w:rPr>
        <w:t xml:space="preserve"> amount did each government department spend on paying performance bonuses in each of the past three financial years?</w:t>
      </w:r>
      <w:r w:rsidRPr="009232F0">
        <w:rPr>
          <w:rFonts w:ascii="Arial" w:eastAsia="Times New Roman" w:hAnsi="Arial" w:cs="Arial"/>
          <w:sz w:val="24"/>
          <w:szCs w:val="24"/>
          <w:lang w:val="en-GB"/>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C1FBB">
        <w:rPr>
          <w:rFonts w:ascii="Arial" w:hAnsi="Arial" w:cs="Arial"/>
          <w:b/>
          <w:noProof/>
          <w:sz w:val="20"/>
          <w:szCs w:val="20"/>
          <w:lang w:val="af-ZA"/>
        </w:rPr>
        <w:t>NW2298E</w:t>
      </w:r>
    </w:p>
    <w:p w:rsidR="001C1FBB" w:rsidRDefault="001C1FBB" w:rsidP="001C1FBB">
      <w:pPr>
        <w:spacing w:before="100" w:beforeAutospacing="1" w:after="100" w:afterAutospacing="1" w:line="240" w:lineRule="auto"/>
        <w:jc w:val="both"/>
        <w:rPr>
          <w:rFonts w:ascii="Arial" w:hAnsi="Arial" w:cs="Arial"/>
          <w:sz w:val="24"/>
          <w:szCs w:val="24"/>
        </w:rPr>
      </w:pPr>
      <w:r>
        <w:rPr>
          <w:rFonts w:ascii="Arial" w:eastAsia="Calibri" w:hAnsi="Arial" w:cs="Arial"/>
          <w:b/>
          <w:sz w:val="24"/>
          <w:szCs w:val="24"/>
        </w:rPr>
        <w:t xml:space="preserve">REPLY </w:t>
      </w:r>
    </w:p>
    <w:p w:rsidR="00D77496" w:rsidRDefault="00C72F61" w:rsidP="00B447A4">
      <w:pPr>
        <w:pStyle w:val="ListParagraph"/>
        <w:numPr>
          <w:ilvl w:val="0"/>
          <w:numId w:val="2"/>
        </w:numPr>
        <w:spacing w:before="100" w:beforeAutospacing="1" w:afterAutospacing="1" w:line="276" w:lineRule="auto"/>
        <w:ind w:right="422" w:hanging="720"/>
        <w:jc w:val="both"/>
        <w:rPr>
          <w:rFonts w:cs="Arial"/>
          <w:b w:val="0"/>
          <w:szCs w:val="24"/>
        </w:rPr>
      </w:pPr>
      <w:r>
        <w:rPr>
          <w:rFonts w:cs="Arial"/>
          <w:b w:val="0"/>
          <w:szCs w:val="24"/>
        </w:rPr>
        <w:t xml:space="preserve">(a) </w:t>
      </w:r>
      <w:r w:rsidR="00F3503C">
        <w:rPr>
          <w:rFonts w:cs="Arial"/>
          <w:b w:val="0"/>
          <w:szCs w:val="24"/>
        </w:rPr>
        <w:t xml:space="preserve">The </w:t>
      </w:r>
      <w:r w:rsidR="00901182">
        <w:rPr>
          <w:rFonts w:cs="Arial"/>
          <w:b w:val="0"/>
          <w:szCs w:val="24"/>
        </w:rPr>
        <w:t>general r</w:t>
      </w:r>
      <w:r w:rsidR="00404D3C">
        <w:rPr>
          <w:rFonts w:cs="Arial"/>
          <w:b w:val="0"/>
          <w:szCs w:val="24"/>
        </w:rPr>
        <w:t>u</w:t>
      </w:r>
      <w:r w:rsidR="00901182">
        <w:rPr>
          <w:rFonts w:cs="Arial"/>
          <w:b w:val="0"/>
          <w:szCs w:val="24"/>
        </w:rPr>
        <w:t xml:space="preserve">les </w:t>
      </w:r>
      <w:r w:rsidR="00F3503C">
        <w:rPr>
          <w:rFonts w:cs="Arial"/>
          <w:b w:val="0"/>
          <w:szCs w:val="24"/>
        </w:rPr>
        <w:t xml:space="preserve">for </w:t>
      </w:r>
      <w:r w:rsidR="00901182">
        <w:rPr>
          <w:rFonts w:cs="Arial"/>
          <w:b w:val="0"/>
          <w:szCs w:val="24"/>
        </w:rPr>
        <w:t xml:space="preserve">the </w:t>
      </w:r>
      <w:r w:rsidR="00F3503C">
        <w:rPr>
          <w:rFonts w:cs="Arial"/>
          <w:b w:val="0"/>
          <w:szCs w:val="24"/>
        </w:rPr>
        <w:t>a</w:t>
      </w:r>
      <w:r w:rsidR="00404D3C">
        <w:rPr>
          <w:rFonts w:cs="Arial"/>
          <w:b w:val="0"/>
          <w:szCs w:val="24"/>
        </w:rPr>
        <w:t>warding of performance bonuses are</w:t>
      </w:r>
      <w:r w:rsidR="00F3503C">
        <w:rPr>
          <w:rFonts w:cs="Arial"/>
          <w:b w:val="0"/>
          <w:szCs w:val="24"/>
        </w:rPr>
        <w:t xml:space="preserve"> contain</w:t>
      </w:r>
      <w:r w:rsidR="00173703">
        <w:rPr>
          <w:rFonts w:cs="Arial"/>
          <w:b w:val="0"/>
          <w:szCs w:val="24"/>
        </w:rPr>
        <w:t>ed</w:t>
      </w:r>
      <w:r w:rsidR="00F3503C">
        <w:rPr>
          <w:rFonts w:cs="Arial"/>
          <w:b w:val="0"/>
          <w:szCs w:val="24"/>
        </w:rPr>
        <w:t xml:space="preserve"> in </w:t>
      </w:r>
      <w:r w:rsidR="004579EF">
        <w:rPr>
          <w:rFonts w:cs="Arial"/>
          <w:b w:val="0"/>
          <w:szCs w:val="24"/>
        </w:rPr>
        <w:t xml:space="preserve">the </w:t>
      </w:r>
      <w:r w:rsidR="002E542B" w:rsidRPr="00070CB2">
        <w:rPr>
          <w:rFonts w:cs="Arial"/>
          <w:b w:val="0"/>
          <w:szCs w:val="24"/>
        </w:rPr>
        <w:t xml:space="preserve">Incentive Policy Framework </w:t>
      </w:r>
      <w:r w:rsidR="00F3503C">
        <w:rPr>
          <w:rFonts w:cs="Arial"/>
          <w:b w:val="0"/>
          <w:szCs w:val="24"/>
        </w:rPr>
        <w:t xml:space="preserve">issued by the Minister for the Public Service and Administration. Performance bonuses </w:t>
      </w:r>
      <w:r w:rsidR="00173703">
        <w:rPr>
          <w:rFonts w:cs="Arial"/>
          <w:b w:val="0"/>
          <w:szCs w:val="24"/>
        </w:rPr>
        <w:t>are</w:t>
      </w:r>
      <w:r w:rsidR="002E542B" w:rsidRPr="00070CB2">
        <w:rPr>
          <w:rFonts w:cs="Arial"/>
          <w:b w:val="0"/>
          <w:szCs w:val="24"/>
        </w:rPr>
        <w:t xml:space="preserve"> </w:t>
      </w:r>
      <w:r w:rsidR="00F3503C">
        <w:rPr>
          <w:rFonts w:cs="Arial"/>
          <w:b w:val="0"/>
          <w:szCs w:val="24"/>
        </w:rPr>
        <w:t>awarded to employees who</w:t>
      </w:r>
      <w:r w:rsidR="00173703">
        <w:rPr>
          <w:rFonts w:cs="Arial"/>
          <w:b w:val="0"/>
          <w:szCs w:val="24"/>
        </w:rPr>
        <w:t xml:space="preserve"> receive a</w:t>
      </w:r>
      <w:r w:rsidR="00F3503C">
        <w:rPr>
          <w:rFonts w:cs="Arial"/>
          <w:b w:val="0"/>
          <w:szCs w:val="24"/>
        </w:rPr>
        <w:t xml:space="preserve"> performance</w:t>
      </w:r>
      <w:r w:rsidR="00173703">
        <w:rPr>
          <w:rFonts w:cs="Arial"/>
          <w:b w:val="0"/>
          <w:szCs w:val="24"/>
        </w:rPr>
        <w:t xml:space="preserve"> rating of</w:t>
      </w:r>
      <w:r w:rsidR="00F3503C">
        <w:rPr>
          <w:rFonts w:cs="Arial"/>
          <w:b w:val="0"/>
          <w:szCs w:val="24"/>
        </w:rPr>
        <w:t xml:space="preserve"> significantly above the expectation. </w:t>
      </w:r>
      <w:r w:rsidR="001B6BF0">
        <w:rPr>
          <w:rFonts w:cs="Arial"/>
          <w:b w:val="0"/>
          <w:szCs w:val="24"/>
        </w:rPr>
        <w:t>T</w:t>
      </w:r>
      <w:r w:rsidR="00D77496">
        <w:rPr>
          <w:rFonts w:cs="Arial"/>
          <w:b w:val="0"/>
          <w:szCs w:val="24"/>
        </w:rPr>
        <w:t xml:space="preserve">he authority </w:t>
      </w:r>
      <w:r w:rsidR="00173703">
        <w:rPr>
          <w:rFonts w:cs="Arial"/>
          <w:b w:val="0"/>
          <w:szCs w:val="24"/>
        </w:rPr>
        <w:t>to</w:t>
      </w:r>
      <w:r w:rsidR="00D77496">
        <w:rPr>
          <w:rFonts w:cs="Arial"/>
          <w:b w:val="0"/>
          <w:szCs w:val="24"/>
        </w:rPr>
        <w:t xml:space="preserve"> grant performance bonuses reside</w:t>
      </w:r>
      <w:r w:rsidR="00173703">
        <w:rPr>
          <w:rFonts w:cs="Arial"/>
          <w:b w:val="0"/>
          <w:szCs w:val="24"/>
        </w:rPr>
        <w:t>s</w:t>
      </w:r>
      <w:r w:rsidR="00D77496">
        <w:rPr>
          <w:rFonts w:cs="Arial"/>
          <w:b w:val="0"/>
          <w:szCs w:val="24"/>
        </w:rPr>
        <w:t xml:space="preserve"> with the Executive Authority or </w:t>
      </w:r>
      <w:r w:rsidR="001B6BF0">
        <w:rPr>
          <w:rFonts w:cs="Arial"/>
          <w:b w:val="0"/>
          <w:szCs w:val="24"/>
        </w:rPr>
        <w:t xml:space="preserve">as </w:t>
      </w:r>
      <w:r w:rsidR="00D77496">
        <w:rPr>
          <w:rFonts w:cs="Arial"/>
          <w:b w:val="0"/>
          <w:szCs w:val="24"/>
        </w:rPr>
        <w:t xml:space="preserve">delegated to the Head of the Department. </w:t>
      </w:r>
    </w:p>
    <w:p w:rsidR="00901182" w:rsidRDefault="00901182" w:rsidP="00901182">
      <w:pPr>
        <w:pStyle w:val="ListParagraph"/>
        <w:spacing w:before="100" w:beforeAutospacing="1" w:afterAutospacing="1" w:line="276" w:lineRule="auto"/>
        <w:ind w:right="422"/>
        <w:jc w:val="both"/>
        <w:rPr>
          <w:rFonts w:cs="Arial"/>
          <w:b w:val="0"/>
          <w:szCs w:val="24"/>
        </w:rPr>
      </w:pPr>
    </w:p>
    <w:p w:rsidR="004050B9" w:rsidRPr="004050B9" w:rsidRDefault="00901182" w:rsidP="00342420">
      <w:pPr>
        <w:pStyle w:val="ListParagraph"/>
        <w:spacing w:before="100" w:beforeAutospacing="1" w:afterAutospacing="1" w:line="276" w:lineRule="auto"/>
        <w:ind w:right="422"/>
        <w:jc w:val="both"/>
        <w:rPr>
          <w:rFonts w:cs="Arial"/>
          <w:b w:val="0"/>
          <w:szCs w:val="24"/>
        </w:rPr>
      </w:pPr>
      <w:r>
        <w:rPr>
          <w:rFonts w:cs="Arial"/>
          <w:b w:val="0"/>
          <w:szCs w:val="24"/>
        </w:rPr>
        <w:t>Therefore, the DPSA is not in a position to respond to the question regarding the grounds for the payment of bonuses by departments who recorded adverse audit outcomes</w:t>
      </w:r>
      <w:r w:rsidR="004050B9">
        <w:rPr>
          <w:rFonts w:cs="Arial"/>
          <w:b w:val="0"/>
          <w:szCs w:val="24"/>
        </w:rPr>
        <w:t xml:space="preserve"> and/or did not reach key performance indicators in the past three financial years</w:t>
      </w:r>
      <w:r>
        <w:rPr>
          <w:rFonts w:cs="Arial"/>
          <w:b w:val="0"/>
          <w:szCs w:val="24"/>
        </w:rPr>
        <w:t xml:space="preserve">. </w:t>
      </w:r>
    </w:p>
    <w:p w:rsidR="004050B9" w:rsidRPr="004050B9" w:rsidRDefault="004050B9" w:rsidP="004050B9">
      <w:pPr>
        <w:pStyle w:val="ListParagraph"/>
        <w:rPr>
          <w:rFonts w:cs="Arial"/>
          <w:b w:val="0"/>
          <w:szCs w:val="24"/>
        </w:rPr>
      </w:pPr>
    </w:p>
    <w:p w:rsidR="00342420" w:rsidRDefault="00901182" w:rsidP="001B6BF0">
      <w:pPr>
        <w:pStyle w:val="ListParagraph"/>
        <w:spacing w:before="100" w:beforeAutospacing="1" w:after="240" w:line="276" w:lineRule="auto"/>
        <w:ind w:left="709" w:right="422"/>
        <w:jc w:val="both"/>
        <w:rPr>
          <w:rFonts w:cs="Arial"/>
          <w:b w:val="0"/>
          <w:szCs w:val="24"/>
        </w:rPr>
      </w:pPr>
      <w:r>
        <w:rPr>
          <w:rFonts w:cs="Arial"/>
          <w:b w:val="0"/>
          <w:szCs w:val="24"/>
        </w:rPr>
        <w:t>According to the publish</w:t>
      </w:r>
      <w:r w:rsidR="00342420">
        <w:rPr>
          <w:rFonts w:cs="Arial"/>
          <w:b w:val="0"/>
          <w:szCs w:val="24"/>
        </w:rPr>
        <w:t>ed</w:t>
      </w:r>
      <w:r>
        <w:rPr>
          <w:rFonts w:cs="Arial"/>
          <w:b w:val="0"/>
          <w:szCs w:val="24"/>
        </w:rPr>
        <w:t xml:space="preserve"> reports of the Auditor General</w:t>
      </w:r>
      <w:r w:rsidR="00094BE2">
        <w:rPr>
          <w:rFonts w:cs="Arial"/>
          <w:b w:val="0"/>
          <w:szCs w:val="24"/>
        </w:rPr>
        <w:t xml:space="preserve"> for the past five years</w:t>
      </w:r>
      <w:r w:rsidR="001B6BF0">
        <w:rPr>
          <w:rFonts w:cs="Arial"/>
          <w:b w:val="0"/>
          <w:szCs w:val="24"/>
        </w:rPr>
        <w:t xml:space="preserve"> </w:t>
      </w:r>
      <w:r w:rsidR="00B35574">
        <w:rPr>
          <w:rFonts w:cs="Arial"/>
          <w:b w:val="0"/>
          <w:szCs w:val="24"/>
        </w:rPr>
        <w:t>(i.e. 2013/2014, 2014/2015, 2015/2016, 2016/2017, 2017/2018)</w:t>
      </w:r>
      <w:r>
        <w:rPr>
          <w:rFonts w:cs="Arial"/>
          <w:b w:val="0"/>
          <w:szCs w:val="24"/>
        </w:rPr>
        <w:t xml:space="preserve">, the National Department of Environmental Affairs and the Free State Department of Agriculture and Rural Development </w:t>
      </w:r>
      <w:r w:rsidR="001B6BF0">
        <w:rPr>
          <w:rFonts w:cs="Arial"/>
          <w:b w:val="0"/>
          <w:szCs w:val="24"/>
        </w:rPr>
        <w:t xml:space="preserve">each </w:t>
      </w:r>
      <w:r>
        <w:rPr>
          <w:rFonts w:cs="Arial"/>
          <w:b w:val="0"/>
          <w:szCs w:val="24"/>
        </w:rPr>
        <w:t>received an adverse audit outcome for the 2016/2017 performance cycle</w:t>
      </w:r>
      <w:r w:rsidR="00B35574">
        <w:rPr>
          <w:rFonts w:cs="Arial"/>
          <w:b w:val="0"/>
          <w:szCs w:val="24"/>
        </w:rPr>
        <w:t xml:space="preserve"> (Annexure B on Audit findings attached).</w:t>
      </w:r>
      <w:r>
        <w:rPr>
          <w:rFonts w:cs="Arial"/>
          <w:b w:val="0"/>
          <w:szCs w:val="24"/>
        </w:rPr>
        <w:t xml:space="preserve">  </w:t>
      </w:r>
      <w:r w:rsidR="001B6BF0" w:rsidRPr="003F75BC">
        <w:rPr>
          <w:rFonts w:cs="Arial"/>
          <w:b w:val="0"/>
          <w:szCs w:val="24"/>
        </w:rPr>
        <w:t xml:space="preserve">The DPSA will write to the affected departments to request </w:t>
      </w:r>
      <w:r w:rsidR="001B6BF0">
        <w:rPr>
          <w:rFonts w:cs="Arial"/>
          <w:b w:val="0"/>
          <w:szCs w:val="24"/>
        </w:rPr>
        <w:t xml:space="preserve">an </w:t>
      </w:r>
      <w:r w:rsidR="001B6BF0" w:rsidRPr="003F75BC">
        <w:rPr>
          <w:rFonts w:cs="Arial"/>
          <w:b w:val="0"/>
          <w:szCs w:val="24"/>
        </w:rPr>
        <w:t>explanation.</w:t>
      </w:r>
    </w:p>
    <w:p w:rsidR="001B6BF0" w:rsidRDefault="001B6BF0" w:rsidP="001B6BF0">
      <w:pPr>
        <w:pStyle w:val="ListParagraph"/>
        <w:spacing w:before="100" w:beforeAutospacing="1" w:after="240" w:line="276" w:lineRule="auto"/>
        <w:ind w:left="709" w:right="422"/>
        <w:jc w:val="both"/>
        <w:rPr>
          <w:rFonts w:cs="Arial"/>
          <w:b w:val="0"/>
          <w:szCs w:val="24"/>
        </w:rPr>
      </w:pPr>
    </w:p>
    <w:p w:rsidR="00342420" w:rsidRDefault="00404D3C" w:rsidP="001B6BF0">
      <w:pPr>
        <w:pStyle w:val="ListParagraph"/>
        <w:numPr>
          <w:ilvl w:val="0"/>
          <w:numId w:val="7"/>
        </w:numPr>
        <w:spacing w:before="100" w:beforeAutospacing="1" w:after="240" w:line="276" w:lineRule="auto"/>
        <w:ind w:left="1276" w:right="422" w:hanging="567"/>
        <w:jc w:val="both"/>
        <w:rPr>
          <w:rFonts w:cs="Arial"/>
          <w:b w:val="0"/>
          <w:szCs w:val="24"/>
        </w:rPr>
      </w:pPr>
      <w:r>
        <w:rPr>
          <w:rFonts w:cs="Arial"/>
          <w:b w:val="0"/>
          <w:szCs w:val="24"/>
        </w:rPr>
        <w:t>The</w:t>
      </w:r>
      <w:r w:rsidRPr="00070CB2">
        <w:rPr>
          <w:rFonts w:cs="Arial"/>
          <w:b w:val="0"/>
          <w:szCs w:val="24"/>
        </w:rPr>
        <w:t xml:space="preserve"> two affected departments</w:t>
      </w:r>
      <w:r w:rsidR="001B6BF0">
        <w:rPr>
          <w:rFonts w:cs="Arial"/>
          <w:b w:val="0"/>
          <w:szCs w:val="24"/>
        </w:rPr>
        <w:t>, (National Department of Environmental Affairs and Free State Department of Agriculture and Rural Development)</w:t>
      </w:r>
      <w:r w:rsidRPr="00070CB2">
        <w:rPr>
          <w:rFonts w:cs="Arial"/>
          <w:b w:val="0"/>
          <w:szCs w:val="24"/>
        </w:rPr>
        <w:t xml:space="preserve"> paid performance bonuses </w:t>
      </w:r>
      <w:r>
        <w:rPr>
          <w:rFonts w:cs="Arial"/>
          <w:b w:val="0"/>
          <w:szCs w:val="24"/>
        </w:rPr>
        <w:t>during the</w:t>
      </w:r>
      <w:r w:rsidRPr="00070CB2">
        <w:rPr>
          <w:rFonts w:cs="Arial"/>
          <w:b w:val="0"/>
          <w:szCs w:val="24"/>
        </w:rPr>
        <w:t xml:space="preserve"> 2016/2017</w:t>
      </w:r>
      <w:r w:rsidR="00EF57AE">
        <w:rPr>
          <w:rFonts w:cs="Arial"/>
          <w:b w:val="0"/>
          <w:szCs w:val="24"/>
        </w:rPr>
        <w:t>, 2017/2018 and 2018/2019</w:t>
      </w:r>
      <w:r w:rsidRPr="00070CB2">
        <w:rPr>
          <w:rFonts w:cs="Arial"/>
          <w:b w:val="0"/>
          <w:szCs w:val="24"/>
        </w:rPr>
        <w:t xml:space="preserve"> financial year</w:t>
      </w:r>
      <w:r w:rsidR="00EF57AE">
        <w:rPr>
          <w:rFonts w:cs="Arial"/>
          <w:b w:val="0"/>
          <w:szCs w:val="24"/>
        </w:rPr>
        <w:t>s</w:t>
      </w:r>
      <w:r>
        <w:rPr>
          <w:rFonts w:cs="Arial"/>
          <w:b w:val="0"/>
          <w:szCs w:val="24"/>
        </w:rPr>
        <w:t xml:space="preserve">. </w:t>
      </w:r>
    </w:p>
    <w:p w:rsidR="00070CB2" w:rsidRDefault="00404D3C" w:rsidP="00C72F61">
      <w:pPr>
        <w:pStyle w:val="ListParagraph"/>
        <w:numPr>
          <w:ilvl w:val="0"/>
          <w:numId w:val="7"/>
        </w:numPr>
        <w:spacing w:before="100" w:beforeAutospacing="1" w:after="240" w:line="276" w:lineRule="auto"/>
        <w:ind w:left="1276" w:right="422" w:hanging="567"/>
        <w:jc w:val="both"/>
        <w:rPr>
          <w:rFonts w:cs="Arial"/>
          <w:b w:val="0"/>
          <w:szCs w:val="24"/>
        </w:rPr>
      </w:pPr>
      <w:r>
        <w:rPr>
          <w:rFonts w:cs="Arial"/>
          <w:b w:val="0"/>
          <w:szCs w:val="24"/>
        </w:rPr>
        <w:t xml:space="preserve">The amount paid for performance bonuses </w:t>
      </w:r>
      <w:r w:rsidR="000F2E9F">
        <w:rPr>
          <w:rFonts w:cs="Arial"/>
          <w:b w:val="0"/>
          <w:szCs w:val="24"/>
        </w:rPr>
        <w:t xml:space="preserve">for the last three financial years </w:t>
      </w:r>
      <w:r>
        <w:rPr>
          <w:rFonts w:cs="Arial"/>
          <w:b w:val="0"/>
          <w:szCs w:val="24"/>
        </w:rPr>
        <w:t>was</w:t>
      </w:r>
      <w:r w:rsidRPr="00070CB2">
        <w:rPr>
          <w:rFonts w:cs="Arial"/>
          <w:b w:val="0"/>
          <w:szCs w:val="24"/>
        </w:rPr>
        <w:t xml:space="preserve"> </w:t>
      </w:r>
      <w:r w:rsidR="00C72F61" w:rsidRPr="00C72F61">
        <w:rPr>
          <w:rFonts w:cs="Arial"/>
          <w:b w:val="0"/>
          <w:szCs w:val="24"/>
        </w:rPr>
        <w:t>R45</w:t>
      </w:r>
      <w:r w:rsidR="00C72F61">
        <w:rPr>
          <w:rFonts w:cs="Arial"/>
          <w:b w:val="0"/>
          <w:szCs w:val="24"/>
        </w:rPr>
        <w:t> </w:t>
      </w:r>
      <w:r w:rsidR="00C72F61" w:rsidRPr="00C72F61">
        <w:rPr>
          <w:rFonts w:cs="Arial"/>
          <w:b w:val="0"/>
          <w:szCs w:val="24"/>
        </w:rPr>
        <w:t>769</w:t>
      </w:r>
      <w:r w:rsidR="00C72F61">
        <w:rPr>
          <w:rFonts w:cs="Arial"/>
          <w:b w:val="0"/>
          <w:szCs w:val="24"/>
        </w:rPr>
        <w:t xml:space="preserve"> </w:t>
      </w:r>
      <w:r w:rsidR="00C72F61" w:rsidRPr="00C72F61">
        <w:rPr>
          <w:rFonts w:cs="Arial"/>
          <w:b w:val="0"/>
          <w:szCs w:val="24"/>
        </w:rPr>
        <w:t xml:space="preserve">407.95 </w:t>
      </w:r>
      <w:r w:rsidRPr="00070CB2">
        <w:rPr>
          <w:rFonts w:cs="Arial"/>
          <w:b w:val="0"/>
          <w:szCs w:val="24"/>
        </w:rPr>
        <w:t xml:space="preserve">and </w:t>
      </w:r>
      <w:r w:rsidR="00C72F61" w:rsidRPr="00C72F61">
        <w:rPr>
          <w:rFonts w:cs="Arial"/>
          <w:b w:val="0"/>
          <w:szCs w:val="24"/>
        </w:rPr>
        <w:t>R5</w:t>
      </w:r>
      <w:r w:rsidR="00C72F61">
        <w:rPr>
          <w:rFonts w:cs="Arial"/>
          <w:b w:val="0"/>
          <w:szCs w:val="24"/>
        </w:rPr>
        <w:t> </w:t>
      </w:r>
      <w:r w:rsidR="00C72F61" w:rsidRPr="00C72F61">
        <w:rPr>
          <w:rFonts w:cs="Arial"/>
          <w:b w:val="0"/>
          <w:szCs w:val="24"/>
        </w:rPr>
        <w:t>036</w:t>
      </w:r>
      <w:r w:rsidR="00C72F61">
        <w:rPr>
          <w:rFonts w:cs="Arial"/>
          <w:b w:val="0"/>
          <w:szCs w:val="24"/>
        </w:rPr>
        <w:t xml:space="preserve"> </w:t>
      </w:r>
      <w:r w:rsidR="00C72F61" w:rsidRPr="00C72F61">
        <w:rPr>
          <w:rFonts w:cs="Arial"/>
          <w:b w:val="0"/>
          <w:szCs w:val="24"/>
        </w:rPr>
        <w:t>752.95</w:t>
      </w:r>
      <w:r w:rsidRPr="00070CB2">
        <w:rPr>
          <w:rFonts w:cs="Arial"/>
          <w:b w:val="0"/>
          <w:szCs w:val="24"/>
        </w:rPr>
        <w:t>, respectively</w:t>
      </w:r>
      <w:r w:rsidR="007E4162" w:rsidRPr="00B35574">
        <w:rPr>
          <w:rFonts w:cs="Arial"/>
          <w:b w:val="0"/>
          <w:szCs w:val="24"/>
        </w:rPr>
        <w:t xml:space="preserve">.  </w:t>
      </w:r>
    </w:p>
    <w:p w:rsidR="00C72F61" w:rsidRDefault="00C72F61" w:rsidP="00C72F61">
      <w:pPr>
        <w:pStyle w:val="ListParagraph"/>
        <w:spacing w:before="100" w:beforeAutospacing="1" w:after="240" w:line="276" w:lineRule="auto"/>
        <w:ind w:left="1080" w:right="422"/>
        <w:jc w:val="both"/>
        <w:rPr>
          <w:rFonts w:cs="Arial"/>
          <w:b w:val="0"/>
          <w:szCs w:val="24"/>
        </w:rPr>
      </w:pPr>
    </w:p>
    <w:tbl>
      <w:tblPr>
        <w:tblStyle w:val="TableGrid"/>
        <w:tblW w:w="0" w:type="auto"/>
        <w:tblInd w:w="-5" w:type="dxa"/>
        <w:tblLook w:val="04A0" w:firstRow="1" w:lastRow="0" w:firstColumn="1" w:lastColumn="0" w:noHBand="0" w:noVBand="1"/>
      </w:tblPr>
      <w:tblGrid>
        <w:gridCol w:w="2374"/>
        <w:gridCol w:w="1746"/>
        <w:gridCol w:w="1703"/>
        <w:gridCol w:w="1538"/>
        <w:gridCol w:w="1660"/>
      </w:tblGrid>
      <w:tr w:rsidR="00EF57AE" w:rsidRPr="00EF57AE" w:rsidTr="00C72F61">
        <w:tc>
          <w:tcPr>
            <w:tcW w:w="2374" w:type="dxa"/>
            <w:shd w:val="clear" w:color="auto" w:fill="F2F2F2" w:themeFill="background1" w:themeFillShade="F2"/>
          </w:tcPr>
          <w:p w:rsidR="00EF57AE" w:rsidRPr="000F2E9F" w:rsidRDefault="00EF57AE" w:rsidP="000F2E9F">
            <w:pPr>
              <w:pStyle w:val="ListParagraph"/>
              <w:ind w:left="0"/>
              <w:rPr>
                <w:rFonts w:cs="Arial"/>
                <w:sz w:val="22"/>
                <w:szCs w:val="24"/>
              </w:rPr>
            </w:pPr>
            <w:r w:rsidRPr="000F2E9F">
              <w:rPr>
                <w:rFonts w:cs="Arial"/>
                <w:sz w:val="22"/>
                <w:szCs w:val="24"/>
              </w:rPr>
              <w:t xml:space="preserve">Name of </w:t>
            </w:r>
            <w:r w:rsidR="000F2E9F" w:rsidRPr="000F2E9F">
              <w:rPr>
                <w:rFonts w:cs="Arial"/>
                <w:sz w:val="22"/>
                <w:szCs w:val="24"/>
              </w:rPr>
              <w:t>D</w:t>
            </w:r>
            <w:r w:rsidRPr="000F2E9F">
              <w:rPr>
                <w:rFonts w:cs="Arial"/>
                <w:sz w:val="22"/>
                <w:szCs w:val="24"/>
              </w:rPr>
              <w:t>epartment</w:t>
            </w:r>
          </w:p>
        </w:tc>
        <w:tc>
          <w:tcPr>
            <w:tcW w:w="1746" w:type="dxa"/>
            <w:shd w:val="clear" w:color="auto" w:fill="F2F2F2" w:themeFill="background1" w:themeFillShade="F2"/>
          </w:tcPr>
          <w:p w:rsidR="00EF57AE" w:rsidRPr="000F2E9F" w:rsidRDefault="00EF57AE" w:rsidP="00173703">
            <w:pPr>
              <w:pStyle w:val="ListParagraph"/>
              <w:ind w:left="0"/>
              <w:rPr>
                <w:rFonts w:cs="Arial"/>
                <w:sz w:val="22"/>
                <w:szCs w:val="24"/>
              </w:rPr>
            </w:pPr>
            <w:r w:rsidRPr="000F2E9F">
              <w:rPr>
                <w:rFonts w:cs="Arial"/>
                <w:sz w:val="22"/>
                <w:szCs w:val="24"/>
              </w:rPr>
              <w:t>2016/2017</w:t>
            </w:r>
          </w:p>
        </w:tc>
        <w:tc>
          <w:tcPr>
            <w:tcW w:w="1703" w:type="dxa"/>
            <w:shd w:val="clear" w:color="auto" w:fill="F2F2F2" w:themeFill="background1" w:themeFillShade="F2"/>
          </w:tcPr>
          <w:p w:rsidR="00EF57AE" w:rsidRPr="000F2E9F" w:rsidRDefault="00EF57AE" w:rsidP="00173703">
            <w:pPr>
              <w:pStyle w:val="ListParagraph"/>
              <w:ind w:left="0"/>
              <w:rPr>
                <w:rFonts w:cs="Arial"/>
                <w:sz w:val="22"/>
                <w:szCs w:val="24"/>
              </w:rPr>
            </w:pPr>
            <w:r w:rsidRPr="000F2E9F">
              <w:rPr>
                <w:rFonts w:cs="Arial"/>
                <w:sz w:val="22"/>
                <w:szCs w:val="24"/>
              </w:rPr>
              <w:t>2017/2018</w:t>
            </w:r>
          </w:p>
        </w:tc>
        <w:tc>
          <w:tcPr>
            <w:tcW w:w="1538" w:type="dxa"/>
            <w:shd w:val="clear" w:color="auto" w:fill="F2F2F2" w:themeFill="background1" w:themeFillShade="F2"/>
          </w:tcPr>
          <w:p w:rsidR="00EF57AE" w:rsidRPr="000F2E9F" w:rsidRDefault="00EF57AE" w:rsidP="00173703">
            <w:pPr>
              <w:pStyle w:val="ListParagraph"/>
              <w:ind w:left="0"/>
              <w:rPr>
                <w:rFonts w:cs="Arial"/>
                <w:sz w:val="22"/>
                <w:szCs w:val="24"/>
              </w:rPr>
            </w:pPr>
            <w:r w:rsidRPr="000F2E9F">
              <w:rPr>
                <w:rFonts w:cs="Arial"/>
                <w:sz w:val="22"/>
                <w:szCs w:val="24"/>
              </w:rPr>
              <w:t>2018/2019</w:t>
            </w:r>
          </w:p>
        </w:tc>
        <w:tc>
          <w:tcPr>
            <w:tcW w:w="1660" w:type="dxa"/>
            <w:shd w:val="clear" w:color="auto" w:fill="F2F2F2" w:themeFill="background1" w:themeFillShade="F2"/>
          </w:tcPr>
          <w:p w:rsidR="00EF57AE" w:rsidRPr="000F2E9F" w:rsidRDefault="00EF57AE" w:rsidP="00173703">
            <w:pPr>
              <w:pStyle w:val="ListParagraph"/>
              <w:ind w:left="0"/>
              <w:rPr>
                <w:rFonts w:cs="Arial"/>
                <w:sz w:val="22"/>
                <w:szCs w:val="24"/>
              </w:rPr>
            </w:pPr>
            <w:r w:rsidRPr="000F2E9F">
              <w:rPr>
                <w:rFonts w:cs="Arial"/>
                <w:sz w:val="22"/>
                <w:szCs w:val="24"/>
              </w:rPr>
              <w:t>Total</w:t>
            </w:r>
          </w:p>
        </w:tc>
      </w:tr>
      <w:tr w:rsidR="00EF57AE" w:rsidRPr="00EF57AE" w:rsidTr="00C72F61">
        <w:tc>
          <w:tcPr>
            <w:tcW w:w="2374" w:type="dxa"/>
          </w:tcPr>
          <w:p w:rsidR="00EF57AE" w:rsidRPr="00EF57AE" w:rsidRDefault="00EF57AE" w:rsidP="00173703">
            <w:pPr>
              <w:pStyle w:val="ListParagraph"/>
              <w:ind w:left="0"/>
              <w:rPr>
                <w:rFonts w:cs="Arial"/>
                <w:b w:val="0"/>
                <w:sz w:val="22"/>
                <w:szCs w:val="24"/>
              </w:rPr>
            </w:pPr>
            <w:r w:rsidRPr="00EF57AE">
              <w:rPr>
                <w:rFonts w:cs="Arial"/>
                <w:b w:val="0"/>
                <w:sz w:val="22"/>
                <w:szCs w:val="24"/>
              </w:rPr>
              <w:t>National Department of Environmental Affairs</w:t>
            </w:r>
          </w:p>
        </w:tc>
        <w:tc>
          <w:tcPr>
            <w:tcW w:w="1746" w:type="dxa"/>
          </w:tcPr>
          <w:p w:rsidR="00EF57AE" w:rsidRPr="00EF57AE" w:rsidRDefault="00EF57AE" w:rsidP="00173703">
            <w:pPr>
              <w:pStyle w:val="ListParagraph"/>
              <w:ind w:left="0"/>
              <w:rPr>
                <w:rFonts w:cs="Arial"/>
                <w:b w:val="0"/>
                <w:sz w:val="22"/>
                <w:szCs w:val="24"/>
              </w:rPr>
            </w:pPr>
            <w:r>
              <w:rPr>
                <w:rFonts w:cs="Arial"/>
                <w:b w:val="0"/>
                <w:sz w:val="22"/>
                <w:szCs w:val="24"/>
              </w:rPr>
              <w:t>*R14588100.00</w:t>
            </w:r>
          </w:p>
        </w:tc>
        <w:tc>
          <w:tcPr>
            <w:tcW w:w="1703" w:type="dxa"/>
          </w:tcPr>
          <w:p w:rsidR="00EF57AE" w:rsidRPr="00EF57AE" w:rsidRDefault="00EF57AE" w:rsidP="00173703">
            <w:pPr>
              <w:pStyle w:val="ListParagraph"/>
              <w:ind w:left="0"/>
              <w:rPr>
                <w:rFonts w:cs="Arial"/>
                <w:b w:val="0"/>
                <w:sz w:val="22"/>
                <w:szCs w:val="24"/>
              </w:rPr>
            </w:pPr>
            <w:r>
              <w:rPr>
                <w:rFonts w:cs="Arial"/>
                <w:b w:val="0"/>
                <w:sz w:val="22"/>
                <w:szCs w:val="24"/>
              </w:rPr>
              <w:t>R16189906.95</w:t>
            </w:r>
          </w:p>
        </w:tc>
        <w:tc>
          <w:tcPr>
            <w:tcW w:w="1538" w:type="dxa"/>
          </w:tcPr>
          <w:p w:rsidR="00EF57AE" w:rsidRPr="00EF57AE" w:rsidRDefault="00EF57AE" w:rsidP="00173703">
            <w:pPr>
              <w:pStyle w:val="ListParagraph"/>
              <w:ind w:left="0"/>
              <w:rPr>
                <w:rFonts w:cs="Arial"/>
                <w:b w:val="0"/>
                <w:sz w:val="22"/>
                <w:szCs w:val="24"/>
              </w:rPr>
            </w:pPr>
            <w:r>
              <w:rPr>
                <w:rFonts w:cs="Arial"/>
                <w:b w:val="0"/>
                <w:sz w:val="22"/>
                <w:szCs w:val="24"/>
              </w:rPr>
              <w:t>14991400.00</w:t>
            </w:r>
          </w:p>
        </w:tc>
        <w:tc>
          <w:tcPr>
            <w:tcW w:w="1660" w:type="dxa"/>
          </w:tcPr>
          <w:p w:rsidR="00EF57AE" w:rsidRPr="00EF57AE" w:rsidRDefault="00EF57AE" w:rsidP="00173703">
            <w:pPr>
              <w:pStyle w:val="ListParagraph"/>
              <w:ind w:left="0"/>
              <w:rPr>
                <w:rFonts w:cs="Arial"/>
                <w:b w:val="0"/>
                <w:sz w:val="22"/>
                <w:szCs w:val="24"/>
              </w:rPr>
            </w:pPr>
            <w:r>
              <w:rPr>
                <w:rFonts w:cs="Arial"/>
                <w:b w:val="0"/>
                <w:sz w:val="22"/>
                <w:szCs w:val="24"/>
              </w:rPr>
              <w:t>R45769407.95</w:t>
            </w:r>
          </w:p>
        </w:tc>
      </w:tr>
      <w:tr w:rsidR="00EF57AE" w:rsidRPr="00EF57AE" w:rsidTr="00C72F61">
        <w:tc>
          <w:tcPr>
            <w:tcW w:w="2374" w:type="dxa"/>
          </w:tcPr>
          <w:p w:rsidR="00EF57AE" w:rsidRPr="00EF57AE" w:rsidRDefault="00EF57AE" w:rsidP="00173703">
            <w:pPr>
              <w:pStyle w:val="ListParagraph"/>
              <w:ind w:left="0"/>
              <w:rPr>
                <w:rFonts w:cs="Arial"/>
                <w:b w:val="0"/>
                <w:sz w:val="22"/>
                <w:szCs w:val="24"/>
              </w:rPr>
            </w:pPr>
            <w:r w:rsidRPr="00EF57AE">
              <w:rPr>
                <w:rFonts w:cs="Arial"/>
                <w:b w:val="0"/>
                <w:sz w:val="22"/>
                <w:szCs w:val="24"/>
              </w:rPr>
              <w:t>Free State Department of Agriculture and Rural Development</w:t>
            </w:r>
          </w:p>
        </w:tc>
        <w:tc>
          <w:tcPr>
            <w:tcW w:w="1746" w:type="dxa"/>
          </w:tcPr>
          <w:p w:rsidR="00EF57AE" w:rsidRPr="00EF57AE" w:rsidRDefault="00EF57AE" w:rsidP="00173703">
            <w:pPr>
              <w:pStyle w:val="ListParagraph"/>
              <w:ind w:left="0"/>
              <w:rPr>
                <w:rFonts w:cs="Arial"/>
                <w:b w:val="0"/>
                <w:sz w:val="22"/>
                <w:szCs w:val="24"/>
              </w:rPr>
            </w:pPr>
            <w:r>
              <w:rPr>
                <w:rFonts w:cs="Arial"/>
                <w:b w:val="0"/>
                <w:sz w:val="22"/>
                <w:szCs w:val="24"/>
              </w:rPr>
              <w:t>*R1555018.62</w:t>
            </w:r>
          </w:p>
        </w:tc>
        <w:tc>
          <w:tcPr>
            <w:tcW w:w="1703" w:type="dxa"/>
          </w:tcPr>
          <w:p w:rsidR="00EF57AE" w:rsidRPr="00EF57AE" w:rsidRDefault="00EF57AE" w:rsidP="00173703">
            <w:pPr>
              <w:pStyle w:val="ListParagraph"/>
              <w:ind w:left="0"/>
              <w:rPr>
                <w:rFonts w:cs="Arial"/>
                <w:b w:val="0"/>
                <w:sz w:val="22"/>
                <w:szCs w:val="24"/>
              </w:rPr>
            </w:pPr>
            <w:r>
              <w:rPr>
                <w:rFonts w:cs="Arial"/>
                <w:b w:val="0"/>
                <w:sz w:val="22"/>
                <w:szCs w:val="24"/>
              </w:rPr>
              <w:t>R2474891.16</w:t>
            </w:r>
          </w:p>
        </w:tc>
        <w:tc>
          <w:tcPr>
            <w:tcW w:w="1538" w:type="dxa"/>
          </w:tcPr>
          <w:p w:rsidR="00EF57AE" w:rsidRPr="00EF57AE" w:rsidRDefault="00EF57AE" w:rsidP="00173703">
            <w:pPr>
              <w:pStyle w:val="ListParagraph"/>
              <w:ind w:left="0"/>
              <w:rPr>
                <w:rFonts w:cs="Arial"/>
                <w:b w:val="0"/>
                <w:sz w:val="22"/>
                <w:szCs w:val="24"/>
              </w:rPr>
            </w:pPr>
            <w:r>
              <w:rPr>
                <w:rFonts w:cs="Arial"/>
                <w:b w:val="0"/>
                <w:sz w:val="22"/>
                <w:szCs w:val="24"/>
              </w:rPr>
              <w:t>R1006684.17</w:t>
            </w:r>
          </w:p>
        </w:tc>
        <w:tc>
          <w:tcPr>
            <w:tcW w:w="1660" w:type="dxa"/>
          </w:tcPr>
          <w:p w:rsidR="00EF57AE" w:rsidRPr="00EF57AE" w:rsidRDefault="00EF57AE" w:rsidP="00173703">
            <w:pPr>
              <w:pStyle w:val="ListParagraph"/>
              <w:ind w:left="0"/>
              <w:rPr>
                <w:rFonts w:cs="Arial"/>
                <w:b w:val="0"/>
                <w:sz w:val="22"/>
                <w:szCs w:val="24"/>
              </w:rPr>
            </w:pPr>
            <w:r>
              <w:rPr>
                <w:rFonts w:cs="Arial"/>
                <w:b w:val="0"/>
                <w:sz w:val="22"/>
                <w:szCs w:val="24"/>
              </w:rPr>
              <w:t>R5036752.95</w:t>
            </w:r>
          </w:p>
        </w:tc>
      </w:tr>
    </w:tbl>
    <w:p w:rsidR="00173703" w:rsidRPr="00C72F61" w:rsidRDefault="00C72F61" w:rsidP="00C72F61">
      <w:pPr>
        <w:pStyle w:val="ListParagraph"/>
        <w:ind w:left="0"/>
        <w:rPr>
          <w:rFonts w:cs="Arial"/>
          <w:b w:val="0"/>
          <w:i/>
          <w:szCs w:val="24"/>
        </w:rPr>
      </w:pPr>
      <w:r w:rsidRPr="00C72F61">
        <w:rPr>
          <w:rFonts w:cs="Arial"/>
          <w:b w:val="0"/>
          <w:i/>
          <w:sz w:val="22"/>
          <w:szCs w:val="24"/>
        </w:rPr>
        <w:t>*Adverse audit outcome</w:t>
      </w:r>
      <w:r w:rsidRPr="00C72F61">
        <w:rPr>
          <w:rFonts w:cs="Arial"/>
          <w:b w:val="0"/>
          <w:i/>
          <w:szCs w:val="24"/>
        </w:rPr>
        <w:t xml:space="preserve"> </w:t>
      </w:r>
    </w:p>
    <w:p w:rsidR="00EF57AE" w:rsidRPr="00173703" w:rsidRDefault="00EF57AE" w:rsidP="00173703">
      <w:pPr>
        <w:pStyle w:val="ListParagraph"/>
        <w:rPr>
          <w:rFonts w:cs="Arial"/>
          <w:b w:val="0"/>
          <w:szCs w:val="24"/>
        </w:rPr>
      </w:pPr>
    </w:p>
    <w:p w:rsidR="00C82646" w:rsidRDefault="00C72F61" w:rsidP="00C72F61">
      <w:pPr>
        <w:pStyle w:val="ListParagraph"/>
        <w:numPr>
          <w:ilvl w:val="0"/>
          <w:numId w:val="8"/>
        </w:numPr>
        <w:spacing w:before="100" w:beforeAutospacing="1" w:afterAutospacing="1" w:line="276" w:lineRule="auto"/>
        <w:ind w:left="709" w:right="422" w:hanging="709"/>
        <w:jc w:val="both"/>
        <w:rPr>
          <w:rFonts w:cs="Arial"/>
          <w:b w:val="0"/>
          <w:szCs w:val="24"/>
        </w:rPr>
      </w:pPr>
      <w:r>
        <w:rPr>
          <w:rFonts w:cs="Arial"/>
          <w:b w:val="0"/>
          <w:szCs w:val="24"/>
        </w:rPr>
        <w:t>The DPSA Circular dated 23 January 2013, require</w:t>
      </w:r>
      <w:r w:rsidR="00C82646">
        <w:rPr>
          <w:rFonts w:cs="Arial"/>
          <w:b w:val="0"/>
          <w:szCs w:val="24"/>
        </w:rPr>
        <w:t>s</w:t>
      </w:r>
      <w:r>
        <w:rPr>
          <w:rFonts w:cs="Arial"/>
          <w:b w:val="0"/>
          <w:szCs w:val="24"/>
        </w:rPr>
        <w:t xml:space="preserve"> </w:t>
      </w:r>
      <w:r w:rsidR="00C82646">
        <w:rPr>
          <w:rFonts w:cs="Arial"/>
          <w:b w:val="0"/>
          <w:szCs w:val="24"/>
        </w:rPr>
        <w:t xml:space="preserve">all </w:t>
      </w:r>
      <w:r>
        <w:rPr>
          <w:rFonts w:cs="Arial"/>
          <w:b w:val="0"/>
          <w:szCs w:val="24"/>
        </w:rPr>
        <w:t xml:space="preserve">departments </w:t>
      </w:r>
      <w:r w:rsidR="00C82646">
        <w:rPr>
          <w:rFonts w:cs="Arial"/>
          <w:b w:val="0"/>
          <w:szCs w:val="24"/>
        </w:rPr>
        <w:t xml:space="preserve">to capture </w:t>
      </w:r>
      <w:r>
        <w:rPr>
          <w:rFonts w:cs="Arial"/>
          <w:b w:val="0"/>
          <w:szCs w:val="24"/>
        </w:rPr>
        <w:t>information on the signing of performance agreements</w:t>
      </w:r>
      <w:r w:rsidR="00C82646">
        <w:rPr>
          <w:rFonts w:cs="Arial"/>
          <w:b w:val="0"/>
          <w:szCs w:val="24"/>
        </w:rPr>
        <w:t xml:space="preserve"> for members of the Senior Management Service and non-SMS employees on or before 31 June annually.</w:t>
      </w:r>
      <w:r>
        <w:rPr>
          <w:rFonts w:cs="Arial"/>
          <w:b w:val="0"/>
          <w:szCs w:val="24"/>
        </w:rPr>
        <w:t xml:space="preserve">  </w:t>
      </w:r>
    </w:p>
    <w:p w:rsidR="00200B1F" w:rsidRPr="00C72F61" w:rsidRDefault="00B35574" w:rsidP="00C82646">
      <w:pPr>
        <w:pStyle w:val="ListParagraph"/>
        <w:numPr>
          <w:ilvl w:val="0"/>
          <w:numId w:val="5"/>
        </w:numPr>
        <w:spacing w:before="100" w:beforeAutospacing="1" w:afterAutospacing="1" w:line="276" w:lineRule="auto"/>
        <w:ind w:right="422"/>
        <w:jc w:val="both"/>
        <w:rPr>
          <w:rFonts w:cs="Arial"/>
          <w:b w:val="0"/>
          <w:szCs w:val="24"/>
        </w:rPr>
      </w:pPr>
      <w:r w:rsidRPr="00C72F61">
        <w:rPr>
          <w:rFonts w:cs="Arial"/>
          <w:b w:val="0"/>
          <w:szCs w:val="24"/>
        </w:rPr>
        <w:t xml:space="preserve">According to the information extracted from </w:t>
      </w:r>
      <w:r w:rsidR="00173703" w:rsidRPr="00C72F61">
        <w:rPr>
          <w:rFonts w:cs="Arial"/>
          <w:b w:val="0"/>
          <w:szCs w:val="24"/>
        </w:rPr>
        <w:t xml:space="preserve">the </w:t>
      </w:r>
      <w:r w:rsidRPr="00C72F61">
        <w:rPr>
          <w:rFonts w:cs="Arial"/>
          <w:b w:val="0"/>
          <w:szCs w:val="24"/>
        </w:rPr>
        <w:t xml:space="preserve">PERSAL system, </w:t>
      </w:r>
      <w:r w:rsidR="00200B1F" w:rsidRPr="00C72F61">
        <w:rPr>
          <w:rFonts w:cs="Arial"/>
          <w:b w:val="0"/>
          <w:szCs w:val="24"/>
        </w:rPr>
        <w:t xml:space="preserve">all departments have captured their information on the signing of performance agreements for the </w:t>
      </w:r>
      <w:r w:rsidR="000F2E9F">
        <w:rPr>
          <w:rFonts w:cs="Arial"/>
          <w:b w:val="0"/>
          <w:szCs w:val="24"/>
        </w:rPr>
        <w:t>2018/2019 performance cycle</w:t>
      </w:r>
      <w:r w:rsidR="00200B1F" w:rsidRPr="00C72F61">
        <w:rPr>
          <w:rFonts w:cs="Arial"/>
          <w:b w:val="0"/>
          <w:szCs w:val="24"/>
        </w:rPr>
        <w:t xml:space="preserve">. </w:t>
      </w:r>
    </w:p>
    <w:p w:rsidR="00342420" w:rsidRPr="007E4162" w:rsidRDefault="00342420" w:rsidP="00342420">
      <w:pPr>
        <w:pStyle w:val="ListParagraph"/>
        <w:numPr>
          <w:ilvl w:val="0"/>
          <w:numId w:val="5"/>
        </w:numPr>
        <w:spacing w:before="100" w:beforeAutospacing="1" w:afterAutospacing="1" w:line="276" w:lineRule="auto"/>
        <w:ind w:right="422"/>
        <w:jc w:val="both"/>
        <w:rPr>
          <w:rFonts w:cs="Arial"/>
          <w:b w:val="0"/>
          <w:szCs w:val="24"/>
        </w:rPr>
      </w:pPr>
      <w:r>
        <w:rPr>
          <w:rFonts w:cs="Arial"/>
          <w:b w:val="0"/>
          <w:szCs w:val="24"/>
        </w:rPr>
        <w:t>The DPSA monitor</w:t>
      </w:r>
      <w:r w:rsidR="00C82646">
        <w:rPr>
          <w:rFonts w:cs="Arial"/>
          <w:b w:val="0"/>
          <w:szCs w:val="24"/>
        </w:rPr>
        <w:t>s</w:t>
      </w:r>
      <w:r>
        <w:rPr>
          <w:rFonts w:cs="Arial"/>
          <w:b w:val="0"/>
          <w:szCs w:val="24"/>
        </w:rPr>
        <w:t xml:space="preserve"> and report on </w:t>
      </w:r>
      <w:r w:rsidRPr="007E4162">
        <w:rPr>
          <w:rFonts w:cs="Arial"/>
          <w:b w:val="0"/>
          <w:szCs w:val="24"/>
        </w:rPr>
        <w:t>the level of compliance with the sig</w:t>
      </w:r>
      <w:r>
        <w:rPr>
          <w:rFonts w:cs="Arial"/>
          <w:b w:val="0"/>
          <w:szCs w:val="24"/>
        </w:rPr>
        <w:t xml:space="preserve">ning of performance agreements.  Letters </w:t>
      </w:r>
      <w:r w:rsidR="00C82646">
        <w:rPr>
          <w:rFonts w:cs="Arial"/>
          <w:b w:val="0"/>
          <w:szCs w:val="24"/>
        </w:rPr>
        <w:t xml:space="preserve">will be </w:t>
      </w:r>
      <w:r>
        <w:rPr>
          <w:rFonts w:cs="Arial"/>
          <w:b w:val="0"/>
          <w:szCs w:val="24"/>
        </w:rPr>
        <w:t xml:space="preserve">sent to </w:t>
      </w:r>
      <w:r w:rsidR="00C82646">
        <w:rPr>
          <w:rFonts w:cs="Arial"/>
          <w:b w:val="0"/>
          <w:szCs w:val="24"/>
        </w:rPr>
        <w:t>non-compliant departments</w:t>
      </w:r>
      <w:r w:rsidR="000F2E9F">
        <w:rPr>
          <w:rFonts w:cs="Arial"/>
          <w:b w:val="0"/>
          <w:szCs w:val="24"/>
        </w:rPr>
        <w:t>,</w:t>
      </w:r>
      <w:r w:rsidR="00C82646">
        <w:rPr>
          <w:rFonts w:cs="Arial"/>
          <w:b w:val="0"/>
          <w:szCs w:val="24"/>
        </w:rPr>
        <w:t xml:space="preserve"> when such is identified.</w:t>
      </w:r>
      <w:r>
        <w:rPr>
          <w:rFonts w:cs="Arial"/>
          <w:b w:val="0"/>
          <w:szCs w:val="24"/>
        </w:rPr>
        <w:t xml:space="preserve"> </w:t>
      </w:r>
    </w:p>
    <w:p w:rsidR="00342420" w:rsidRDefault="00342420" w:rsidP="00342420">
      <w:pPr>
        <w:pStyle w:val="ListParagraph"/>
        <w:numPr>
          <w:ilvl w:val="0"/>
          <w:numId w:val="5"/>
        </w:numPr>
        <w:spacing w:before="100" w:beforeAutospacing="1" w:afterAutospacing="1" w:line="276" w:lineRule="auto"/>
        <w:ind w:right="422"/>
        <w:jc w:val="both"/>
        <w:rPr>
          <w:rFonts w:cs="Arial"/>
          <w:b w:val="0"/>
          <w:szCs w:val="24"/>
        </w:rPr>
      </w:pPr>
      <w:r w:rsidRPr="007E4162">
        <w:rPr>
          <w:rFonts w:cs="Arial"/>
          <w:b w:val="0"/>
          <w:szCs w:val="24"/>
        </w:rPr>
        <w:t>Performance assessment</w:t>
      </w:r>
      <w:r>
        <w:rPr>
          <w:rFonts w:cs="Arial"/>
          <w:b w:val="0"/>
          <w:szCs w:val="24"/>
        </w:rPr>
        <w:t>s</w:t>
      </w:r>
      <w:r w:rsidRPr="007E4162">
        <w:rPr>
          <w:rFonts w:cs="Arial"/>
          <w:b w:val="0"/>
          <w:szCs w:val="24"/>
        </w:rPr>
        <w:t xml:space="preserve"> are conducted based on the signed performance agreement which contain</w:t>
      </w:r>
      <w:r>
        <w:rPr>
          <w:rFonts w:cs="Arial"/>
          <w:b w:val="0"/>
          <w:szCs w:val="24"/>
        </w:rPr>
        <w:t xml:space="preserve">s the </w:t>
      </w:r>
      <w:r w:rsidR="00CE1BC1">
        <w:rPr>
          <w:rFonts w:cs="Arial"/>
          <w:b w:val="0"/>
          <w:szCs w:val="24"/>
        </w:rPr>
        <w:t>performance measures.</w:t>
      </w:r>
      <w:r w:rsidRPr="007E4162">
        <w:rPr>
          <w:rFonts w:cs="Arial"/>
          <w:b w:val="0"/>
          <w:szCs w:val="24"/>
        </w:rPr>
        <w:t xml:space="preserve"> </w:t>
      </w:r>
      <w:r w:rsidR="000F2E9F">
        <w:rPr>
          <w:rFonts w:cs="Arial"/>
          <w:b w:val="0"/>
          <w:szCs w:val="24"/>
        </w:rPr>
        <w:t xml:space="preserve">The performance assessments are subjected to a half-yearly and annual review. </w:t>
      </w:r>
      <w:r>
        <w:rPr>
          <w:rFonts w:cs="Arial"/>
          <w:b w:val="0"/>
          <w:szCs w:val="24"/>
        </w:rPr>
        <w:t xml:space="preserve">The performance </w:t>
      </w:r>
      <w:r w:rsidR="00CE1BC1">
        <w:rPr>
          <w:rFonts w:cs="Arial"/>
          <w:b w:val="0"/>
          <w:szCs w:val="24"/>
        </w:rPr>
        <w:t>rating</w:t>
      </w:r>
      <w:r w:rsidR="00012B57">
        <w:rPr>
          <w:rFonts w:cs="Arial"/>
          <w:b w:val="0"/>
          <w:szCs w:val="24"/>
        </w:rPr>
        <w:t>s</w:t>
      </w:r>
      <w:r w:rsidR="00CE1BC1">
        <w:rPr>
          <w:rFonts w:cs="Arial"/>
          <w:b w:val="0"/>
          <w:szCs w:val="24"/>
        </w:rPr>
        <w:t xml:space="preserve"> or</w:t>
      </w:r>
      <w:r w:rsidR="000F2E9F">
        <w:rPr>
          <w:rFonts w:cs="Arial"/>
          <w:b w:val="0"/>
          <w:szCs w:val="24"/>
        </w:rPr>
        <w:t xml:space="preserve"> </w:t>
      </w:r>
      <w:r w:rsidR="00CE1BC1">
        <w:rPr>
          <w:rFonts w:cs="Arial"/>
          <w:b w:val="0"/>
          <w:szCs w:val="24"/>
        </w:rPr>
        <w:t>score</w:t>
      </w:r>
      <w:r w:rsidR="00012B57">
        <w:rPr>
          <w:rFonts w:cs="Arial"/>
          <w:b w:val="0"/>
          <w:szCs w:val="24"/>
        </w:rPr>
        <w:t>s</w:t>
      </w:r>
      <w:r w:rsidR="00CE1BC1">
        <w:rPr>
          <w:rFonts w:cs="Arial"/>
          <w:b w:val="0"/>
          <w:szCs w:val="24"/>
        </w:rPr>
        <w:t xml:space="preserve"> are </w:t>
      </w:r>
      <w:r w:rsidR="00012B57">
        <w:rPr>
          <w:rFonts w:cs="Arial"/>
          <w:b w:val="0"/>
          <w:szCs w:val="24"/>
        </w:rPr>
        <w:t xml:space="preserve">further </w:t>
      </w:r>
      <w:r>
        <w:rPr>
          <w:rFonts w:cs="Arial"/>
          <w:b w:val="0"/>
          <w:szCs w:val="24"/>
        </w:rPr>
        <w:t xml:space="preserve">subjected to </w:t>
      </w:r>
      <w:r w:rsidR="00DD52F3">
        <w:rPr>
          <w:rFonts w:cs="Arial"/>
          <w:b w:val="0"/>
          <w:szCs w:val="24"/>
        </w:rPr>
        <w:t xml:space="preserve">a </w:t>
      </w:r>
      <w:r>
        <w:rPr>
          <w:rFonts w:cs="Arial"/>
          <w:b w:val="0"/>
          <w:szCs w:val="24"/>
        </w:rPr>
        <w:t>moderation process and recommendations are made to the relevant Executive Authority</w:t>
      </w:r>
      <w:r w:rsidR="000F2E9F">
        <w:rPr>
          <w:rFonts w:cs="Arial"/>
          <w:b w:val="0"/>
          <w:szCs w:val="24"/>
        </w:rPr>
        <w:t xml:space="preserve"> on the outcome of performance</w:t>
      </w:r>
      <w:r>
        <w:rPr>
          <w:rFonts w:cs="Arial"/>
          <w:b w:val="0"/>
          <w:szCs w:val="24"/>
        </w:rPr>
        <w:t>.</w:t>
      </w:r>
      <w:r w:rsidRPr="007E4162">
        <w:rPr>
          <w:rFonts w:cs="Arial"/>
          <w:b w:val="0"/>
          <w:szCs w:val="24"/>
        </w:rPr>
        <w:t xml:space="preserve"> </w:t>
      </w:r>
    </w:p>
    <w:p w:rsidR="00342420" w:rsidRPr="007E4162" w:rsidRDefault="00DD52F3" w:rsidP="00D17895">
      <w:pPr>
        <w:pStyle w:val="ListParagraph"/>
        <w:numPr>
          <w:ilvl w:val="0"/>
          <w:numId w:val="5"/>
        </w:numPr>
        <w:spacing w:before="100" w:beforeAutospacing="1" w:afterAutospacing="1" w:line="276" w:lineRule="auto"/>
        <w:ind w:right="422"/>
        <w:jc w:val="both"/>
        <w:rPr>
          <w:rFonts w:cs="Arial"/>
          <w:b w:val="0"/>
          <w:szCs w:val="24"/>
        </w:rPr>
      </w:pPr>
      <w:r>
        <w:rPr>
          <w:rFonts w:cs="Arial"/>
          <w:b w:val="0"/>
          <w:szCs w:val="24"/>
        </w:rPr>
        <w:t xml:space="preserve">Departments have awarded performance bonuses to eligible employees. The detailed list of performance bonuses paid by departments is attached as Annexure A.  </w:t>
      </w:r>
    </w:p>
    <w:p w:rsidR="0047673E" w:rsidRDefault="0047673E" w:rsidP="0047673E">
      <w:pPr>
        <w:pStyle w:val="ListParagraph"/>
        <w:spacing w:before="100" w:beforeAutospacing="1" w:afterAutospacing="1" w:line="276" w:lineRule="auto"/>
        <w:ind w:right="422"/>
        <w:jc w:val="both"/>
        <w:rPr>
          <w:rFonts w:cs="Arial"/>
          <w:b w:val="0"/>
          <w:szCs w:val="24"/>
        </w:rPr>
      </w:pPr>
    </w:p>
    <w:p w:rsidR="00171970" w:rsidRPr="00AF0180" w:rsidRDefault="003F75BC" w:rsidP="00AF0180">
      <w:pPr>
        <w:pStyle w:val="ListParagraph"/>
        <w:numPr>
          <w:ilvl w:val="0"/>
          <w:numId w:val="2"/>
        </w:numPr>
        <w:spacing w:before="100" w:beforeAutospacing="1" w:afterAutospacing="1" w:line="276" w:lineRule="auto"/>
        <w:ind w:right="422" w:hanging="720"/>
        <w:jc w:val="both"/>
        <w:rPr>
          <w:rFonts w:cs="Arial"/>
          <w:b w:val="0"/>
          <w:szCs w:val="24"/>
        </w:rPr>
      </w:pPr>
      <w:r>
        <w:rPr>
          <w:rFonts w:cs="Arial"/>
          <w:b w:val="0"/>
          <w:szCs w:val="24"/>
        </w:rPr>
        <w:t>G</w:t>
      </w:r>
      <w:r w:rsidR="00200B1F" w:rsidRPr="0047673E">
        <w:rPr>
          <w:rFonts w:cs="Arial"/>
          <w:b w:val="0"/>
          <w:szCs w:val="24"/>
        </w:rPr>
        <w:t>overnment departments</w:t>
      </w:r>
      <w:r w:rsidR="0047673E" w:rsidRPr="0047673E">
        <w:rPr>
          <w:rFonts w:cs="Arial"/>
          <w:b w:val="0"/>
          <w:szCs w:val="24"/>
        </w:rPr>
        <w:t xml:space="preserve"> </w:t>
      </w:r>
      <w:r>
        <w:rPr>
          <w:rFonts w:cs="Arial"/>
          <w:b w:val="0"/>
          <w:szCs w:val="24"/>
        </w:rPr>
        <w:t xml:space="preserve">paid </w:t>
      </w:r>
      <w:r w:rsidR="0047673E" w:rsidRPr="0047673E">
        <w:rPr>
          <w:rFonts w:cs="Arial"/>
          <w:b w:val="0"/>
          <w:szCs w:val="24"/>
        </w:rPr>
        <w:t>performance bonuses</w:t>
      </w:r>
      <w:r w:rsidR="00200B1F" w:rsidRPr="0047673E">
        <w:rPr>
          <w:rFonts w:cs="Arial"/>
          <w:b w:val="0"/>
          <w:szCs w:val="24"/>
        </w:rPr>
        <w:t xml:space="preserve"> for the 2016/2017, 2017/2018 and 2018/2019 financial years. The </w:t>
      </w:r>
      <w:r w:rsidR="0047673E">
        <w:rPr>
          <w:rFonts w:cs="Arial"/>
          <w:b w:val="0"/>
          <w:szCs w:val="24"/>
        </w:rPr>
        <w:t xml:space="preserve">detailed </w:t>
      </w:r>
      <w:r w:rsidR="00200B1F" w:rsidRPr="0047673E">
        <w:rPr>
          <w:rFonts w:cs="Arial"/>
          <w:b w:val="0"/>
          <w:szCs w:val="24"/>
        </w:rPr>
        <w:t xml:space="preserve">list of </w:t>
      </w:r>
      <w:r w:rsidR="0047673E">
        <w:rPr>
          <w:rFonts w:cs="Arial"/>
          <w:b w:val="0"/>
          <w:szCs w:val="24"/>
        </w:rPr>
        <w:t xml:space="preserve">the performance bonuses paid by departments </w:t>
      </w:r>
      <w:r w:rsidR="0047673E" w:rsidRPr="0047673E">
        <w:rPr>
          <w:rFonts w:cs="Arial"/>
          <w:b w:val="0"/>
          <w:szCs w:val="24"/>
        </w:rPr>
        <w:t>is</w:t>
      </w:r>
      <w:r w:rsidR="00CE1BC1">
        <w:rPr>
          <w:rFonts w:cs="Arial"/>
          <w:b w:val="0"/>
          <w:szCs w:val="24"/>
        </w:rPr>
        <w:t xml:space="preserve"> attached as A</w:t>
      </w:r>
      <w:r w:rsidR="00200B1F" w:rsidRPr="0047673E">
        <w:rPr>
          <w:rFonts w:cs="Arial"/>
          <w:b w:val="0"/>
          <w:szCs w:val="24"/>
        </w:rPr>
        <w:t>nnexure A</w:t>
      </w:r>
      <w:r w:rsidR="00CE1BC1">
        <w:rPr>
          <w:rFonts w:cs="Arial"/>
          <w:b w:val="0"/>
          <w:szCs w:val="24"/>
        </w:rPr>
        <w:t xml:space="preserve"> as extracted from </w:t>
      </w:r>
      <w:r w:rsidR="000F2E9F">
        <w:rPr>
          <w:rFonts w:cs="Arial"/>
          <w:b w:val="0"/>
          <w:szCs w:val="24"/>
        </w:rPr>
        <w:t xml:space="preserve">the </w:t>
      </w:r>
      <w:r w:rsidR="00CE1BC1">
        <w:rPr>
          <w:rFonts w:cs="Arial"/>
          <w:b w:val="0"/>
          <w:szCs w:val="24"/>
        </w:rPr>
        <w:t>PERSAL system</w:t>
      </w:r>
      <w:r w:rsidR="00200B1F" w:rsidRPr="0047673E">
        <w:rPr>
          <w:rFonts w:cs="Arial"/>
          <w:b w:val="0"/>
          <w:szCs w:val="24"/>
        </w:rPr>
        <w:t xml:space="preserve">. </w:t>
      </w:r>
    </w:p>
    <w:sectPr w:rsidR="00171970" w:rsidRPr="00AF018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BF0" w:rsidRDefault="00293BF0" w:rsidP="001C1FBB">
      <w:pPr>
        <w:spacing w:after="0" w:line="240" w:lineRule="auto"/>
      </w:pPr>
      <w:r>
        <w:separator/>
      </w:r>
    </w:p>
  </w:endnote>
  <w:endnote w:type="continuationSeparator" w:id="0">
    <w:p w:rsidR="00293BF0" w:rsidRDefault="00293BF0" w:rsidP="001C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FBB" w:rsidRPr="001C1FBB" w:rsidRDefault="001C1FBB">
    <w:pPr>
      <w:pStyle w:val="Footer"/>
      <w:rPr>
        <w:i/>
      </w:rPr>
    </w:pPr>
    <w:r w:rsidRPr="001C1FBB">
      <w:rPr>
        <w:rFonts w:ascii="Arial" w:hAnsi="Arial" w:cs="Arial"/>
        <w:b/>
        <w:i/>
        <w:sz w:val="20"/>
        <w:szCs w:val="20"/>
      </w:rPr>
      <w:t>Mrs M O Clarke (DA) to ask the Minister of Public Service and A</w:t>
    </w:r>
    <w:r>
      <w:rPr>
        <w:rFonts w:ascii="Arial" w:hAnsi="Arial" w:cs="Arial"/>
        <w:b/>
        <w:i/>
        <w:sz w:val="20"/>
        <w:szCs w:val="20"/>
      </w:rPr>
      <w:t>dministration (Q</w:t>
    </w:r>
    <w:r w:rsidRPr="001C1FBB">
      <w:rPr>
        <w:rFonts w:ascii="Arial" w:hAnsi="Arial" w:cs="Arial"/>
        <w:b/>
        <w:i/>
        <w:sz w:val="20"/>
        <w:szCs w:val="20"/>
      </w:rPr>
      <w:t>uestion 1138</w:t>
    </w:r>
    <w:r w:rsidRPr="001C1FBB">
      <w:rPr>
        <w:rFonts w:ascii="Arial" w:hAnsi="Arial" w:cs="Arial"/>
        <w:b/>
        <w:i/>
        <w:sz w:val="24"/>
        <w:szCs w:val="24"/>
      </w:rPr>
      <w:t>)</w:t>
    </w:r>
    <w:r>
      <w:rPr>
        <w:rFonts w:ascii="Arial" w:eastAsia="Calibri" w:hAnsi="Arial" w:cs="Arial"/>
        <w:b/>
        <w:sz w:val="24"/>
        <w:szCs w:val="24"/>
        <w:lang w:val="af-Z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BF0" w:rsidRDefault="00293BF0" w:rsidP="001C1FBB">
      <w:pPr>
        <w:spacing w:after="0" w:line="240" w:lineRule="auto"/>
      </w:pPr>
      <w:r>
        <w:separator/>
      </w:r>
    </w:p>
  </w:footnote>
  <w:footnote w:type="continuationSeparator" w:id="0">
    <w:p w:rsidR="00293BF0" w:rsidRDefault="00293BF0" w:rsidP="001C1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B0757"/>
    <w:multiLevelType w:val="hybridMultilevel"/>
    <w:tmpl w:val="A7B4295A"/>
    <w:lvl w:ilvl="0" w:tplc="E7B46120">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FC35D1D"/>
    <w:multiLevelType w:val="hybridMultilevel"/>
    <w:tmpl w:val="6452FF2E"/>
    <w:lvl w:ilvl="0" w:tplc="AAECB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6E77A7"/>
    <w:multiLevelType w:val="hybridMultilevel"/>
    <w:tmpl w:val="62E4393C"/>
    <w:lvl w:ilvl="0" w:tplc="5E426E7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C1142F0"/>
    <w:multiLevelType w:val="hybridMultilevel"/>
    <w:tmpl w:val="56BE40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5635994"/>
    <w:multiLevelType w:val="hybridMultilevel"/>
    <w:tmpl w:val="35626F48"/>
    <w:lvl w:ilvl="0" w:tplc="F9CA6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4E07AF"/>
    <w:multiLevelType w:val="hybridMultilevel"/>
    <w:tmpl w:val="AF9A52B2"/>
    <w:lvl w:ilvl="0" w:tplc="B7244E2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56802845"/>
    <w:multiLevelType w:val="hybridMultilevel"/>
    <w:tmpl w:val="FCE21800"/>
    <w:lvl w:ilvl="0" w:tplc="252436C2">
      <w:start w:val="2"/>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73014132"/>
    <w:multiLevelType w:val="hybridMultilevel"/>
    <w:tmpl w:val="C80AB606"/>
    <w:lvl w:ilvl="0" w:tplc="4240034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7"/>
  </w:num>
  <w:num w:numId="5">
    <w:abstractNumId w:val="5"/>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1NDEytTQyMTIyNTBW0lEKTi0uzszPAymwqAUARgFhZywAAAA="/>
  </w:docVars>
  <w:rsids>
    <w:rsidRoot w:val="001C1FBB"/>
    <w:rsid w:val="00012B57"/>
    <w:rsid w:val="00070CB2"/>
    <w:rsid w:val="00094BE2"/>
    <w:rsid w:val="000F2E9F"/>
    <w:rsid w:val="000F39A1"/>
    <w:rsid w:val="00165B56"/>
    <w:rsid w:val="00173703"/>
    <w:rsid w:val="001B6BF0"/>
    <w:rsid w:val="001C1FBB"/>
    <w:rsid w:val="001D0BAA"/>
    <w:rsid w:val="00200B1F"/>
    <w:rsid w:val="00293BF0"/>
    <w:rsid w:val="002A6AEF"/>
    <w:rsid w:val="002E542B"/>
    <w:rsid w:val="00342420"/>
    <w:rsid w:val="003F75BC"/>
    <w:rsid w:val="00404D3C"/>
    <w:rsid w:val="004050B9"/>
    <w:rsid w:val="004579EF"/>
    <w:rsid w:val="0047673E"/>
    <w:rsid w:val="00506EDC"/>
    <w:rsid w:val="006D72BE"/>
    <w:rsid w:val="00764D22"/>
    <w:rsid w:val="007E17CD"/>
    <w:rsid w:val="007E4162"/>
    <w:rsid w:val="00901182"/>
    <w:rsid w:val="009232F0"/>
    <w:rsid w:val="009A71DC"/>
    <w:rsid w:val="00AF0180"/>
    <w:rsid w:val="00B35574"/>
    <w:rsid w:val="00B447A4"/>
    <w:rsid w:val="00BB2A78"/>
    <w:rsid w:val="00C72F61"/>
    <w:rsid w:val="00C82646"/>
    <w:rsid w:val="00C86A61"/>
    <w:rsid w:val="00C94214"/>
    <w:rsid w:val="00CA6AAC"/>
    <w:rsid w:val="00CE1BC1"/>
    <w:rsid w:val="00D17895"/>
    <w:rsid w:val="00D67402"/>
    <w:rsid w:val="00D77496"/>
    <w:rsid w:val="00DC5AD8"/>
    <w:rsid w:val="00DD52F3"/>
    <w:rsid w:val="00E96131"/>
    <w:rsid w:val="00EF57AE"/>
    <w:rsid w:val="00F3503C"/>
    <w:rsid w:val="00F52352"/>
    <w:rsid w:val="00F7665B"/>
    <w:rsid w:val="00FC47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5AF02-D9CF-445E-BDA7-8B634885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FB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FBB"/>
  </w:style>
  <w:style w:type="paragraph" w:styleId="Footer">
    <w:name w:val="footer"/>
    <w:basedOn w:val="Normal"/>
    <w:link w:val="FooterChar"/>
    <w:uiPriority w:val="99"/>
    <w:unhideWhenUsed/>
    <w:rsid w:val="001C1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FBB"/>
  </w:style>
  <w:style w:type="paragraph" w:styleId="BalloonText">
    <w:name w:val="Balloon Text"/>
    <w:basedOn w:val="Normal"/>
    <w:link w:val="BalloonTextChar"/>
    <w:uiPriority w:val="99"/>
    <w:semiHidden/>
    <w:unhideWhenUsed/>
    <w:rsid w:val="001C1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FBB"/>
    <w:rPr>
      <w:rFonts w:ascii="Segoe UI" w:hAnsi="Segoe UI" w:cs="Segoe UI"/>
      <w:sz w:val="18"/>
      <w:szCs w:val="18"/>
    </w:rPr>
  </w:style>
  <w:style w:type="table" w:styleId="TableGrid">
    <w:name w:val="Table Grid"/>
    <w:basedOn w:val="TableNormal"/>
    <w:rsid w:val="00200B1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0B1F"/>
    <w:pPr>
      <w:spacing w:after="0" w:line="240" w:lineRule="auto"/>
      <w:ind w:left="720"/>
      <w:contextualSpacing/>
    </w:pPr>
    <w:rPr>
      <w:rFonts w:ascii="Arial" w:eastAsia="Times New Roman" w:hAnsi="Arial"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45612">
      <w:bodyDiv w:val="1"/>
      <w:marLeft w:val="0"/>
      <w:marRight w:val="0"/>
      <w:marTop w:val="0"/>
      <w:marBottom w:val="0"/>
      <w:divBdr>
        <w:top w:val="none" w:sz="0" w:space="0" w:color="auto"/>
        <w:left w:val="none" w:sz="0" w:space="0" w:color="auto"/>
        <w:bottom w:val="none" w:sz="0" w:space="0" w:color="auto"/>
        <w:right w:val="none" w:sz="0" w:space="0" w:color="auto"/>
      </w:divBdr>
    </w:div>
    <w:div w:id="6608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Somlota</dc:creator>
  <cp:keywords/>
  <dc:description/>
  <cp:lastModifiedBy>Caroline Mthembu</cp:lastModifiedBy>
  <cp:revision>2</cp:revision>
  <cp:lastPrinted>2019-11-13T14:19:00Z</cp:lastPrinted>
  <dcterms:created xsi:type="dcterms:W3CDTF">2019-11-08T10:26:00Z</dcterms:created>
  <dcterms:modified xsi:type="dcterms:W3CDTF">2019-11-08T10:26:00Z</dcterms:modified>
</cp:coreProperties>
</file>