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8232A5" w:rsidRDefault="008232A5" w:rsidP="00852FC7">
      <w:pPr>
        <w:tabs>
          <w:tab w:val="left" w:pos="432"/>
          <w:tab w:val="left" w:pos="864"/>
        </w:tabs>
        <w:spacing w:before="100" w:beforeAutospacing="1" w:after="100" w:afterAutospacing="1"/>
        <w:jc w:val="center"/>
        <w:rPr>
          <w:rFonts w:ascii="Arial" w:hAnsi="Arial" w:cs="Arial"/>
          <w:b/>
          <w:sz w:val="22"/>
          <w:szCs w:val="22"/>
        </w:rPr>
      </w:pPr>
      <w:r w:rsidRPr="008232A5">
        <w:rPr>
          <w:rFonts w:ascii="Arial" w:hAnsi="Arial" w:cs="Arial"/>
          <w:b/>
        </w:rPr>
        <w:t xml:space="preserve">  </w:t>
      </w:r>
      <w:r>
        <w:rPr>
          <w:rFonts w:ascii="Arial" w:hAnsi="Arial" w:cs="Arial"/>
          <w:b/>
        </w:rPr>
        <w:t xml:space="preserve">  </w:t>
      </w:r>
      <w:r w:rsidR="00643475" w:rsidRPr="008232A5">
        <w:rPr>
          <w:rFonts w:ascii="Arial" w:hAnsi="Arial" w:cs="Arial"/>
          <w:b/>
          <w:sz w:val="22"/>
          <w:szCs w:val="22"/>
        </w:rPr>
        <w:t xml:space="preserve">THE NATIONAL </w:t>
      </w:r>
      <w:r w:rsidR="00BE0CBF" w:rsidRPr="008232A5">
        <w:rPr>
          <w:rFonts w:ascii="Arial" w:hAnsi="Arial" w:cs="Arial"/>
          <w:b/>
          <w:sz w:val="22"/>
          <w:szCs w:val="22"/>
        </w:rPr>
        <w:t>ASSEMBLY</w:t>
      </w:r>
    </w:p>
    <w:p w:rsidR="00643475" w:rsidRPr="008232A5" w:rsidRDefault="008232A5" w:rsidP="00852FC7">
      <w:pPr>
        <w:tabs>
          <w:tab w:val="left" w:pos="432"/>
          <w:tab w:val="left" w:pos="864"/>
        </w:tabs>
        <w:spacing w:before="100" w:beforeAutospacing="1" w:after="100" w:afterAutospacing="1"/>
        <w:jc w:val="center"/>
        <w:rPr>
          <w:rFonts w:ascii="Arial" w:hAnsi="Arial" w:cs="Arial"/>
          <w:b/>
          <w:sz w:val="22"/>
          <w:szCs w:val="22"/>
        </w:rPr>
      </w:pPr>
      <w:r w:rsidRPr="008232A5">
        <w:rPr>
          <w:rFonts w:ascii="Arial" w:hAnsi="Arial" w:cs="Arial"/>
          <w:b/>
          <w:sz w:val="22"/>
          <w:szCs w:val="22"/>
        </w:rPr>
        <w:t xml:space="preserve">        </w:t>
      </w:r>
      <w:r w:rsidR="007876D3">
        <w:rPr>
          <w:rFonts w:ascii="Arial" w:hAnsi="Arial" w:cs="Arial"/>
          <w:b/>
          <w:sz w:val="22"/>
          <w:szCs w:val="22"/>
        </w:rPr>
        <w:t xml:space="preserve"> </w:t>
      </w:r>
      <w:r w:rsidR="00643475" w:rsidRPr="008232A5">
        <w:rPr>
          <w:rFonts w:ascii="Arial" w:hAnsi="Arial" w:cs="Arial"/>
          <w:b/>
          <w:sz w:val="22"/>
          <w:szCs w:val="22"/>
        </w:rPr>
        <w:t xml:space="preserve">QUESTION FOR </w:t>
      </w:r>
      <w:r w:rsidR="00BE0CBF" w:rsidRPr="008232A5">
        <w:rPr>
          <w:rFonts w:ascii="Arial" w:hAnsi="Arial" w:cs="Arial"/>
          <w:b/>
          <w:sz w:val="22"/>
          <w:szCs w:val="22"/>
        </w:rPr>
        <w:t>WRITTEN REPLY</w:t>
      </w:r>
    </w:p>
    <w:p w:rsidR="008232A5" w:rsidRPr="008232A5" w:rsidRDefault="008232A5" w:rsidP="00281830">
      <w:pPr>
        <w:spacing w:before="100" w:beforeAutospacing="1" w:after="100" w:afterAutospacing="1"/>
        <w:jc w:val="both"/>
        <w:outlineLvl w:val="0"/>
        <w:rPr>
          <w:rFonts w:ascii="Arial" w:hAnsi="Arial" w:cs="Arial"/>
          <w:b/>
          <w:noProof/>
          <w:sz w:val="22"/>
          <w:szCs w:val="22"/>
          <w:lang w:val="af-ZA"/>
        </w:rPr>
      </w:pPr>
      <w:r w:rsidRPr="008232A5">
        <w:rPr>
          <w:rFonts w:ascii="Arial" w:hAnsi="Arial" w:cs="Arial"/>
          <w:b/>
          <w:noProof/>
          <w:sz w:val="22"/>
          <w:szCs w:val="22"/>
          <w:lang w:val="af-ZA"/>
        </w:rPr>
        <w:t>Question 1138</w:t>
      </w:r>
      <w:r w:rsidR="00281830" w:rsidRPr="008232A5">
        <w:rPr>
          <w:rFonts w:ascii="Arial" w:hAnsi="Arial" w:cs="Arial"/>
          <w:b/>
          <w:noProof/>
          <w:sz w:val="22"/>
          <w:szCs w:val="22"/>
          <w:lang w:val="af-ZA"/>
        </w:rPr>
        <w:tab/>
      </w:r>
    </w:p>
    <w:p w:rsidR="00281830" w:rsidRPr="008232A5" w:rsidRDefault="00281830" w:rsidP="00281830">
      <w:pPr>
        <w:spacing w:before="100" w:beforeAutospacing="1" w:after="100" w:afterAutospacing="1"/>
        <w:jc w:val="both"/>
        <w:outlineLvl w:val="0"/>
        <w:rPr>
          <w:rFonts w:ascii="Arial" w:hAnsi="Arial" w:cs="Arial"/>
          <w:b/>
          <w:noProof/>
          <w:sz w:val="22"/>
          <w:szCs w:val="22"/>
          <w:lang w:val="af-ZA"/>
        </w:rPr>
      </w:pPr>
      <w:r w:rsidRPr="008232A5">
        <w:rPr>
          <w:rFonts w:ascii="Arial" w:hAnsi="Arial" w:cs="Arial"/>
          <w:b/>
          <w:noProof/>
          <w:sz w:val="22"/>
          <w:szCs w:val="22"/>
          <w:lang w:val="af-ZA"/>
        </w:rPr>
        <w:t>Mr D W Macpherson (DA) to ask the Minister of Trade and Industry:</w:t>
      </w:r>
    </w:p>
    <w:p w:rsidR="00281830" w:rsidRPr="008232A5" w:rsidRDefault="00281830" w:rsidP="008232A5">
      <w:pPr>
        <w:spacing w:before="100" w:beforeAutospacing="1" w:after="100" w:afterAutospacing="1"/>
        <w:jc w:val="both"/>
        <w:outlineLvl w:val="0"/>
        <w:rPr>
          <w:rFonts w:ascii="Arial" w:hAnsi="Arial" w:cs="Arial"/>
          <w:sz w:val="22"/>
          <w:szCs w:val="22"/>
        </w:rPr>
      </w:pPr>
      <w:r w:rsidRPr="008232A5">
        <w:rPr>
          <w:rFonts w:ascii="Arial" w:hAnsi="Arial" w:cs="Arial"/>
          <w:sz w:val="22"/>
          <w:szCs w:val="22"/>
        </w:rPr>
        <w:t xml:space="preserve">(a) Why has the National Lotteries Commission (NLC) failed to allocate funding towards animal welfare groups, specifically the Society for the Prevention of Cruelty to Animals, for the past two financial years, </w:t>
      </w:r>
      <w:r w:rsidR="004765F4" w:rsidRPr="008232A5">
        <w:rPr>
          <w:rFonts w:ascii="Arial" w:hAnsi="Arial" w:cs="Arial"/>
          <w:sz w:val="22"/>
          <w:szCs w:val="22"/>
        </w:rPr>
        <w:t>(b) What are the detailed reasons and rationale behind this decision and (c) What plans does his department have in place to assist animal welfare organisations, as these groups rely solely on funding from the NLC and the public in order to provide free services and assistance in poor communities</w:t>
      </w:r>
      <w:r w:rsidR="004765F4" w:rsidRPr="008232A5">
        <w:rPr>
          <w:rFonts w:ascii="Arial" w:hAnsi="Arial" w:cs="Arial"/>
          <w:noProof/>
          <w:sz w:val="22"/>
          <w:szCs w:val="22"/>
          <w:lang w:val="af-ZA"/>
        </w:rPr>
        <w:t xml:space="preserve">? </w:t>
      </w:r>
      <w:r w:rsidR="004765F4" w:rsidRPr="008232A5">
        <w:rPr>
          <w:rFonts w:ascii="Arial" w:hAnsi="Arial" w:cs="Arial"/>
          <w:sz w:val="22"/>
          <w:szCs w:val="22"/>
        </w:rPr>
        <w:t>NW1232E</w:t>
      </w:r>
    </w:p>
    <w:p w:rsidR="00664156" w:rsidRPr="008232A5" w:rsidRDefault="009969A8" w:rsidP="004765F4">
      <w:pPr>
        <w:rPr>
          <w:rFonts w:ascii="Arial" w:hAnsi="Arial" w:cs="Arial"/>
          <w:b/>
          <w:bCs/>
          <w:sz w:val="22"/>
          <w:szCs w:val="22"/>
        </w:rPr>
      </w:pPr>
      <w:r w:rsidRPr="008232A5">
        <w:rPr>
          <w:rFonts w:ascii="Arial" w:hAnsi="Arial" w:cs="Arial"/>
          <w:b/>
          <w:bCs/>
          <w:sz w:val="22"/>
          <w:szCs w:val="22"/>
        </w:rPr>
        <w:t xml:space="preserve">Response: </w:t>
      </w:r>
    </w:p>
    <w:p w:rsidR="009969A8" w:rsidRPr="008232A5" w:rsidRDefault="002759D8" w:rsidP="009969A8">
      <w:pPr>
        <w:numPr>
          <w:ilvl w:val="0"/>
          <w:numId w:val="1"/>
        </w:numPr>
        <w:spacing w:before="100" w:beforeAutospacing="1" w:after="100" w:afterAutospacing="1"/>
        <w:ind w:left="1134" w:hanging="425"/>
        <w:jc w:val="both"/>
        <w:outlineLvl w:val="0"/>
        <w:rPr>
          <w:rFonts w:ascii="Arial" w:hAnsi="Arial" w:cs="Arial"/>
          <w:sz w:val="22"/>
          <w:szCs w:val="22"/>
        </w:rPr>
      </w:pPr>
      <w:r w:rsidRPr="008232A5">
        <w:rPr>
          <w:rFonts w:ascii="Arial" w:hAnsi="Arial" w:cs="Arial"/>
          <w:sz w:val="22"/>
          <w:szCs w:val="22"/>
        </w:rPr>
        <w:t>The</w:t>
      </w:r>
      <w:r w:rsidR="00664156" w:rsidRPr="008232A5">
        <w:rPr>
          <w:rFonts w:ascii="Arial" w:hAnsi="Arial" w:cs="Arial"/>
          <w:sz w:val="22"/>
          <w:szCs w:val="22"/>
        </w:rPr>
        <w:t xml:space="preserve"> National Lotteries Commission annually publishes priority areas to ensure more focused funding and maximum impact o</w:t>
      </w:r>
      <w:r w:rsidRPr="008232A5">
        <w:rPr>
          <w:rFonts w:ascii="Arial" w:hAnsi="Arial" w:cs="Arial"/>
          <w:sz w:val="22"/>
          <w:szCs w:val="22"/>
        </w:rPr>
        <w:t xml:space="preserve">f the </w:t>
      </w:r>
      <w:r w:rsidR="00664156" w:rsidRPr="008232A5">
        <w:rPr>
          <w:rFonts w:ascii="Arial" w:hAnsi="Arial" w:cs="Arial"/>
          <w:sz w:val="22"/>
          <w:szCs w:val="22"/>
        </w:rPr>
        <w:t>fund</w:t>
      </w:r>
      <w:r w:rsidRPr="008232A5">
        <w:rPr>
          <w:rFonts w:ascii="Arial" w:hAnsi="Arial" w:cs="Arial"/>
          <w:sz w:val="22"/>
          <w:szCs w:val="22"/>
        </w:rPr>
        <w:t>s</w:t>
      </w:r>
      <w:r w:rsidR="00664156" w:rsidRPr="008232A5">
        <w:rPr>
          <w:rFonts w:ascii="Arial" w:hAnsi="Arial" w:cs="Arial"/>
          <w:sz w:val="22"/>
          <w:szCs w:val="22"/>
        </w:rPr>
        <w:t xml:space="preserve"> allocated. </w:t>
      </w:r>
      <w:r w:rsidRPr="008232A5">
        <w:rPr>
          <w:rFonts w:ascii="Arial" w:hAnsi="Arial" w:cs="Arial"/>
          <w:sz w:val="22"/>
          <w:szCs w:val="22"/>
        </w:rPr>
        <w:t>Priority areas are published yearly and available on the NLC’s website.  There is continuous work done to ensure that beneficiaries are aware of priority areas and the NLC holds regular Indabas and Post Indaba Stakeholder Engagements with its beneficiaries to ensure that they are aware and actually contribute to the decisions of this nature.</w:t>
      </w:r>
      <w:r w:rsidRPr="008232A5">
        <w:rPr>
          <w:rFonts w:ascii="Arial" w:hAnsi="Arial" w:cs="Arial"/>
          <w:sz w:val="22"/>
          <w:szCs w:val="22"/>
        </w:rPr>
        <w:tab/>
      </w:r>
    </w:p>
    <w:p w:rsidR="002759D8" w:rsidRPr="008232A5" w:rsidRDefault="002759D8" w:rsidP="002759D8">
      <w:pPr>
        <w:numPr>
          <w:ilvl w:val="0"/>
          <w:numId w:val="1"/>
        </w:numPr>
        <w:spacing w:before="100" w:beforeAutospacing="1" w:after="100" w:afterAutospacing="1"/>
        <w:ind w:left="1134" w:hanging="425"/>
        <w:jc w:val="both"/>
        <w:outlineLvl w:val="0"/>
        <w:rPr>
          <w:rFonts w:ascii="Arial" w:hAnsi="Arial" w:cs="Arial"/>
          <w:sz w:val="22"/>
          <w:szCs w:val="22"/>
        </w:rPr>
      </w:pPr>
      <w:r w:rsidRPr="008232A5">
        <w:rPr>
          <w:rFonts w:ascii="Arial" w:hAnsi="Arial" w:cs="Arial"/>
          <w:sz w:val="22"/>
          <w:szCs w:val="22"/>
        </w:rPr>
        <w:t xml:space="preserve">Due to the limitation of funds and the increasing demand for assistance by non-profit originations, the </w:t>
      </w:r>
      <w:r w:rsidR="00557440" w:rsidRPr="008232A5">
        <w:rPr>
          <w:rFonts w:ascii="Arial" w:hAnsi="Arial" w:cs="Arial"/>
          <w:sz w:val="22"/>
          <w:szCs w:val="22"/>
        </w:rPr>
        <w:t>NLC’s funding is aligned to the published</w:t>
      </w:r>
      <w:r w:rsidRPr="008232A5">
        <w:rPr>
          <w:rFonts w:ascii="Arial" w:hAnsi="Arial" w:cs="Arial"/>
          <w:sz w:val="22"/>
          <w:szCs w:val="22"/>
        </w:rPr>
        <w:t xml:space="preserve"> priority areas to ensure more </w:t>
      </w:r>
      <w:r w:rsidR="008232A5" w:rsidRPr="008232A5">
        <w:rPr>
          <w:rFonts w:ascii="Arial" w:hAnsi="Arial" w:cs="Arial"/>
          <w:sz w:val="22"/>
          <w:szCs w:val="22"/>
        </w:rPr>
        <w:t>focused</w:t>
      </w:r>
      <w:r w:rsidRPr="008232A5">
        <w:rPr>
          <w:rFonts w:ascii="Arial" w:hAnsi="Arial" w:cs="Arial"/>
          <w:sz w:val="22"/>
          <w:szCs w:val="22"/>
        </w:rPr>
        <w:t xml:space="preserve"> funding and maximum impact on funding allocated. The result is therefore that some funding areas get affected by this categorization. </w:t>
      </w:r>
    </w:p>
    <w:p w:rsidR="002759D8" w:rsidRPr="008232A5" w:rsidRDefault="002759D8" w:rsidP="002759D8">
      <w:pPr>
        <w:numPr>
          <w:ilvl w:val="0"/>
          <w:numId w:val="1"/>
        </w:numPr>
        <w:spacing w:before="100" w:beforeAutospacing="1" w:after="100" w:afterAutospacing="1"/>
        <w:ind w:left="1134" w:hanging="425"/>
        <w:jc w:val="both"/>
        <w:outlineLvl w:val="0"/>
        <w:rPr>
          <w:rFonts w:ascii="Arial" w:hAnsi="Arial" w:cs="Arial"/>
          <w:sz w:val="22"/>
          <w:szCs w:val="22"/>
        </w:rPr>
      </w:pPr>
      <w:r w:rsidRPr="008232A5">
        <w:rPr>
          <w:rFonts w:ascii="Arial" w:hAnsi="Arial" w:cs="Arial"/>
          <w:sz w:val="22"/>
          <w:szCs w:val="22"/>
        </w:rPr>
        <w:t xml:space="preserve">The NLC held a meeting with </w:t>
      </w:r>
      <w:r w:rsidR="00557440" w:rsidRPr="008232A5">
        <w:rPr>
          <w:rFonts w:ascii="Arial" w:hAnsi="Arial" w:cs="Arial"/>
          <w:sz w:val="22"/>
          <w:szCs w:val="22"/>
        </w:rPr>
        <w:t>N</w:t>
      </w:r>
      <w:r w:rsidRPr="008232A5">
        <w:rPr>
          <w:rFonts w:ascii="Arial" w:hAnsi="Arial" w:cs="Arial"/>
          <w:sz w:val="22"/>
          <w:szCs w:val="22"/>
        </w:rPr>
        <w:t xml:space="preserve">SPCA and fully explained the position relating to priority areas. </w:t>
      </w:r>
      <w:r w:rsidR="00557440" w:rsidRPr="008232A5">
        <w:rPr>
          <w:rFonts w:ascii="Arial" w:hAnsi="Arial" w:cs="Arial"/>
          <w:sz w:val="22"/>
          <w:szCs w:val="22"/>
        </w:rPr>
        <w:t>A</w:t>
      </w:r>
      <w:r w:rsidRPr="008232A5">
        <w:rPr>
          <w:rFonts w:ascii="Arial" w:hAnsi="Arial" w:cs="Arial"/>
          <w:sz w:val="22"/>
          <w:szCs w:val="22"/>
        </w:rPr>
        <w:t xml:space="preserve"> budget has been ring-fenced from the miscellaneous category of funding for the national body to apply on behalf of its branches.</w:t>
      </w:r>
      <w:r w:rsidR="008232A5">
        <w:rPr>
          <w:rFonts w:ascii="Arial" w:hAnsi="Arial" w:cs="Arial"/>
          <w:sz w:val="22"/>
          <w:szCs w:val="22"/>
        </w:rPr>
        <w:tab/>
      </w:r>
      <w:r w:rsidR="008232A5">
        <w:rPr>
          <w:rFonts w:ascii="Arial" w:hAnsi="Arial" w:cs="Arial"/>
          <w:sz w:val="22"/>
          <w:szCs w:val="22"/>
        </w:rPr>
        <w:tab/>
      </w:r>
    </w:p>
    <w:sectPr w:rsidR="002759D8" w:rsidRPr="008232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CE4"/>
    <w:multiLevelType w:val="hybridMultilevel"/>
    <w:tmpl w:val="3E5EE79A"/>
    <w:lvl w:ilvl="0" w:tplc="1C090017">
      <w:start w:val="1"/>
      <w:numFmt w:val="lowerLetter"/>
      <w:lvlText w:val="%1)"/>
      <w:lvlJc w:val="left"/>
      <w:pPr>
        <w:ind w:left="3338"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2A8F727B"/>
    <w:multiLevelType w:val="hybridMultilevel"/>
    <w:tmpl w:val="608A176E"/>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643475"/>
    <w:rsid w:val="00001E01"/>
    <w:rsid w:val="00023B52"/>
    <w:rsid w:val="00070B72"/>
    <w:rsid w:val="000848E4"/>
    <w:rsid w:val="00086307"/>
    <w:rsid w:val="000B3E19"/>
    <w:rsid w:val="000C216E"/>
    <w:rsid w:val="000D21CE"/>
    <w:rsid w:val="000E1930"/>
    <w:rsid w:val="000E24F8"/>
    <w:rsid w:val="000E70BD"/>
    <w:rsid w:val="001014F0"/>
    <w:rsid w:val="0012629F"/>
    <w:rsid w:val="001264DE"/>
    <w:rsid w:val="0014091D"/>
    <w:rsid w:val="00165E2C"/>
    <w:rsid w:val="00196A1F"/>
    <w:rsid w:val="001A5378"/>
    <w:rsid w:val="001B45CF"/>
    <w:rsid w:val="001C43D9"/>
    <w:rsid w:val="001D4595"/>
    <w:rsid w:val="00202978"/>
    <w:rsid w:val="002116B8"/>
    <w:rsid w:val="002316ED"/>
    <w:rsid w:val="00232C00"/>
    <w:rsid w:val="00240C5A"/>
    <w:rsid w:val="002450FE"/>
    <w:rsid w:val="00261D23"/>
    <w:rsid w:val="002759D8"/>
    <w:rsid w:val="00281830"/>
    <w:rsid w:val="002C054E"/>
    <w:rsid w:val="00314CC5"/>
    <w:rsid w:val="00372FEC"/>
    <w:rsid w:val="00384428"/>
    <w:rsid w:val="0039631A"/>
    <w:rsid w:val="003C3BA6"/>
    <w:rsid w:val="0043328B"/>
    <w:rsid w:val="004407EC"/>
    <w:rsid w:val="00456D26"/>
    <w:rsid w:val="004765F4"/>
    <w:rsid w:val="00483A0B"/>
    <w:rsid w:val="004D4CFE"/>
    <w:rsid w:val="0050167F"/>
    <w:rsid w:val="00547321"/>
    <w:rsid w:val="00557440"/>
    <w:rsid w:val="005E3083"/>
    <w:rsid w:val="00601FF4"/>
    <w:rsid w:val="006367F2"/>
    <w:rsid w:val="00643475"/>
    <w:rsid w:val="00664156"/>
    <w:rsid w:val="00665175"/>
    <w:rsid w:val="00677524"/>
    <w:rsid w:val="006875AC"/>
    <w:rsid w:val="006B2977"/>
    <w:rsid w:val="00733132"/>
    <w:rsid w:val="00772F4E"/>
    <w:rsid w:val="007876D3"/>
    <w:rsid w:val="007A5B0F"/>
    <w:rsid w:val="007D12A4"/>
    <w:rsid w:val="007E4F1E"/>
    <w:rsid w:val="00804D59"/>
    <w:rsid w:val="00813DF0"/>
    <w:rsid w:val="008232A5"/>
    <w:rsid w:val="00823C62"/>
    <w:rsid w:val="00852FC7"/>
    <w:rsid w:val="00862F31"/>
    <w:rsid w:val="00893403"/>
    <w:rsid w:val="008C72C6"/>
    <w:rsid w:val="008D2D27"/>
    <w:rsid w:val="008D4FC9"/>
    <w:rsid w:val="00921BCF"/>
    <w:rsid w:val="00943E6E"/>
    <w:rsid w:val="0095115B"/>
    <w:rsid w:val="00955F73"/>
    <w:rsid w:val="009969A8"/>
    <w:rsid w:val="009C1487"/>
    <w:rsid w:val="009C4EE3"/>
    <w:rsid w:val="00A039D0"/>
    <w:rsid w:val="00A32CE1"/>
    <w:rsid w:val="00A5434F"/>
    <w:rsid w:val="00A65FFC"/>
    <w:rsid w:val="00A817A7"/>
    <w:rsid w:val="00AB4DB4"/>
    <w:rsid w:val="00AE583A"/>
    <w:rsid w:val="00AE6949"/>
    <w:rsid w:val="00B4093C"/>
    <w:rsid w:val="00B8702F"/>
    <w:rsid w:val="00B900D2"/>
    <w:rsid w:val="00B971D4"/>
    <w:rsid w:val="00BA7AAB"/>
    <w:rsid w:val="00BC4B09"/>
    <w:rsid w:val="00BE0CBF"/>
    <w:rsid w:val="00C5065A"/>
    <w:rsid w:val="00C74F9E"/>
    <w:rsid w:val="00C77256"/>
    <w:rsid w:val="00CD261F"/>
    <w:rsid w:val="00CD5362"/>
    <w:rsid w:val="00CE5786"/>
    <w:rsid w:val="00D1362C"/>
    <w:rsid w:val="00D1470A"/>
    <w:rsid w:val="00D25D7B"/>
    <w:rsid w:val="00D3471D"/>
    <w:rsid w:val="00D53143"/>
    <w:rsid w:val="00D92874"/>
    <w:rsid w:val="00DB2A6F"/>
    <w:rsid w:val="00E32251"/>
    <w:rsid w:val="00E4123D"/>
    <w:rsid w:val="00E61348"/>
    <w:rsid w:val="00E97598"/>
    <w:rsid w:val="00EA7B99"/>
    <w:rsid w:val="00EE2ED9"/>
    <w:rsid w:val="00EF2D59"/>
    <w:rsid w:val="00F7331A"/>
    <w:rsid w:val="00F97A54"/>
    <w:rsid w:val="00FA21D9"/>
    <w:rsid w:val="00FD1DF0"/>
    <w:rsid w:val="00FD2BF4"/>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rsid w:val="009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439833">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2018-04-24T11:54:00Z</cp:lastPrinted>
  <dcterms:created xsi:type="dcterms:W3CDTF">2018-05-08T08:07:00Z</dcterms:created>
  <dcterms:modified xsi:type="dcterms:W3CDTF">2018-05-08T08:07:00Z</dcterms:modified>
</cp:coreProperties>
</file>