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1E1D8D" w:rsidRDefault="00745B02" w:rsidP="00745B02">
      <w:pPr>
        <w:rPr>
          <w:rFonts w:cs="Arial"/>
          <w:b/>
          <w:sz w:val="24"/>
          <w:szCs w:val="24"/>
          <w:lang w:eastAsia="en-US"/>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D33647">
        <w:rPr>
          <w:b/>
          <w:bCs/>
          <w:sz w:val="24"/>
          <w:szCs w:val="24"/>
        </w:rPr>
        <w:t>1135</w:t>
      </w:r>
      <w:r>
        <w:rPr>
          <w:b/>
          <w:bCs/>
          <w:sz w:val="24"/>
          <w:szCs w:val="24"/>
        </w:rPr>
        <w:t xml:space="preserve"> [NO.</w:t>
      </w:r>
      <w:r>
        <w:t xml:space="preserve"> </w:t>
      </w:r>
      <w:r w:rsidR="00D33647" w:rsidRPr="00D33647">
        <w:rPr>
          <w:rFonts w:cs="Arial"/>
          <w:b/>
          <w:sz w:val="24"/>
          <w:szCs w:val="24"/>
          <w:lang w:eastAsia="en-US"/>
        </w:rPr>
        <w:t>NW1387E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D33647">
        <w:rPr>
          <w:b/>
          <w:bCs/>
          <w:sz w:val="24"/>
          <w:szCs w:val="24"/>
        </w:rPr>
        <w:t>12</w:t>
      </w:r>
      <w:r w:rsidR="00F4008F">
        <w:rPr>
          <w:b/>
          <w:bCs/>
          <w:sz w:val="24"/>
          <w:szCs w:val="24"/>
        </w:rPr>
        <w:t xml:space="preserve"> of 2022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D33647">
        <w:rPr>
          <w:b/>
          <w:bCs/>
          <w:sz w:val="24"/>
          <w:szCs w:val="24"/>
        </w:rPr>
        <w:t>25</w:t>
      </w:r>
      <w:r w:rsidR="008C00E6">
        <w:rPr>
          <w:b/>
          <w:bCs/>
          <w:sz w:val="24"/>
          <w:szCs w:val="24"/>
        </w:rPr>
        <w:t xml:space="preserve"> </w:t>
      </w:r>
      <w:r w:rsidR="00F4008F">
        <w:rPr>
          <w:b/>
          <w:bCs/>
          <w:sz w:val="24"/>
          <w:szCs w:val="24"/>
        </w:rPr>
        <w:t>MARCH 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954D7E">
        <w:rPr>
          <w:b/>
          <w:bCs/>
          <w:sz w:val="24"/>
          <w:szCs w:val="24"/>
        </w:rPr>
        <w:t>01 APRIL</w:t>
      </w:r>
      <w:bookmarkStart w:id="0" w:name="_GoBack"/>
      <w:bookmarkEnd w:id="0"/>
      <w:r w:rsidR="00F4008F">
        <w:rPr>
          <w:b/>
          <w:bCs/>
          <w:sz w:val="24"/>
          <w:szCs w:val="24"/>
        </w:rPr>
        <w:t xml:space="preserve"> 2022</w:t>
      </w:r>
    </w:p>
    <w:p w:rsidR="00745B02" w:rsidRDefault="00745B02" w:rsidP="00745B02">
      <w:pPr>
        <w:jc w:val="left"/>
        <w:rPr>
          <w:sz w:val="24"/>
          <w:szCs w:val="24"/>
        </w:rPr>
      </w:pPr>
    </w:p>
    <w:p w:rsidR="00745B02" w:rsidRDefault="00745B02" w:rsidP="00745B02">
      <w:pPr>
        <w:jc w:val="left"/>
        <w:rPr>
          <w:sz w:val="24"/>
          <w:szCs w:val="24"/>
        </w:rPr>
      </w:pPr>
    </w:p>
    <w:p w:rsidR="00316968" w:rsidRDefault="00D33647" w:rsidP="00316968">
      <w:pPr>
        <w:ind w:left="720" w:hanging="720"/>
        <w:rPr>
          <w:rFonts w:eastAsia="Calibri" w:cs="Arial"/>
          <w:b/>
          <w:sz w:val="24"/>
          <w:szCs w:val="24"/>
          <w:lang w:eastAsia="en-US"/>
        </w:rPr>
      </w:pPr>
      <w:r>
        <w:rPr>
          <w:b/>
          <w:bCs/>
          <w:sz w:val="24"/>
          <w:szCs w:val="24"/>
        </w:rPr>
        <w:t>1135</w:t>
      </w:r>
      <w:r w:rsidR="00316968">
        <w:rPr>
          <w:b/>
          <w:bCs/>
          <w:sz w:val="24"/>
          <w:szCs w:val="24"/>
        </w:rPr>
        <w:tab/>
      </w:r>
      <w:r w:rsidR="006D740C" w:rsidRPr="006D740C">
        <w:rPr>
          <w:rFonts w:eastAsia="Calibri" w:cs="Arial"/>
          <w:b/>
          <w:sz w:val="24"/>
          <w:szCs w:val="24"/>
          <w:lang w:eastAsia="en-US"/>
        </w:rPr>
        <w:t>Ms S J Graham (DA)</w:t>
      </w:r>
      <w:r w:rsidR="00E41A5A">
        <w:rPr>
          <w:rFonts w:eastAsia="Calibri" w:cs="Arial"/>
          <w:b/>
          <w:sz w:val="24"/>
          <w:szCs w:val="24"/>
          <w:lang w:eastAsia="en-US"/>
        </w:rPr>
        <w:t xml:space="preserve"> </w:t>
      </w:r>
      <w:r w:rsidR="00316968" w:rsidRPr="00316968">
        <w:rPr>
          <w:rFonts w:eastAsia="Calibri" w:cs="Arial"/>
          <w:b/>
          <w:sz w:val="24"/>
          <w:szCs w:val="24"/>
          <w:lang w:eastAsia="en-US"/>
        </w:rPr>
        <w:t>asked the Minister of Public Works and Infrastructure</w:t>
      </w:r>
      <w:r w:rsidR="006800C3"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6800C3"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ED5CD8" w:rsidRPr="00316968" w:rsidRDefault="00ED5CD8" w:rsidP="00316968">
      <w:pPr>
        <w:ind w:left="720" w:hanging="720"/>
        <w:rPr>
          <w:sz w:val="24"/>
          <w:szCs w:val="24"/>
        </w:rPr>
      </w:pPr>
    </w:p>
    <w:p w:rsidR="00D33647" w:rsidRPr="00D33647" w:rsidRDefault="00D33647" w:rsidP="00703575">
      <w:pPr>
        <w:spacing w:before="240" w:after="160" w:line="276" w:lineRule="auto"/>
        <w:ind w:right="305"/>
        <w:rPr>
          <w:rFonts w:eastAsia="Calibri" w:cs="Arial"/>
          <w:b/>
          <w:sz w:val="24"/>
          <w:szCs w:val="24"/>
          <w:lang w:eastAsia="en-US"/>
        </w:rPr>
      </w:pPr>
      <w:r w:rsidRPr="00D33647">
        <w:rPr>
          <w:rFonts w:eastAsia="Calibri" w:cs="Arial"/>
          <w:sz w:val="24"/>
          <w:szCs w:val="24"/>
          <w:lang w:eastAsia="en-US"/>
        </w:rPr>
        <w:t>With regard to the governance structure of the Independent Development Trust, what (a) is the number of trustees who (i) must be appointed by her and (ii) are currently appointed, (b) is the date on which the term of office of each trustee ends, (c) is the name of each office bearer of the Board of Trustees and (d) are the details of the Accounting Authority including the details of the (i) posts with officials in an acting capacity, (ii) reasons for not filling the posts permanently and (iii) progress on</w:t>
      </w:r>
      <w:r>
        <w:rPr>
          <w:rFonts w:eastAsia="Calibri" w:cs="Arial"/>
          <w:sz w:val="24"/>
          <w:szCs w:val="24"/>
          <w:lang w:eastAsia="en-US"/>
        </w:rPr>
        <w:t xml:space="preserve"> filling the posts permanently?</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00703575">
        <w:rPr>
          <w:rFonts w:eastAsia="Calibri" w:cs="Arial"/>
          <w:sz w:val="24"/>
          <w:szCs w:val="24"/>
          <w:lang w:eastAsia="en-US"/>
        </w:rPr>
        <w:tab/>
      </w:r>
      <w:r w:rsidR="00703575">
        <w:rPr>
          <w:rFonts w:eastAsia="Calibri" w:cs="Arial"/>
          <w:sz w:val="24"/>
          <w:szCs w:val="24"/>
          <w:lang w:eastAsia="en-US"/>
        </w:rPr>
        <w:tab/>
      </w:r>
      <w:r w:rsidR="00703575">
        <w:rPr>
          <w:rFonts w:eastAsia="Calibri" w:cs="Arial"/>
          <w:sz w:val="24"/>
          <w:szCs w:val="24"/>
          <w:lang w:eastAsia="en-US"/>
        </w:rPr>
        <w:tab/>
      </w:r>
      <w:r w:rsidR="00703575">
        <w:rPr>
          <w:rFonts w:eastAsia="Calibri" w:cs="Arial"/>
          <w:sz w:val="24"/>
          <w:szCs w:val="24"/>
          <w:lang w:eastAsia="en-US"/>
        </w:rPr>
        <w:tab/>
      </w:r>
      <w:r w:rsidR="00703575">
        <w:rPr>
          <w:rFonts w:eastAsia="Calibri" w:cs="Arial"/>
          <w:sz w:val="24"/>
          <w:szCs w:val="24"/>
          <w:lang w:eastAsia="en-US"/>
        </w:rPr>
        <w:tab/>
      </w:r>
      <w:r w:rsidR="00703575">
        <w:rPr>
          <w:rFonts w:eastAsia="Calibri" w:cs="Arial"/>
          <w:sz w:val="24"/>
          <w:szCs w:val="24"/>
          <w:lang w:eastAsia="en-US"/>
        </w:rPr>
        <w:tab/>
      </w:r>
      <w:r w:rsidR="00703575">
        <w:rPr>
          <w:rFonts w:eastAsia="Calibri" w:cs="Arial"/>
          <w:sz w:val="24"/>
          <w:szCs w:val="24"/>
          <w:lang w:eastAsia="en-US"/>
        </w:rPr>
        <w:tab/>
      </w:r>
      <w:r>
        <w:rPr>
          <w:rFonts w:eastAsia="Calibri" w:cs="Arial"/>
          <w:sz w:val="24"/>
          <w:szCs w:val="24"/>
          <w:lang w:eastAsia="en-US"/>
        </w:rPr>
        <w:t xml:space="preserve">  </w:t>
      </w:r>
      <w:r w:rsidRPr="00703575">
        <w:rPr>
          <w:rFonts w:eastAsia="Calibri" w:cs="Arial"/>
          <w:b/>
          <w:sz w:val="20"/>
          <w:lang w:eastAsia="en-US"/>
        </w:rPr>
        <w:t>NW1387E</w:t>
      </w:r>
    </w:p>
    <w:p w:rsidR="00745B02" w:rsidRDefault="00745B02" w:rsidP="00C42A74">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00B7743B">
        <w:rPr>
          <w:b/>
          <w:bCs/>
          <w:sz w:val="24"/>
          <w:szCs w:val="24"/>
        </w:rPr>
        <w:t>:</w:t>
      </w:r>
    </w:p>
    <w:p w:rsidR="00CD1764" w:rsidRDefault="00CD1764" w:rsidP="00CD1764">
      <w:pPr>
        <w:spacing w:line="360" w:lineRule="auto"/>
        <w:rPr>
          <w:b/>
          <w:bCs/>
          <w:sz w:val="24"/>
          <w:szCs w:val="24"/>
        </w:rPr>
      </w:pPr>
    </w:p>
    <w:p w:rsidR="00131F5F" w:rsidRDefault="00FF0FF9" w:rsidP="00703575">
      <w:pPr>
        <w:pStyle w:val="ListParagraph"/>
        <w:numPr>
          <w:ilvl w:val="0"/>
          <w:numId w:val="23"/>
        </w:numPr>
        <w:spacing w:line="360" w:lineRule="auto"/>
        <w:rPr>
          <w:bCs/>
          <w:sz w:val="24"/>
          <w:szCs w:val="24"/>
        </w:rPr>
      </w:pPr>
      <w:r>
        <w:rPr>
          <w:bCs/>
          <w:sz w:val="24"/>
          <w:szCs w:val="24"/>
        </w:rPr>
        <w:t xml:space="preserve">(i) </w:t>
      </w:r>
      <w:r w:rsidR="00131F5F">
        <w:rPr>
          <w:bCs/>
          <w:sz w:val="24"/>
          <w:szCs w:val="24"/>
        </w:rPr>
        <w:t>Two</w:t>
      </w:r>
    </w:p>
    <w:p w:rsidR="00131F5F" w:rsidRDefault="00FF0FF9" w:rsidP="00131F5F">
      <w:pPr>
        <w:pStyle w:val="ListParagraph"/>
        <w:spacing w:line="360" w:lineRule="auto"/>
        <w:rPr>
          <w:bCs/>
          <w:sz w:val="24"/>
          <w:szCs w:val="24"/>
        </w:rPr>
      </w:pPr>
      <w:r>
        <w:rPr>
          <w:bCs/>
          <w:sz w:val="24"/>
          <w:szCs w:val="24"/>
        </w:rPr>
        <w:t xml:space="preserve">(ii) </w:t>
      </w:r>
      <w:r w:rsidR="00131F5F">
        <w:rPr>
          <w:bCs/>
          <w:sz w:val="24"/>
          <w:szCs w:val="24"/>
        </w:rPr>
        <w:t>Two</w:t>
      </w:r>
    </w:p>
    <w:p w:rsidR="00131F5F" w:rsidRDefault="00131F5F" w:rsidP="00131F5F">
      <w:pPr>
        <w:pStyle w:val="ListParagraph"/>
        <w:spacing w:line="360" w:lineRule="auto"/>
        <w:rPr>
          <w:bCs/>
          <w:sz w:val="24"/>
          <w:szCs w:val="24"/>
        </w:rPr>
      </w:pPr>
    </w:p>
    <w:p w:rsidR="00131F5F" w:rsidRPr="00703575" w:rsidRDefault="00131F5F" w:rsidP="00131F5F">
      <w:pPr>
        <w:pStyle w:val="ListParagraph"/>
        <w:spacing w:line="360" w:lineRule="auto"/>
        <w:rPr>
          <w:bCs/>
          <w:sz w:val="24"/>
          <w:szCs w:val="24"/>
        </w:rPr>
      </w:pPr>
    </w:p>
    <w:p w:rsidR="00CF0EC3" w:rsidRDefault="00CC2D72" w:rsidP="00CF0EC3">
      <w:pPr>
        <w:pStyle w:val="ListParagraph"/>
        <w:numPr>
          <w:ilvl w:val="0"/>
          <w:numId w:val="23"/>
        </w:numPr>
        <w:spacing w:line="360" w:lineRule="auto"/>
        <w:rPr>
          <w:bCs/>
          <w:sz w:val="24"/>
          <w:szCs w:val="24"/>
        </w:rPr>
      </w:pPr>
      <w:r>
        <w:rPr>
          <w:bCs/>
          <w:sz w:val="24"/>
          <w:szCs w:val="24"/>
        </w:rPr>
        <w:lastRenderedPageBreak/>
        <w:t xml:space="preserve">The Board of </w:t>
      </w:r>
      <w:r w:rsidR="00FF0FF9">
        <w:rPr>
          <w:bCs/>
          <w:sz w:val="24"/>
          <w:szCs w:val="24"/>
        </w:rPr>
        <w:t xml:space="preserve">the </w:t>
      </w:r>
      <w:r>
        <w:rPr>
          <w:bCs/>
          <w:sz w:val="24"/>
          <w:szCs w:val="24"/>
        </w:rPr>
        <w:t xml:space="preserve">IDT is appointed for </w:t>
      </w:r>
      <w:r w:rsidR="00FF0FF9">
        <w:rPr>
          <w:bCs/>
          <w:sz w:val="24"/>
          <w:szCs w:val="24"/>
        </w:rPr>
        <w:t xml:space="preserve">a </w:t>
      </w:r>
      <w:r>
        <w:rPr>
          <w:bCs/>
          <w:sz w:val="24"/>
          <w:szCs w:val="24"/>
        </w:rPr>
        <w:t>period of four years with effect from</w:t>
      </w:r>
      <w:r w:rsidR="00FF0FF9">
        <w:rPr>
          <w:bCs/>
          <w:sz w:val="24"/>
          <w:szCs w:val="24"/>
        </w:rPr>
        <w:t xml:space="preserve"> the date when the Trustees received</w:t>
      </w:r>
      <w:r>
        <w:rPr>
          <w:bCs/>
          <w:sz w:val="24"/>
          <w:szCs w:val="24"/>
        </w:rPr>
        <w:t xml:space="preserve"> </w:t>
      </w:r>
      <w:r w:rsidR="00FF0FF9">
        <w:rPr>
          <w:bCs/>
          <w:sz w:val="24"/>
          <w:szCs w:val="24"/>
        </w:rPr>
        <w:t>their letter of authority, dated 05 July 2021.</w:t>
      </w:r>
    </w:p>
    <w:p w:rsidR="00131F5F" w:rsidRDefault="00131F5F" w:rsidP="00131F5F">
      <w:pPr>
        <w:pStyle w:val="ListParagraph"/>
        <w:spacing w:line="360" w:lineRule="auto"/>
        <w:rPr>
          <w:bCs/>
          <w:sz w:val="24"/>
          <w:szCs w:val="24"/>
        </w:rPr>
      </w:pPr>
    </w:p>
    <w:p w:rsidR="003A502D" w:rsidRDefault="003A502D" w:rsidP="00CF0EC3">
      <w:pPr>
        <w:pStyle w:val="ListParagraph"/>
        <w:numPr>
          <w:ilvl w:val="0"/>
          <w:numId w:val="23"/>
        </w:numPr>
        <w:spacing w:line="360" w:lineRule="auto"/>
        <w:rPr>
          <w:bCs/>
          <w:sz w:val="24"/>
          <w:szCs w:val="24"/>
        </w:rPr>
      </w:pPr>
      <w:r>
        <w:rPr>
          <w:bCs/>
          <w:sz w:val="24"/>
          <w:szCs w:val="24"/>
        </w:rPr>
        <w:t xml:space="preserve">The </w:t>
      </w:r>
      <w:r w:rsidR="00FF0FF9">
        <w:rPr>
          <w:bCs/>
          <w:sz w:val="24"/>
          <w:szCs w:val="24"/>
        </w:rPr>
        <w:t xml:space="preserve">Accounting Authority is the Board of Trustees. The </w:t>
      </w:r>
      <w:r>
        <w:rPr>
          <w:bCs/>
          <w:sz w:val="24"/>
          <w:szCs w:val="24"/>
        </w:rPr>
        <w:t xml:space="preserve">following are the names of the Board members: </w:t>
      </w:r>
    </w:p>
    <w:p w:rsidR="003A502D" w:rsidRPr="003A502D" w:rsidRDefault="003A502D" w:rsidP="003A502D">
      <w:pPr>
        <w:pStyle w:val="ListParagraph"/>
        <w:numPr>
          <w:ilvl w:val="0"/>
          <w:numId w:val="25"/>
        </w:numPr>
        <w:spacing w:line="360" w:lineRule="auto"/>
        <w:rPr>
          <w:bCs/>
          <w:sz w:val="24"/>
          <w:szCs w:val="24"/>
        </w:rPr>
      </w:pPr>
      <w:r>
        <w:rPr>
          <w:bCs/>
          <w:sz w:val="24"/>
          <w:szCs w:val="24"/>
        </w:rPr>
        <w:t>Ms Tebogo Malaka: Chairperson</w:t>
      </w:r>
      <w:r w:rsidR="00FF0FF9">
        <w:rPr>
          <w:bCs/>
          <w:sz w:val="24"/>
          <w:szCs w:val="24"/>
        </w:rPr>
        <w:t>,</w:t>
      </w:r>
      <w:r>
        <w:rPr>
          <w:bCs/>
          <w:sz w:val="24"/>
          <w:szCs w:val="24"/>
        </w:rPr>
        <w:t xml:space="preserve"> but currently acting as the CEO.</w:t>
      </w:r>
    </w:p>
    <w:p w:rsidR="003A502D" w:rsidRDefault="003A502D" w:rsidP="003A502D">
      <w:pPr>
        <w:pStyle w:val="ListParagraph"/>
        <w:numPr>
          <w:ilvl w:val="0"/>
          <w:numId w:val="25"/>
        </w:numPr>
        <w:spacing w:line="360" w:lineRule="auto"/>
        <w:rPr>
          <w:bCs/>
          <w:sz w:val="24"/>
          <w:szCs w:val="24"/>
        </w:rPr>
      </w:pPr>
      <w:r>
        <w:rPr>
          <w:bCs/>
          <w:sz w:val="24"/>
          <w:szCs w:val="24"/>
        </w:rPr>
        <w:t xml:space="preserve">Ms Zimbini Hill: Interim Chairperson </w:t>
      </w:r>
    </w:p>
    <w:p w:rsidR="003A502D" w:rsidRDefault="003A502D" w:rsidP="003A502D">
      <w:pPr>
        <w:pStyle w:val="ListParagraph"/>
        <w:numPr>
          <w:ilvl w:val="0"/>
          <w:numId w:val="25"/>
        </w:numPr>
        <w:spacing w:line="360" w:lineRule="auto"/>
        <w:rPr>
          <w:bCs/>
          <w:sz w:val="24"/>
          <w:szCs w:val="24"/>
        </w:rPr>
      </w:pPr>
      <w:r>
        <w:rPr>
          <w:bCs/>
          <w:sz w:val="24"/>
          <w:szCs w:val="24"/>
        </w:rPr>
        <w:t>Mr Timothy Sukazi</w:t>
      </w:r>
    </w:p>
    <w:p w:rsidR="003A502D" w:rsidRDefault="003A502D" w:rsidP="003A502D">
      <w:pPr>
        <w:pStyle w:val="ListParagraph"/>
        <w:numPr>
          <w:ilvl w:val="0"/>
          <w:numId w:val="25"/>
        </w:numPr>
        <w:spacing w:line="360" w:lineRule="auto"/>
        <w:rPr>
          <w:bCs/>
          <w:sz w:val="24"/>
          <w:szCs w:val="24"/>
        </w:rPr>
      </w:pPr>
      <w:r w:rsidRPr="003A502D">
        <w:rPr>
          <w:bCs/>
          <w:sz w:val="24"/>
          <w:szCs w:val="24"/>
        </w:rPr>
        <w:t>Dr Michael Sutcliffe</w:t>
      </w:r>
    </w:p>
    <w:p w:rsidR="003A502D" w:rsidRDefault="003A502D" w:rsidP="003A502D">
      <w:pPr>
        <w:pStyle w:val="ListParagraph"/>
        <w:numPr>
          <w:ilvl w:val="0"/>
          <w:numId w:val="25"/>
        </w:numPr>
        <w:spacing w:line="360" w:lineRule="auto"/>
        <w:rPr>
          <w:bCs/>
          <w:sz w:val="24"/>
          <w:szCs w:val="24"/>
        </w:rPr>
      </w:pPr>
      <w:r>
        <w:rPr>
          <w:bCs/>
          <w:sz w:val="24"/>
          <w:szCs w:val="24"/>
        </w:rPr>
        <w:t xml:space="preserve">Mr Krishen Sukdev </w:t>
      </w:r>
    </w:p>
    <w:p w:rsidR="003A502D" w:rsidRDefault="00C77DB5" w:rsidP="003A502D">
      <w:pPr>
        <w:pStyle w:val="ListParagraph"/>
        <w:numPr>
          <w:ilvl w:val="0"/>
          <w:numId w:val="25"/>
        </w:numPr>
        <w:spacing w:line="360" w:lineRule="auto"/>
        <w:rPr>
          <w:bCs/>
          <w:sz w:val="24"/>
          <w:szCs w:val="24"/>
        </w:rPr>
      </w:pPr>
      <w:r>
        <w:rPr>
          <w:bCs/>
          <w:sz w:val="24"/>
          <w:szCs w:val="24"/>
        </w:rPr>
        <w:t>Ms Lerato Kumalo</w:t>
      </w:r>
    </w:p>
    <w:p w:rsidR="00C77DB5" w:rsidRDefault="00C77DB5" w:rsidP="003A502D">
      <w:pPr>
        <w:pStyle w:val="ListParagraph"/>
        <w:numPr>
          <w:ilvl w:val="0"/>
          <w:numId w:val="25"/>
        </w:numPr>
        <w:spacing w:line="360" w:lineRule="auto"/>
        <w:rPr>
          <w:bCs/>
          <w:sz w:val="24"/>
          <w:szCs w:val="24"/>
        </w:rPr>
      </w:pPr>
      <w:r>
        <w:rPr>
          <w:bCs/>
          <w:sz w:val="24"/>
          <w:szCs w:val="24"/>
        </w:rPr>
        <w:t>Ms Karabo Joyce Siyila</w:t>
      </w:r>
    </w:p>
    <w:p w:rsidR="00C77DB5" w:rsidRDefault="00C77DB5" w:rsidP="003A502D">
      <w:pPr>
        <w:pStyle w:val="ListParagraph"/>
        <w:numPr>
          <w:ilvl w:val="0"/>
          <w:numId w:val="25"/>
        </w:numPr>
        <w:spacing w:line="360" w:lineRule="auto"/>
        <w:rPr>
          <w:bCs/>
          <w:sz w:val="24"/>
          <w:szCs w:val="24"/>
        </w:rPr>
      </w:pPr>
      <w:r>
        <w:rPr>
          <w:bCs/>
          <w:sz w:val="24"/>
          <w:szCs w:val="24"/>
        </w:rPr>
        <w:t>Ms Nthabiseng Mkhwanazi</w:t>
      </w:r>
    </w:p>
    <w:p w:rsidR="00C77DB5" w:rsidRDefault="00C77DB5" w:rsidP="003A502D">
      <w:pPr>
        <w:pStyle w:val="ListParagraph"/>
        <w:numPr>
          <w:ilvl w:val="0"/>
          <w:numId w:val="25"/>
        </w:numPr>
        <w:spacing w:line="360" w:lineRule="auto"/>
        <w:rPr>
          <w:bCs/>
          <w:sz w:val="24"/>
          <w:szCs w:val="24"/>
        </w:rPr>
      </w:pPr>
      <w:r>
        <w:rPr>
          <w:bCs/>
          <w:sz w:val="24"/>
          <w:szCs w:val="24"/>
        </w:rPr>
        <w:t>Prof Raymond Nkado</w:t>
      </w:r>
    </w:p>
    <w:p w:rsidR="00C77DB5" w:rsidRDefault="00C77DB5" w:rsidP="003A502D">
      <w:pPr>
        <w:pStyle w:val="ListParagraph"/>
        <w:numPr>
          <w:ilvl w:val="0"/>
          <w:numId w:val="25"/>
        </w:numPr>
        <w:spacing w:line="360" w:lineRule="auto"/>
        <w:rPr>
          <w:bCs/>
          <w:sz w:val="24"/>
          <w:szCs w:val="24"/>
        </w:rPr>
      </w:pPr>
      <w:r>
        <w:rPr>
          <w:bCs/>
          <w:sz w:val="24"/>
          <w:szCs w:val="24"/>
        </w:rPr>
        <w:t>Mr Mpilo Mbambisa</w:t>
      </w:r>
    </w:p>
    <w:p w:rsidR="00C77DB5" w:rsidRDefault="00C77DB5" w:rsidP="003A502D">
      <w:pPr>
        <w:pStyle w:val="ListParagraph"/>
        <w:numPr>
          <w:ilvl w:val="0"/>
          <w:numId w:val="25"/>
        </w:numPr>
        <w:spacing w:line="360" w:lineRule="auto"/>
        <w:rPr>
          <w:bCs/>
          <w:sz w:val="24"/>
          <w:szCs w:val="24"/>
        </w:rPr>
      </w:pPr>
      <w:r>
        <w:rPr>
          <w:bCs/>
          <w:sz w:val="24"/>
          <w:szCs w:val="24"/>
        </w:rPr>
        <w:t>Mr Luf</w:t>
      </w:r>
      <w:r w:rsidR="00FF0FF9">
        <w:rPr>
          <w:bCs/>
          <w:sz w:val="24"/>
          <w:szCs w:val="24"/>
        </w:rPr>
        <w:t>u</w:t>
      </w:r>
      <w:r>
        <w:rPr>
          <w:bCs/>
          <w:sz w:val="24"/>
          <w:szCs w:val="24"/>
        </w:rPr>
        <w:t>no Nevondwe</w:t>
      </w:r>
    </w:p>
    <w:p w:rsidR="00C77DB5" w:rsidRDefault="00C77DB5" w:rsidP="003A502D">
      <w:pPr>
        <w:pStyle w:val="ListParagraph"/>
        <w:numPr>
          <w:ilvl w:val="0"/>
          <w:numId w:val="25"/>
        </w:numPr>
        <w:spacing w:line="360" w:lineRule="auto"/>
        <w:rPr>
          <w:bCs/>
          <w:sz w:val="24"/>
          <w:szCs w:val="24"/>
        </w:rPr>
      </w:pPr>
      <w:r>
        <w:rPr>
          <w:bCs/>
          <w:sz w:val="24"/>
          <w:szCs w:val="24"/>
        </w:rPr>
        <w:t>Ms Rehana Parker</w:t>
      </w:r>
    </w:p>
    <w:p w:rsidR="00131F5F" w:rsidRDefault="00131F5F" w:rsidP="00131F5F">
      <w:pPr>
        <w:pStyle w:val="ListParagraph"/>
        <w:spacing w:line="360" w:lineRule="auto"/>
        <w:ind w:left="1440"/>
        <w:rPr>
          <w:bCs/>
          <w:sz w:val="24"/>
          <w:szCs w:val="24"/>
        </w:rPr>
      </w:pPr>
    </w:p>
    <w:p w:rsidR="00C77DB5" w:rsidRDefault="001B378B" w:rsidP="00C77DB5">
      <w:pPr>
        <w:pStyle w:val="ListParagraph"/>
        <w:numPr>
          <w:ilvl w:val="0"/>
          <w:numId w:val="23"/>
        </w:numPr>
        <w:spacing w:line="360" w:lineRule="auto"/>
        <w:rPr>
          <w:bCs/>
          <w:sz w:val="24"/>
          <w:szCs w:val="24"/>
        </w:rPr>
      </w:pPr>
      <w:r>
        <w:rPr>
          <w:bCs/>
          <w:sz w:val="24"/>
          <w:szCs w:val="24"/>
        </w:rPr>
        <w:t xml:space="preserve">i) The details of </w:t>
      </w:r>
      <w:r w:rsidRPr="001B378B">
        <w:rPr>
          <w:bCs/>
          <w:sz w:val="24"/>
          <w:szCs w:val="24"/>
        </w:rPr>
        <w:t>posts with officials in an acting capacity</w:t>
      </w:r>
      <w:r>
        <w:rPr>
          <w:bCs/>
          <w:sz w:val="24"/>
          <w:szCs w:val="24"/>
        </w:rPr>
        <w:t xml:space="preserve"> are as follows:</w:t>
      </w:r>
    </w:p>
    <w:p w:rsidR="001B378B" w:rsidRPr="001B378B" w:rsidRDefault="001B378B" w:rsidP="001B378B">
      <w:pPr>
        <w:pStyle w:val="ListParagraph"/>
        <w:spacing w:line="360" w:lineRule="auto"/>
        <w:rPr>
          <w:bCs/>
          <w:sz w:val="24"/>
          <w:szCs w:val="24"/>
        </w:rPr>
      </w:pPr>
      <w:r w:rsidRPr="00ED3D36">
        <w:rPr>
          <w:bCs/>
          <w:sz w:val="24"/>
          <w:szCs w:val="24"/>
        </w:rPr>
        <w:t>•</w:t>
      </w:r>
      <w:r w:rsidRPr="001B378B">
        <w:rPr>
          <w:bCs/>
          <w:sz w:val="24"/>
          <w:szCs w:val="24"/>
        </w:rPr>
        <w:tab/>
        <w:t xml:space="preserve">Regional General Manager: North West Office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General Manager: Portfolio Management Services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Executive Head: Corporate Services Unit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Regional General Manager: Limpopo Office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Regional General Manager: Mpumalanga Office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Senior Manager: Legal Services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General Manager: Financial Management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Project Accountant – National Office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Senior Business Analyst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Human Resource Development Manager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Personal Assistant to the CEO </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Programme Manager: Northern Cape</w:t>
      </w:r>
    </w:p>
    <w:p w:rsidR="001B378B" w:rsidRP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 xml:space="preserve">Committee Officer </w:t>
      </w:r>
    </w:p>
    <w:p w:rsidR="001B378B" w:rsidRDefault="001B378B" w:rsidP="001B378B">
      <w:pPr>
        <w:pStyle w:val="ListParagraph"/>
        <w:spacing w:line="360" w:lineRule="auto"/>
        <w:rPr>
          <w:bCs/>
          <w:sz w:val="24"/>
          <w:szCs w:val="24"/>
        </w:rPr>
      </w:pPr>
      <w:r w:rsidRPr="001B378B">
        <w:rPr>
          <w:bCs/>
          <w:sz w:val="24"/>
          <w:szCs w:val="24"/>
        </w:rPr>
        <w:t>•</w:t>
      </w:r>
      <w:r w:rsidRPr="001B378B">
        <w:rPr>
          <w:bCs/>
          <w:sz w:val="24"/>
          <w:szCs w:val="24"/>
        </w:rPr>
        <w:tab/>
        <w:t>Manager: Employee Relations</w:t>
      </w:r>
    </w:p>
    <w:p w:rsidR="00131F5F" w:rsidRDefault="00131F5F" w:rsidP="001B378B">
      <w:pPr>
        <w:pStyle w:val="ListParagraph"/>
        <w:spacing w:line="360" w:lineRule="auto"/>
        <w:rPr>
          <w:bCs/>
          <w:sz w:val="24"/>
          <w:szCs w:val="24"/>
        </w:rPr>
      </w:pPr>
    </w:p>
    <w:p w:rsidR="001B378B" w:rsidRDefault="001B378B" w:rsidP="001B378B">
      <w:pPr>
        <w:pStyle w:val="ListParagraph"/>
        <w:numPr>
          <w:ilvl w:val="0"/>
          <w:numId w:val="26"/>
        </w:numPr>
        <w:spacing w:line="360" w:lineRule="auto"/>
        <w:rPr>
          <w:bCs/>
          <w:sz w:val="24"/>
          <w:szCs w:val="24"/>
        </w:rPr>
      </w:pPr>
      <w:r>
        <w:rPr>
          <w:bCs/>
          <w:sz w:val="24"/>
          <w:szCs w:val="24"/>
        </w:rPr>
        <w:t>The</w:t>
      </w:r>
      <w:r w:rsidR="00B7743B">
        <w:rPr>
          <w:bCs/>
          <w:sz w:val="24"/>
          <w:szCs w:val="24"/>
        </w:rPr>
        <w:t xml:space="preserve">se posts have not been </w:t>
      </w:r>
      <w:r>
        <w:rPr>
          <w:bCs/>
          <w:sz w:val="24"/>
          <w:szCs w:val="24"/>
        </w:rPr>
        <w:t xml:space="preserve">permanently filled </w:t>
      </w:r>
      <w:r w:rsidR="00A15117">
        <w:rPr>
          <w:bCs/>
          <w:sz w:val="24"/>
          <w:szCs w:val="24"/>
        </w:rPr>
        <w:t xml:space="preserve">is </w:t>
      </w:r>
      <w:r>
        <w:rPr>
          <w:bCs/>
          <w:sz w:val="24"/>
          <w:szCs w:val="24"/>
        </w:rPr>
        <w:t xml:space="preserve">due the </w:t>
      </w:r>
      <w:r w:rsidR="00A15117">
        <w:rPr>
          <w:bCs/>
          <w:sz w:val="24"/>
          <w:szCs w:val="24"/>
        </w:rPr>
        <w:t>history of the IDT, whereby the entity has been confronted with a going concern for the last 10 years</w:t>
      </w:r>
      <w:r>
        <w:rPr>
          <w:bCs/>
          <w:sz w:val="24"/>
          <w:szCs w:val="24"/>
        </w:rPr>
        <w:t>.</w:t>
      </w:r>
      <w:r w:rsidR="00A15117">
        <w:rPr>
          <w:bCs/>
          <w:sz w:val="24"/>
          <w:szCs w:val="24"/>
        </w:rPr>
        <w:t xml:space="preserve"> The IDT has gone through several phases of turnaround, of which the strategy of 2017 identified the most desirable organisational structure that reduced the staff complement to 310. </w:t>
      </w:r>
      <w:r w:rsidR="00131F5F">
        <w:rPr>
          <w:bCs/>
          <w:sz w:val="24"/>
          <w:szCs w:val="24"/>
        </w:rPr>
        <w:t xml:space="preserve">However, there was a skewed </w:t>
      </w:r>
      <w:r w:rsidR="00A15117">
        <w:rPr>
          <w:bCs/>
          <w:sz w:val="24"/>
          <w:szCs w:val="24"/>
        </w:rPr>
        <w:t xml:space="preserve">balance between project management </w:t>
      </w:r>
      <w:r w:rsidR="00B7743B">
        <w:rPr>
          <w:bCs/>
          <w:sz w:val="24"/>
          <w:szCs w:val="24"/>
        </w:rPr>
        <w:t>and admin staff. Th</w:t>
      </w:r>
      <w:r w:rsidR="00A15117">
        <w:rPr>
          <w:bCs/>
          <w:sz w:val="24"/>
          <w:szCs w:val="24"/>
        </w:rPr>
        <w:t xml:space="preserve">e latter formed the majority. There was a process of right-sizing the organisation that was required to be undertaken. The financial challenges and the uncertainty of the future of the IDT led to some of </w:t>
      </w:r>
      <w:r w:rsidR="00131F5F">
        <w:rPr>
          <w:bCs/>
          <w:sz w:val="24"/>
          <w:szCs w:val="24"/>
        </w:rPr>
        <w:t>staff</w:t>
      </w:r>
      <w:r w:rsidR="00A15117">
        <w:rPr>
          <w:bCs/>
          <w:sz w:val="24"/>
          <w:szCs w:val="24"/>
        </w:rPr>
        <w:t xml:space="preserve"> leaving. Since 2020, some of the vacant posts could not be filled because the IDT was not generating adequate funding to cover the employee costs.</w:t>
      </w:r>
    </w:p>
    <w:p w:rsidR="00131F5F" w:rsidRDefault="00131F5F" w:rsidP="00131F5F">
      <w:pPr>
        <w:pStyle w:val="ListParagraph"/>
        <w:spacing w:line="360" w:lineRule="auto"/>
        <w:ind w:left="1440"/>
        <w:rPr>
          <w:bCs/>
          <w:sz w:val="24"/>
          <w:szCs w:val="24"/>
        </w:rPr>
      </w:pPr>
    </w:p>
    <w:p w:rsidR="001B378B" w:rsidRDefault="00131F5F" w:rsidP="001B378B">
      <w:pPr>
        <w:pStyle w:val="ListParagraph"/>
        <w:numPr>
          <w:ilvl w:val="0"/>
          <w:numId w:val="26"/>
        </w:numPr>
        <w:spacing w:line="360" w:lineRule="auto"/>
        <w:rPr>
          <w:bCs/>
          <w:sz w:val="24"/>
          <w:szCs w:val="24"/>
        </w:rPr>
      </w:pPr>
      <w:r>
        <w:rPr>
          <w:bCs/>
          <w:sz w:val="24"/>
          <w:szCs w:val="24"/>
        </w:rPr>
        <w:t>To</w:t>
      </w:r>
      <w:r w:rsidR="001B378B">
        <w:rPr>
          <w:bCs/>
          <w:sz w:val="24"/>
          <w:szCs w:val="24"/>
        </w:rPr>
        <w:t xml:space="preserve"> date, the progress on filling vacancies is as follows: </w:t>
      </w:r>
    </w:p>
    <w:p w:rsidR="00975693" w:rsidRPr="00975693" w:rsidRDefault="00975693" w:rsidP="00975693">
      <w:pPr>
        <w:pStyle w:val="ListParagraph"/>
        <w:numPr>
          <w:ilvl w:val="0"/>
          <w:numId w:val="27"/>
        </w:numPr>
        <w:spacing w:line="360" w:lineRule="auto"/>
        <w:rPr>
          <w:bCs/>
          <w:sz w:val="24"/>
          <w:szCs w:val="24"/>
        </w:rPr>
      </w:pPr>
      <w:r w:rsidRPr="00975693">
        <w:rPr>
          <w:bCs/>
          <w:sz w:val="24"/>
          <w:szCs w:val="24"/>
        </w:rPr>
        <w:t>New appointments - the positions below were filled:</w:t>
      </w:r>
    </w:p>
    <w:p w:rsidR="00975693" w:rsidRPr="00975693" w:rsidRDefault="00975693" w:rsidP="00975693">
      <w:pPr>
        <w:pStyle w:val="ListParagraph"/>
        <w:numPr>
          <w:ilvl w:val="0"/>
          <w:numId w:val="28"/>
        </w:numPr>
        <w:spacing w:line="360" w:lineRule="auto"/>
        <w:rPr>
          <w:bCs/>
          <w:sz w:val="24"/>
          <w:szCs w:val="24"/>
        </w:rPr>
      </w:pPr>
      <w:r w:rsidRPr="00975693">
        <w:rPr>
          <w:bCs/>
          <w:sz w:val="24"/>
          <w:szCs w:val="24"/>
        </w:rPr>
        <w:t>Chief Financial Officer.</w:t>
      </w:r>
    </w:p>
    <w:p w:rsidR="00975693" w:rsidRPr="00975693" w:rsidRDefault="00975693" w:rsidP="00975693">
      <w:pPr>
        <w:pStyle w:val="ListParagraph"/>
        <w:numPr>
          <w:ilvl w:val="0"/>
          <w:numId w:val="28"/>
        </w:numPr>
        <w:spacing w:line="360" w:lineRule="auto"/>
        <w:rPr>
          <w:bCs/>
          <w:sz w:val="24"/>
          <w:szCs w:val="24"/>
        </w:rPr>
      </w:pPr>
      <w:r w:rsidRPr="00975693">
        <w:rPr>
          <w:bCs/>
          <w:sz w:val="24"/>
          <w:szCs w:val="24"/>
        </w:rPr>
        <w:t>Chief Audit Executive.</w:t>
      </w:r>
    </w:p>
    <w:p w:rsidR="00975693" w:rsidRPr="00975693" w:rsidRDefault="00975693" w:rsidP="00975693">
      <w:pPr>
        <w:pStyle w:val="ListParagraph"/>
        <w:numPr>
          <w:ilvl w:val="0"/>
          <w:numId w:val="28"/>
        </w:numPr>
        <w:spacing w:line="360" w:lineRule="auto"/>
        <w:rPr>
          <w:bCs/>
          <w:sz w:val="24"/>
          <w:szCs w:val="24"/>
        </w:rPr>
      </w:pPr>
      <w:r w:rsidRPr="00975693">
        <w:rPr>
          <w:bCs/>
          <w:sz w:val="24"/>
          <w:szCs w:val="24"/>
        </w:rPr>
        <w:t>Company Secretary.</w:t>
      </w:r>
    </w:p>
    <w:p w:rsidR="00975693" w:rsidRPr="00975693" w:rsidRDefault="00975693" w:rsidP="00975693">
      <w:pPr>
        <w:pStyle w:val="ListParagraph"/>
        <w:numPr>
          <w:ilvl w:val="0"/>
          <w:numId w:val="28"/>
        </w:numPr>
        <w:spacing w:line="360" w:lineRule="auto"/>
        <w:rPr>
          <w:bCs/>
          <w:sz w:val="24"/>
          <w:szCs w:val="24"/>
        </w:rPr>
      </w:pPr>
      <w:r w:rsidRPr="00975693">
        <w:rPr>
          <w:bCs/>
          <w:sz w:val="24"/>
          <w:szCs w:val="24"/>
        </w:rPr>
        <w:t>General Manager: Corporate Services Unit.</w:t>
      </w:r>
    </w:p>
    <w:p w:rsidR="00975693" w:rsidRPr="00975693" w:rsidRDefault="00975693" w:rsidP="00975693">
      <w:pPr>
        <w:pStyle w:val="ListParagraph"/>
        <w:numPr>
          <w:ilvl w:val="0"/>
          <w:numId w:val="28"/>
        </w:numPr>
        <w:spacing w:line="360" w:lineRule="auto"/>
        <w:rPr>
          <w:bCs/>
          <w:sz w:val="24"/>
          <w:szCs w:val="24"/>
        </w:rPr>
      </w:pPr>
      <w:r w:rsidRPr="00975693">
        <w:rPr>
          <w:bCs/>
          <w:sz w:val="24"/>
          <w:szCs w:val="24"/>
        </w:rPr>
        <w:t>Senior Manager: Risk and Compliance.</w:t>
      </w:r>
    </w:p>
    <w:p w:rsidR="00975693" w:rsidRPr="00975693" w:rsidRDefault="00975693" w:rsidP="00975693">
      <w:pPr>
        <w:pStyle w:val="ListParagraph"/>
        <w:numPr>
          <w:ilvl w:val="0"/>
          <w:numId w:val="28"/>
        </w:numPr>
        <w:spacing w:line="360" w:lineRule="auto"/>
        <w:rPr>
          <w:bCs/>
          <w:sz w:val="24"/>
          <w:szCs w:val="24"/>
        </w:rPr>
      </w:pPr>
      <w:r w:rsidRPr="00975693">
        <w:rPr>
          <w:bCs/>
          <w:sz w:val="24"/>
          <w:szCs w:val="24"/>
        </w:rPr>
        <w:t>2 Internal Auditors.</w:t>
      </w:r>
    </w:p>
    <w:p w:rsidR="00975693" w:rsidRPr="00975693" w:rsidRDefault="00975693" w:rsidP="00975693">
      <w:pPr>
        <w:pStyle w:val="ListParagraph"/>
        <w:numPr>
          <w:ilvl w:val="0"/>
          <w:numId w:val="27"/>
        </w:numPr>
        <w:spacing w:line="360" w:lineRule="auto"/>
        <w:rPr>
          <w:bCs/>
          <w:sz w:val="24"/>
          <w:szCs w:val="24"/>
        </w:rPr>
      </w:pPr>
      <w:r w:rsidRPr="00975693">
        <w:rPr>
          <w:bCs/>
          <w:sz w:val="24"/>
          <w:szCs w:val="24"/>
        </w:rPr>
        <w:t>General Manager: Portfolio Management Services – To be advertised on 3 April 2022</w:t>
      </w:r>
    </w:p>
    <w:p w:rsidR="00975693" w:rsidRPr="00975693" w:rsidRDefault="00975693" w:rsidP="00975693">
      <w:pPr>
        <w:pStyle w:val="ListParagraph"/>
        <w:numPr>
          <w:ilvl w:val="0"/>
          <w:numId w:val="27"/>
        </w:numPr>
        <w:spacing w:line="360" w:lineRule="auto"/>
        <w:rPr>
          <w:bCs/>
          <w:sz w:val="24"/>
          <w:szCs w:val="24"/>
        </w:rPr>
      </w:pPr>
      <w:r w:rsidRPr="00975693">
        <w:rPr>
          <w:bCs/>
          <w:sz w:val="24"/>
          <w:szCs w:val="24"/>
        </w:rPr>
        <w:t>Executive Head:</w:t>
      </w:r>
      <w:r w:rsidR="00A15117">
        <w:rPr>
          <w:bCs/>
          <w:sz w:val="24"/>
          <w:szCs w:val="24"/>
        </w:rPr>
        <w:t xml:space="preserve"> Project Management Services Unit (</w:t>
      </w:r>
      <w:r w:rsidRPr="00975693">
        <w:rPr>
          <w:bCs/>
          <w:sz w:val="24"/>
          <w:szCs w:val="24"/>
        </w:rPr>
        <w:t>PMSU</w:t>
      </w:r>
      <w:r w:rsidR="00A15117">
        <w:rPr>
          <w:bCs/>
          <w:sz w:val="24"/>
          <w:szCs w:val="24"/>
        </w:rPr>
        <w:t>)</w:t>
      </w:r>
      <w:r w:rsidRPr="00975693">
        <w:rPr>
          <w:bCs/>
          <w:sz w:val="24"/>
          <w:szCs w:val="24"/>
        </w:rPr>
        <w:t xml:space="preserve"> – Position on advert stage. </w:t>
      </w:r>
    </w:p>
    <w:p w:rsidR="00975693" w:rsidRPr="00975693" w:rsidRDefault="00975693" w:rsidP="00975693">
      <w:pPr>
        <w:pStyle w:val="ListParagraph"/>
        <w:numPr>
          <w:ilvl w:val="0"/>
          <w:numId w:val="27"/>
        </w:numPr>
        <w:spacing w:line="360" w:lineRule="auto"/>
        <w:rPr>
          <w:bCs/>
          <w:sz w:val="24"/>
          <w:szCs w:val="24"/>
        </w:rPr>
      </w:pPr>
      <w:r w:rsidRPr="00975693">
        <w:rPr>
          <w:bCs/>
          <w:sz w:val="24"/>
          <w:szCs w:val="24"/>
        </w:rPr>
        <w:t xml:space="preserve">Senior Manager: Legal Services – Position </w:t>
      </w:r>
      <w:r w:rsidR="00A15117">
        <w:rPr>
          <w:bCs/>
          <w:sz w:val="24"/>
          <w:szCs w:val="24"/>
        </w:rPr>
        <w:t>advertised.</w:t>
      </w:r>
      <w:r w:rsidRPr="00975693">
        <w:rPr>
          <w:bCs/>
          <w:sz w:val="24"/>
          <w:szCs w:val="24"/>
        </w:rPr>
        <w:t xml:space="preserve"> </w:t>
      </w:r>
    </w:p>
    <w:p w:rsidR="00975693" w:rsidRPr="00975693" w:rsidRDefault="00975693" w:rsidP="00975693">
      <w:pPr>
        <w:pStyle w:val="ListParagraph"/>
        <w:numPr>
          <w:ilvl w:val="0"/>
          <w:numId w:val="27"/>
        </w:numPr>
        <w:spacing w:line="360" w:lineRule="auto"/>
        <w:rPr>
          <w:bCs/>
          <w:sz w:val="24"/>
          <w:szCs w:val="24"/>
        </w:rPr>
      </w:pPr>
      <w:r w:rsidRPr="00975693">
        <w:rPr>
          <w:bCs/>
          <w:sz w:val="24"/>
          <w:szCs w:val="24"/>
        </w:rPr>
        <w:t xml:space="preserve">General Manager: Financial Management – </w:t>
      </w:r>
      <w:r w:rsidR="00A15117">
        <w:rPr>
          <w:bCs/>
          <w:sz w:val="24"/>
          <w:szCs w:val="24"/>
        </w:rPr>
        <w:t>Negotiations and o</w:t>
      </w:r>
      <w:r w:rsidRPr="00975693">
        <w:rPr>
          <w:bCs/>
          <w:sz w:val="24"/>
          <w:szCs w:val="24"/>
        </w:rPr>
        <w:t xml:space="preserve">ffer </w:t>
      </w:r>
      <w:r w:rsidR="00A15117">
        <w:rPr>
          <w:bCs/>
          <w:sz w:val="24"/>
          <w:szCs w:val="24"/>
        </w:rPr>
        <w:t>s</w:t>
      </w:r>
      <w:r w:rsidRPr="00975693">
        <w:rPr>
          <w:bCs/>
          <w:sz w:val="24"/>
          <w:szCs w:val="24"/>
        </w:rPr>
        <w:t xml:space="preserve">tage. </w:t>
      </w:r>
    </w:p>
    <w:p w:rsidR="00975693" w:rsidRPr="00975693" w:rsidRDefault="00975693" w:rsidP="00975693">
      <w:pPr>
        <w:pStyle w:val="ListParagraph"/>
        <w:numPr>
          <w:ilvl w:val="0"/>
          <w:numId w:val="27"/>
        </w:numPr>
        <w:spacing w:line="360" w:lineRule="auto"/>
        <w:rPr>
          <w:bCs/>
          <w:sz w:val="24"/>
          <w:szCs w:val="24"/>
        </w:rPr>
      </w:pPr>
      <w:r w:rsidRPr="00975693">
        <w:rPr>
          <w:bCs/>
          <w:sz w:val="24"/>
          <w:szCs w:val="24"/>
        </w:rPr>
        <w:t xml:space="preserve">Project Accountant – Priority list for advert. </w:t>
      </w:r>
    </w:p>
    <w:p w:rsidR="00975693" w:rsidRPr="00975693" w:rsidRDefault="00975693" w:rsidP="00975693">
      <w:pPr>
        <w:pStyle w:val="ListParagraph"/>
        <w:numPr>
          <w:ilvl w:val="0"/>
          <w:numId w:val="27"/>
        </w:numPr>
        <w:spacing w:line="360" w:lineRule="auto"/>
        <w:rPr>
          <w:bCs/>
          <w:sz w:val="24"/>
          <w:szCs w:val="24"/>
        </w:rPr>
      </w:pPr>
      <w:r w:rsidRPr="00975693">
        <w:rPr>
          <w:bCs/>
          <w:sz w:val="24"/>
          <w:szCs w:val="24"/>
        </w:rPr>
        <w:t xml:space="preserve">Manager: Employee Relations - Position </w:t>
      </w:r>
      <w:r w:rsidR="00A15117">
        <w:rPr>
          <w:bCs/>
          <w:sz w:val="24"/>
          <w:szCs w:val="24"/>
        </w:rPr>
        <w:t>advertised</w:t>
      </w:r>
      <w:r w:rsidRPr="00975693">
        <w:rPr>
          <w:bCs/>
          <w:sz w:val="24"/>
          <w:szCs w:val="24"/>
        </w:rPr>
        <w:t xml:space="preserve">. </w:t>
      </w:r>
    </w:p>
    <w:p w:rsidR="00975693" w:rsidRPr="00975693" w:rsidRDefault="00975693" w:rsidP="00975693">
      <w:pPr>
        <w:pStyle w:val="ListParagraph"/>
        <w:numPr>
          <w:ilvl w:val="0"/>
          <w:numId w:val="27"/>
        </w:numPr>
        <w:spacing w:line="360" w:lineRule="auto"/>
        <w:rPr>
          <w:bCs/>
          <w:sz w:val="24"/>
          <w:szCs w:val="24"/>
        </w:rPr>
      </w:pPr>
      <w:r w:rsidRPr="00975693">
        <w:rPr>
          <w:bCs/>
          <w:sz w:val="24"/>
          <w:szCs w:val="24"/>
        </w:rPr>
        <w:t xml:space="preserve">Chief Information Officer - Position </w:t>
      </w:r>
      <w:r w:rsidR="00A15117">
        <w:rPr>
          <w:bCs/>
          <w:sz w:val="24"/>
          <w:szCs w:val="24"/>
        </w:rPr>
        <w:t>advertised</w:t>
      </w:r>
      <w:r w:rsidRPr="00975693">
        <w:rPr>
          <w:bCs/>
          <w:sz w:val="24"/>
          <w:szCs w:val="24"/>
        </w:rPr>
        <w:t xml:space="preserve">. </w:t>
      </w:r>
    </w:p>
    <w:p w:rsidR="00975693" w:rsidRPr="00975693" w:rsidRDefault="00975693" w:rsidP="00975693">
      <w:pPr>
        <w:pStyle w:val="ListParagraph"/>
        <w:numPr>
          <w:ilvl w:val="0"/>
          <w:numId w:val="27"/>
        </w:numPr>
        <w:spacing w:line="360" w:lineRule="auto"/>
        <w:rPr>
          <w:bCs/>
          <w:sz w:val="24"/>
          <w:szCs w:val="24"/>
        </w:rPr>
      </w:pPr>
      <w:r w:rsidRPr="00975693">
        <w:rPr>
          <w:bCs/>
          <w:sz w:val="24"/>
          <w:szCs w:val="24"/>
        </w:rPr>
        <w:t xml:space="preserve">General Manager: Supply Chain - The position was re-advertised on 13 February 2022.  </w:t>
      </w:r>
    </w:p>
    <w:p w:rsidR="00975693" w:rsidRPr="00975693" w:rsidRDefault="00975693" w:rsidP="00512271">
      <w:pPr>
        <w:pStyle w:val="ListParagraph"/>
        <w:numPr>
          <w:ilvl w:val="0"/>
          <w:numId w:val="27"/>
        </w:numPr>
        <w:spacing w:line="360" w:lineRule="auto"/>
        <w:rPr>
          <w:bCs/>
          <w:sz w:val="24"/>
          <w:szCs w:val="24"/>
        </w:rPr>
      </w:pPr>
      <w:r w:rsidRPr="00975693">
        <w:rPr>
          <w:bCs/>
          <w:sz w:val="24"/>
          <w:szCs w:val="24"/>
        </w:rPr>
        <w:t xml:space="preserve">Executive </w:t>
      </w:r>
      <w:r w:rsidR="002B0070" w:rsidRPr="00975693">
        <w:rPr>
          <w:bCs/>
          <w:sz w:val="24"/>
          <w:szCs w:val="24"/>
        </w:rPr>
        <w:t>Manager</w:t>
      </w:r>
      <w:r w:rsidR="00703575">
        <w:rPr>
          <w:bCs/>
          <w:sz w:val="24"/>
          <w:szCs w:val="24"/>
        </w:rPr>
        <w:t>:</w:t>
      </w:r>
      <w:r w:rsidR="002B0070" w:rsidRPr="00975693">
        <w:rPr>
          <w:bCs/>
          <w:sz w:val="24"/>
          <w:szCs w:val="24"/>
        </w:rPr>
        <w:t xml:space="preserve"> </w:t>
      </w:r>
      <w:r w:rsidR="00512271" w:rsidRPr="00512271">
        <w:t xml:space="preserve"> </w:t>
      </w:r>
      <w:r w:rsidR="00512271" w:rsidRPr="00512271">
        <w:rPr>
          <w:bCs/>
          <w:sz w:val="24"/>
          <w:szCs w:val="24"/>
        </w:rPr>
        <w:t>Corporate Services Unit</w:t>
      </w:r>
      <w:r w:rsidRPr="00975693">
        <w:rPr>
          <w:bCs/>
          <w:sz w:val="24"/>
          <w:szCs w:val="24"/>
        </w:rPr>
        <w:t xml:space="preserve"> - Position to be re</w:t>
      </w:r>
      <w:r w:rsidR="00B7743B">
        <w:rPr>
          <w:bCs/>
          <w:sz w:val="24"/>
          <w:szCs w:val="24"/>
        </w:rPr>
        <w:t>-</w:t>
      </w:r>
      <w:r w:rsidRPr="00975693">
        <w:rPr>
          <w:bCs/>
          <w:sz w:val="24"/>
          <w:szCs w:val="24"/>
        </w:rPr>
        <w:t xml:space="preserve">advertised. </w:t>
      </w:r>
    </w:p>
    <w:p w:rsidR="00975693" w:rsidRDefault="00975693" w:rsidP="00975693">
      <w:pPr>
        <w:pStyle w:val="ListParagraph"/>
        <w:numPr>
          <w:ilvl w:val="0"/>
          <w:numId w:val="27"/>
        </w:numPr>
        <w:spacing w:line="360" w:lineRule="auto"/>
        <w:rPr>
          <w:bCs/>
          <w:sz w:val="24"/>
          <w:szCs w:val="24"/>
        </w:rPr>
      </w:pPr>
      <w:r w:rsidRPr="00975693">
        <w:rPr>
          <w:bCs/>
          <w:sz w:val="24"/>
          <w:szCs w:val="24"/>
        </w:rPr>
        <w:t>Supply Chain Practitioners – at shortlisting stage.</w:t>
      </w:r>
    </w:p>
    <w:p w:rsidR="00975693" w:rsidRDefault="00975693" w:rsidP="00975693">
      <w:pPr>
        <w:spacing w:line="360" w:lineRule="auto"/>
        <w:rPr>
          <w:bCs/>
          <w:sz w:val="24"/>
          <w:szCs w:val="24"/>
        </w:rPr>
      </w:pPr>
    </w:p>
    <w:p w:rsidR="00CF0EC3" w:rsidRPr="00CF0EC3" w:rsidRDefault="00CF0EC3" w:rsidP="00CF0EC3">
      <w:pPr>
        <w:pStyle w:val="ListParagraph"/>
        <w:spacing w:line="360" w:lineRule="auto"/>
        <w:rPr>
          <w:bCs/>
          <w:sz w:val="24"/>
          <w:szCs w:val="24"/>
        </w:rPr>
      </w:pPr>
    </w:p>
    <w:sectPr w:rsidR="00CF0EC3" w:rsidRPr="00CF0EC3"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DB4" w:rsidRDefault="00463DB4" w:rsidP="00B01072">
      <w:r>
        <w:separator/>
      </w:r>
    </w:p>
  </w:endnote>
  <w:endnote w:type="continuationSeparator" w:id="0">
    <w:p w:rsidR="00463DB4" w:rsidRDefault="00463DB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3B" w:rsidRPr="00745B02" w:rsidRDefault="00B7743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1135</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E41A5A">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6800C3" w:rsidRPr="006800C3">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800C3" w:rsidRPr="006800C3">
      <w:rPr>
        <w:rFonts w:eastAsiaTheme="majorEastAsia" w:cs="Arial"/>
        <w:b/>
        <w:bCs/>
        <w:sz w:val="18"/>
        <w:szCs w:val="18"/>
        <w:lang w:val="en-US"/>
      </w:rPr>
      <w:fldChar w:fldCharType="separate"/>
    </w:r>
    <w:r w:rsidR="00463DB4">
      <w:rPr>
        <w:rFonts w:eastAsiaTheme="majorEastAsia" w:cs="Arial"/>
        <w:b/>
        <w:bCs/>
        <w:noProof/>
        <w:sz w:val="18"/>
        <w:szCs w:val="18"/>
        <w:lang w:val="en-US"/>
      </w:rPr>
      <w:t>1</w:t>
    </w:r>
    <w:r w:rsidR="006800C3" w:rsidRPr="00745B02">
      <w:rPr>
        <w:rFonts w:eastAsiaTheme="majorEastAsia" w:cs="Arial"/>
        <w:b/>
        <w:sz w:val="18"/>
        <w:szCs w:val="18"/>
      </w:rPr>
      <w:fldChar w:fldCharType="end"/>
    </w:r>
  </w:p>
  <w:p w:rsidR="00B7743B" w:rsidRPr="00745B02" w:rsidRDefault="00B7743B" w:rsidP="00745B02">
    <w:pPr>
      <w:pStyle w:val="Footer"/>
      <w:pBdr>
        <w:top w:val="thinThickSmallGap" w:sz="24" w:space="0" w:color="622423" w:themeColor="accent2" w:themeShade="7F"/>
      </w:pBdr>
      <w:rPr>
        <w:rFonts w:eastAsiaTheme="majorEastAsia" w:cs="Arial"/>
        <w:b/>
        <w:sz w:val="18"/>
        <w:szCs w:val="18"/>
        <w:lang w:val="en-US"/>
      </w:rPr>
    </w:pPr>
  </w:p>
  <w:p w:rsidR="00B7743B" w:rsidRPr="000B4F40" w:rsidRDefault="00B7743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DB4" w:rsidRDefault="00463DB4" w:rsidP="00B01072">
      <w:r>
        <w:separator/>
      </w:r>
    </w:p>
  </w:footnote>
  <w:footnote w:type="continuationSeparator" w:id="0">
    <w:p w:rsidR="00463DB4" w:rsidRDefault="00463DB4"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8775BC"/>
    <w:multiLevelType w:val="hybridMultilevel"/>
    <w:tmpl w:val="43DCB5EC"/>
    <w:lvl w:ilvl="0" w:tplc="905C8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5019E"/>
    <w:multiLevelType w:val="hybridMultilevel"/>
    <w:tmpl w:val="D2B86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A1938"/>
    <w:multiLevelType w:val="hybridMultilevel"/>
    <w:tmpl w:val="26281398"/>
    <w:lvl w:ilvl="0" w:tplc="CFFA37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0139D2"/>
    <w:multiLevelType w:val="hybridMultilevel"/>
    <w:tmpl w:val="F702BC96"/>
    <w:lvl w:ilvl="0" w:tplc="CFFA379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96520E1"/>
    <w:multiLevelType w:val="hybridMultilevel"/>
    <w:tmpl w:val="1CD811B2"/>
    <w:lvl w:ilvl="0" w:tplc="04090001">
      <w:start w:val="1"/>
      <w:numFmt w:val="bullet"/>
      <w:lvlText w:val=""/>
      <w:lvlJc w:val="left"/>
      <w:pPr>
        <w:ind w:left="1440" w:hanging="360"/>
      </w:pPr>
      <w:rPr>
        <w:rFonts w:ascii="Symbol" w:hAnsi="Symbol" w:hint="default"/>
        <w:b w:val="0"/>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6">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DE1C91"/>
    <w:multiLevelType w:val="hybridMultilevel"/>
    <w:tmpl w:val="1DA0EAFA"/>
    <w:lvl w:ilvl="0" w:tplc="B25863B8">
      <w:start w:val="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5"/>
  </w:num>
  <w:num w:numId="3">
    <w:abstractNumId w:val="13"/>
  </w:num>
  <w:num w:numId="4">
    <w:abstractNumId w:val="18"/>
  </w:num>
  <w:num w:numId="5">
    <w:abstractNumId w:val="7"/>
  </w:num>
  <w:num w:numId="6">
    <w:abstractNumId w:val="25"/>
  </w:num>
  <w:num w:numId="7">
    <w:abstractNumId w:val="24"/>
  </w:num>
  <w:num w:numId="8">
    <w:abstractNumId w:val="23"/>
  </w:num>
  <w:num w:numId="9">
    <w:abstractNumId w:val="4"/>
  </w:num>
  <w:num w:numId="10">
    <w:abstractNumId w:val="16"/>
  </w:num>
  <w:num w:numId="11">
    <w:abstractNumId w:val="3"/>
  </w:num>
  <w:num w:numId="12">
    <w:abstractNumId w:val="15"/>
  </w:num>
  <w:num w:numId="13">
    <w:abstractNumId w:val="9"/>
  </w:num>
  <w:num w:numId="14">
    <w:abstractNumId w:val="12"/>
  </w:num>
  <w:num w:numId="15">
    <w:abstractNumId w:val="1"/>
  </w:num>
  <w:num w:numId="16">
    <w:abstractNumId w:val="26"/>
  </w:num>
  <w:num w:numId="17">
    <w:abstractNumId w:val="6"/>
  </w:num>
  <w:num w:numId="18">
    <w:abstractNumId w:val="19"/>
  </w:num>
  <w:num w:numId="19">
    <w:abstractNumId w:val="8"/>
  </w:num>
  <w:num w:numId="20">
    <w:abstractNumId w:val="22"/>
  </w:num>
  <w:num w:numId="21">
    <w:abstractNumId w:val="0"/>
  </w:num>
  <w:num w:numId="22">
    <w:abstractNumId w:val="14"/>
  </w:num>
  <w:num w:numId="23">
    <w:abstractNumId w:val="10"/>
  </w:num>
  <w:num w:numId="24">
    <w:abstractNumId w:val="11"/>
  </w:num>
  <w:num w:numId="25">
    <w:abstractNumId w:val="2"/>
  </w:num>
  <w:num w:numId="26">
    <w:abstractNumId w:val="17"/>
  </w:num>
  <w:num w:numId="27">
    <w:abstractNumId w:val="21"/>
  </w:num>
  <w:num w:numId="2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183E"/>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1F5F"/>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8557A"/>
    <w:rsid w:val="0019162A"/>
    <w:rsid w:val="00195C35"/>
    <w:rsid w:val="00197DB0"/>
    <w:rsid w:val="001A0DE4"/>
    <w:rsid w:val="001A1220"/>
    <w:rsid w:val="001A148E"/>
    <w:rsid w:val="001A22C6"/>
    <w:rsid w:val="001A26A0"/>
    <w:rsid w:val="001A273E"/>
    <w:rsid w:val="001A52A1"/>
    <w:rsid w:val="001A687C"/>
    <w:rsid w:val="001B177D"/>
    <w:rsid w:val="001B378B"/>
    <w:rsid w:val="001B3875"/>
    <w:rsid w:val="001C2A53"/>
    <w:rsid w:val="001C2B34"/>
    <w:rsid w:val="001C3FDF"/>
    <w:rsid w:val="001C4269"/>
    <w:rsid w:val="001C4B94"/>
    <w:rsid w:val="001C602F"/>
    <w:rsid w:val="001C6CA1"/>
    <w:rsid w:val="001D4459"/>
    <w:rsid w:val="001E1D8D"/>
    <w:rsid w:val="001E486F"/>
    <w:rsid w:val="001F0D11"/>
    <w:rsid w:val="001F1538"/>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070"/>
    <w:rsid w:val="002B0DA3"/>
    <w:rsid w:val="002B1585"/>
    <w:rsid w:val="002B2F32"/>
    <w:rsid w:val="002B4AFC"/>
    <w:rsid w:val="002C175C"/>
    <w:rsid w:val="002C3ABD"/>
    <w:rsid w:val="002C460A"/>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08A"/>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A4BA6"/>
    <w:rsid w:val="003A502D"/>
    <w:rsid w:val="003C436F"/>
    <w:rsid w:val="003C5D32"/>
    <w:rsid w:val="003D2560"/>
    <w:rsid w:val="003D262F"/>
    <w:rsid w:val="003D3567"/>
    <w:rsid w:val="003D3867"/>
    <w:rsid w:val="003E2910"/>
    <w:rsid w:val="003E314B"/>
    <w:rsid w:val="003E5694"/>
    <w:rsid w:val="003F05E4"/>
    <w:rsid w:val="003F1548"/>
    <w:rsid w:val="003F3ABB"/>
    <w:rsid w:val="003F4B34"/>
    <w:rsid w:val="003F4ECF"/>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3DB4"/>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18D"/>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2271"/>
    <w:rsid w:val="00513712"/>
    <w:rsid w:val="00514D7E"/>
    <w:rsid w:val="00516C76"/>
    <w:rsid w:val="0052092F"/>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070"/>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00C3"/>
    <w:rsid w:val="00683024"/>
    <w:rsid w:val="00683FF6"/>
    <w:rsid w:val="00684462"/>
    <w:rsid w:val="00684BB6"/>
    <w:rsid w:val="00685646"/>
    <w:rsid w:val="00690389"/>
    <w:rsid w:val="00691311"/>
    <w:rsid w:val="00692D4F"/>
    <w:rsid w:val="00693963"/>
    <w:rsid w:val="00694DF7"/>
    <w:rsid w:val="00694F4F"/>
    <w:rsid w:val="0069556E"/>
    <w:rsid w:val="006A027A"/>
    <w:rsid w:val="006A05C9"/>
    <w:rsid w:val="006A7562"/>
    <w:rsid w:val="006B3468"/>
    <w:rsid w:val="006B5EE3"/>
    <w:rsid w:val="006B5F1E"/>
    <w:rsid w:val="006B79CB"/>
    <w:rsid w:val="006B7A24"/>
    <w:rsid w:val="006C13B4"/>
    <w:rsid w:val="006C1F95"/>
    <w:rsid w:val="006C35E7"/>
    <w:rsid w:val="006C380D"/>
    <w:rsid w:val="006C3E5B"/>
    <w:rsid w:val="006C6C7E"/>
    <w:rsid w:val="006D0841"/>
    <w:rsid w:val="006D1A51"/>
    <w:rsid w:val="006D4597"/>
    <w:rsid w:val="006D4C8A"/>
    <w:rsid w:val="006D740C"/>
    <w:rsid w:val="006E1066"/>
    <w:rsid w:val="006E42E8"/>
    <w:rsid w:val="006E54EA"/>
    <w:rsid w:val="006F2930"/>
    <w:rsid w:val="006F36F8"/>
    <w:rsid w:val="006F6CCD"/>
    <w:rsid w:val="00701081"/>
    <w:rsid w:val="00703575"/>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270F"/>
    <w:rsid w:val="0073322C"/>
    <w:rsid w:val="00733CE7"/>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74363"/>
    <w:rsid w:val="0087602C"/>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00E6"/>
    <w:rsid w:val="008C472C"/>
    <w:rsid w:val="008C4C3B"/>
    <w:rsid w:val="008C722C"/>
    <w:rsid w:val="008D1494"/>
    <w:rsid w:val="008D1793"/>
    <w:rsid w:val="008D5076"/>
    <w:rsid w:val="008E00B2"/>
    <w:rsid w:val="008E0469"/>
    <w:rsid w:val="008E0625"/>
    <w:rsid w:val="008F177A"/>
    <w:rsid w:val="008F3C78"/>
    <w:rsid w:val="00901170"/>
    <w:rsid w:val="0090205A"/>
    <w:rsid w:val="009148F7"/>
    <w:rsid w:val="00915903"/>
    <w:rsid w:val="00915F23"/>
    <w:rsid w:val="00916240"/>
    <w:rsid w:val="00916D71"/>
    <w:rsid w:val="00922748"/>
    <w:rsid w:val="009254B7"/>
    <w:rsid w:val="00926BCD"/>
    <w:rsid w:val="009335B8"/>
    <w:rsid w:val="00935E22"/>
    <w:rsid w:val="00937710"/>
    <w:rsid w:val="00940E46"/>
    <w:rsid w:val="0094769C"/>
    <w:rsid w:val="00954D02"/>
    <w:rsid w:val="00954D7E"/>
    <w:rsid w:val="0095697D"/>
    <w:rsid w:val="00956AE8"/>
    <w:rsid w:val="009571E4"/>
    <w:rsid w:val="00957952"/>
    <w:rsid w:val="00962C82"/>
    <w:rsid w:val="00964E55"/>
    <w:rsid w:val="009666D5"/>
    <w:rsid w:val="00970601"/>
    <w:rsid w:val="00970F77"/>
    <w:rsid w:val="00973379"/>
    <w:rsid w:val="0097366E"/>
    <w:rsid w:val="00975693"/>
    <w:rsid w:val="00976436"/>
    <w:rsid w:val="00980BB4"/>
    <w:rsid w:val="009826A5"/>
    <w:rsid w:val="009829A1"/>
    <w:rsid w:val="00983E80"/>
    <w:rsid w:val="00983FA0"/>
    <w:rsid w:val="00985AA4"/>
    <w:rsid w:val="00986B9E"/>
    <w:rsid w:val="00990F3C"/>
    <w:rsid w:val="00992D98"/>
    <w:rsid w:val="00993C29"/>
    <w:rsid w:val="009956DA"/>
    <w:rsid w:val="00997315"/>
    <w:rsid w:val="0099732C"/>
    <w:rsid w:val="009A121F"/>
    <w:rsid w:val="009A2506"/>
    <w:rsid w:val="009A34AE"/>
    <w:rsid w:val="009A4F0E"/>
    <w:rsid w:val="009B05A0"/>
    <w:rsid w:val="009B07DF"/>
    <w:rsid w:val="009B0E0E"/>
    <w:rsid w:val="009B3FBB"/>
    <w:rsid w:val="009B418A"/>
    <w:rsid w:val="009B437E"/>
    <w:rsid w:val="009B7DB2"/>
    <w:rsid w:val="009C7EB9"/>
    <w:rsid w:val="009D256C"/>
    <w:rsid w:val="009D34DD"/>
    <w:rsid w:val="009D4F53"/>
    <w:rsid w:val="009D7387"/>
    <w:rsid w:val="009D7ADB"/>
    <w:rsid w:val="009E0A47"/>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117"/>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590B"/>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5094"/>
    <w:rsid w:val="00B47477"/>
    <w:rsid w:val="00B4760A"/>
    <w:rsid w:val="00B510CE"/>
    <w:rsid w:val="00B64CDE"/>
    <w:rsid w:val="00B64EFC"/>
    <w:rsid w:val="00B65AFD"/>
    <w:rsid w:val="00B72C9B"/>
    <w:rsid w:val="00B75DFF"/>
    <w:rsid w:val="00B76EA0"/>
    <w:rsid w:val="00B7743B"/>
    <w:rsid w:val="00B8600E"/>
    <w:rsid w:val="00B91CF8"/>
    <w:rsid w:val="00B966D4"/>
    <w:rsid w:val="00BA0CBE"/>
    <w:rsid w:val="00BA3568"/>
    <w:rsid w:val="00BA3676"/>
    <w:rsid w:val="00BA563A"/>
    <w:rsid w:val="00BA5896"/>
    <w:rsid w:val="00BB3134"/>
    <w:rsid w:val="00BB3C28"/>
    <w:rsid w:val="00BB5559"/>
    <w:rsid w:val="00BB7B04"/>
    <w:rsid w:val="00BC2240"/>
    <w:rsid w:val="00BC3B45"/>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2A74"/>
    <w:rsid w:val="00C433E7"/>
    <w:rsid w:val="00C438C9"/>
    <w:rsid w:val="00C45CDF"/>
    <w:rsid w:val="00C5293A"/>
    <w:rsid w:val="00C530C9"/>
    <w:rsid w:val="00C53A44"/>
    <w:rsid w:val="00C55CF0"/>
    <w:rsid w:val="00C61AA2"/>
    <w:rsid w:val="00C61D7E"/>
    <w:rsid w:val="00C66B9F"/>
    <w:rsid w:val="00C734C8"/>
    <w:rsid w:val="00C737FB"/>
    <w:rsid w:val="00C751A3"/>
    <w:rsid w:val="00C77DB5"/>
    <w:rsid w:val="00C9048B"/>
    <w:rsid w:val="00C9224F"/>
    <w:rsid w:val="00C9262B"/>
    <w:rsid w:val="00C9338B"/>
    <w:rsid w:val="00C94B70"/>
    <w:rsid w:val="00C9684B"/>
    <w:rsid w:val="00C97C72"/>
    <w:rsid w:val="00CA025E"/>
    <w:rsid w:val="00CA44EE"/>
    <w:rsid w:val="00CA550E"/>
    <w:rsid w:val="00CA5E36"/>
    <w:rsid w:val="00CA621C"/>
    <w:rsid w:val="00CA62D5"/>
    <w:rsid w:val="00CB4E12"/>
    <w:rsid w:val="00CC07E1"/>
    <w:rsid w:val="00CC107B"/>
    <w:rsid w:val="00CC255F"/>
    <w:rsid w:val="00CC2D72"/>
    <w:rsid w:val="00CC2ECC"/>
    <w:rsid w:val="00CC5D60"/>
    <w:rsid w:val="00CC603C"/>
    <w:rsid w:val="00CC69B7"/>
    <w:rsid w:val="00CC7AF7"/>
    <w:rsid w:val="00CD0F90"/>
    <w:rsid w:val="00CD1764"/>
    <w:rsid w:val="00CE19A5"/>
    <w:rsid w:val="00CE58C6"/>
    <w:rsid w:val="00CE70D6"/>
    <w:rsid w:val="00CE74B8"/>
    <w:rsid w:val="00CE7D99"/>
    <w:rsid w:val="00CF0EC3"/>
    <w:rsid w:val="00CF2139"/>
    <w:rsid w:val="00D02022"/>
    <w:rsid w:val="00D045C2"/>
    <w:rsid w:val="00D05B9B"/>
    <w:rsid w:val="00D0692C"/>
    <w:rsid w:val="00D07B20"/>
    <w:rsid w:val="00D10DEB"/>
    <w:rsid w:val="00D10F11"/>
    <w:rsid w:val="00D133E8"/>
    <w:rsid w:val="00D15ADE"/>
    <w:rsid w:val="00D165F8"/>
    <w:rsid w:val="00D17DB8"/>
    <w:rsid w:val="00D2038B"/>
    <w:rsid w:val="00D20CFA"/>
    <w:rsid w:val="00D20F3B"/>
    <w:rsid w:val="00D20FF7"/>
    <w:rsid w:val="00D21ACC"/>
    <w:rsid w:val="00D230E9"/>
    <w:rsid w:val="00D24B69"/>
    <w:rsid w:val="00D26A6A"/>
    <w:rsid w:val="00D31898"/>
    <w:rsid w:val="00D31E5A"/>
    <w:rsid w:val="00D33624"/>
    <w:rsid w:val="00D33647"/>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3826"/>
    <w:rsid w:val="00D74A2D"/>
    <w:rsid w:val="00D82A5F"/>
    <w:rsid w:val="00D82B75"/>
    <w:rsid w:val="00D8512A"/>
    <w:rsid w:val="00D85F5B"/>
    <w:rsid w:val="00D86A1E"/>
    <w:rsid w:val="00D902BD"/>
    <w:rsid w:val="00D9548C"/>
    <w:rsid w:val="00DA1BD0"/>
    <w:rsid w:val="00DA25B5"/>
    <w:rsid w:val="00DA379B"/>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35626"/>
    <w:rsid w:val="00E36049"/>
    <w:rsid w:val="00E36065"/>
    <w:rsid w:val="00E3748A"/>
    <w:rsid w:val="00E413BA"/>
    <w:rsid w:val="00E41A5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C05"/>
    <w:rsid w:val="00EA3DEB"/>
    <w:rsid w:val="00EA432C"/>
    <w:rsid w:val="00EB25C2"/>
    <w:rsid w:val="00EB2C0B"/>
    <w:rsid w:val="00EB49D5"/>
    <w:rsid w:val="00EB4C8C"/>
    <w:rsid w:val="00EB520B"/>
    <w:rsid w:val="00EB5B2E"/>
    <w:rsid w:val="00EC4852"/>
    <w:rsid w:val="00EC67E0"/>
    <w:rsid w:val="00EC7474"/>
    <w:rsid w:val="00EC7991"/>
    <w:rsid w:val="00ED18ED"/>
    <w:rsid w:val="00ED2AC2"/>
    <w:rsid w:val="00ED3642"/>
    <w:rsid w:val="00ED388F"/>
    <w:rsid w:val="00ED3D36"/>
    <w:rsid w:val="00ED4290"/>
    <w:rsid w:val="00ED5CD8"/>
    <w:rsid w:val="00ED6CCB"/>
    <w:rsid w:val="00EE25F5"/>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1C81"/>
    <w:rsid w:val="00F33787"/>
    <w:rsid w:val="00F33B2B"/>
    <w:rsid w:val="00F3566A"/>
    <w:rsid w:val="00F35A5D"/>
    <w:rsid w:val="00F4008F"/>
    <w:rsid w:val="00F4037A"/>
    <w:rsid w:val="00F42F70"/>
    <w:rsid w:val="00F43075"/>
    <w:rsid w:val="00F44106"/>
    <w:rsid w:val="00F4452F"/>
    <w:rsid w:val="00F448CE"/>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77FFB"/>
    <w:rsid w:val="00F8042B"/>
    <w:rsid w:val="00F809F4"/>
    <w:rsid w:val="00F8193C"/>
    <w:rsid w:val="00F831E0"/>
    <w:rsid w:val="00F84401"/>
    <w:rsid w:val="00F84A5B"/>
    <w:rsid w:val="00F90D48"/>
    <w:rsid w:val="00F930FA"/>
    <w:rsid w:val="00F93B82"/>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0FF9"/>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3E4E-B367-4EC1-BE6C-3010260B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2022-03-31T11:07:00Z</cp:lastPrinted>
  <dcterms:created xsi:type="dcterms:W3CDTF">2022-04-01T14:15:00Z</dcterms:created>
  <dcterms:modified xsi:type="dcterms:W3CDTF">2022-04-01T14:15:00Z</dcterms:modified>
</cp:coreProperties>
</file>