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DD317D" w:rsidP="005D3B6A">
      <w:pPr>
        <w:spacing w:before="180" w:after="0" w:line="240" w:lineRule="auto"/>
        <w:contextualSpacing/>
        <w:jc w:val="both"/>
        <w:rPr>
          <w:rFonts w:ascii="Arial" w:eastAsia="Times New Roman" w:hAnsi="Arial" w:cs="Arial"/>
          <w:sz w:val="28"/>
          <w:szCs w:val="28"/>
          <w:lang w:val="en-GB" w:eastAsia="en-GB"/>
        </w:rPr>
      </w:pPr>
      <w:r>
        <w:rPr>
          <w:noProof/>
          <w:lang w:val="en-US"/>
        </w:rPr>
        <w:drawing>
          <wp:inline distT="0" distB="0" distL="0" distR="0">
            <wp:extent cx="2152650" cy="857250"/>
            <wp:effectExtent l="0" t="0" r="0" b="0"/>
            <wp:docPr id="1" name="Picture 1"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2650" cy="857250"/>
                    </a:xfrm>
                    <a:prstGeom prst="rect">
                      <a:avLst/>
                    </a:prstGeom>
                    <a:noFill/>
                    <a:ln>
                      <a:noFill/>
                    </a:ln>
                  </pic:spPr>
                </pic:pic>
              </a:graphicData>
            </a:graphic>
          </wp:inline>
        </w:drawing>
      </w: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C90387" w:rsidRPr="0095086D" w:rsidRDefault="00C90387" w:rsidP="00C90387">
      <w:pPr>
        <w:jc w:val="both"/>
        <w:outlineLvl w:val="0"/>
        <w:rPr>
          <w:rFonts w:ascii="Arial" w:eastAsia="Arial Unicode MS" w:hAnsi="Arial" w:cs="Arial"/>
          <w:b/>
          <w:color w:val="000000"/>
          <w:sz w:val="24"/>
          <w:szCs w:val="24"/>
          <w:u w:color="000000"/>
        </w:rPr>
      </w:pPr>
    </w:p>
    <w:p w:rsidR="00C90387" w:rsidRPr="0095086D" w:rsidRDefault="00C90387" w:rsidP="00C90387">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rsidR="00C90387" w:rsidRPr="00C15750" w:rsidRDefault="0072078E" w:rsidP="00C90387">
      <w:pPr>
        <w:spacing w:before="240" w:line="276" w:lineRule="auto"/>
        <w:jc w:val="both"/>
        <w:outlineLvl w:val="0"/>
        <w:rPr>
          <w:rFonts w:ascii="Arial" w:eastAsia="Arial Unicode MS" w:hAnsi="Arial" w:cs="Arial"/>
          <w:b/>
          <w:sz w:val="24"/>
          <w:szCs w:val="24"/>
          <w:u w:color="000000"/>
        </w:rPr>
      </w:pPr>
      <w:r w:rsidRPr="00C15750">
        <w:rPr>
          <w:rFonts w:ascii="Arial" w:eastAsia="Arial Unicode MS" w:hAnsi="Arial" w:cs="Arial"/>
          <w:b/>
          <w:sz w:val="24"/>
          <w:szCs w:val="24"/>
          <w:u w:color="000000"/>
        </w:rPr>
        <w:t xml:space="preserve">PARLIAMENTARY QUESTION </w:t>
      </w:r>
      <w:r w:rsidR="00B3091B" w:rsidRPr="00C15750">
        <w:rPr>
          <w:rFonts w:ascii="Arial" w:eastAsia="Arial Unicode MS" w:hAnsi="Arial" w:cs="Arial"/>
          <w:b/>
          <w:sz w:val="24"/>
          <w:szCs w:val="24"/>
          <w:u w:color="000000"/>
        </w:rPr>
        <w:t>1132</w:t>
      </w:r>
    </w:p>
    <w:p w:rsidR="0072078E" w:rsidRPr="00C15750" w:rsidRDefault="0072078E" w:rsidP="0072078E">
      <w:pPr>
        <w:pStyle w:val="NormalWeb"/>
        <w:ind w:left="720" w:hanging="720"/>
        <w:jc w:val="both"/>
        <w:outlineLvl w:val="0"/>
        <w:rPr>
          <w:rFonts w:ascii="Arial" w:hAnsi="Arial" w:cs="Arial"/>
        </w:rPr>
      </w:pPr>
      <w:r w:rsidRPr="00C15750">
        <w:rPr>
          <w:rFonts w:ascii="Arial" w:hAnsi="Arial" w:cs="Arial"/>
          <w:b/>
        </w:rPr>
        <w:t>Mr M J Cuthbert (DA) to ask the Minister of Trade and Industry:</w:t>
      </w:r>
    </w:p>
    <w:p w:rsidR="00C90387" w:rsidRPr="00C15750" w:rsidRDefault="00256359" w:rsidP="00D32631">
      <w:pPr>
        <w:spacing w:before="100" w:beforeAutospacing="1" w:after="100" w:afterAutospacing="1" w:line="240" w:lineRule="auto"/>
        <w:jc w:val="both"/>
        <w:rPr>
          <w:rFonts w:ascii="Arial" w:hAnsi="Arial" w:cs="Arial"/>
          <w:sz w:val="24"/>
          <w:szCs w:val="24"/>
        </w:rPr>
      </w:pPr>
      <w:r w:rsidRPr="00C15750">
        <w:rPr>
          <w:rFonts w:ascii="Arial" w:hAnsi="Arial" w:cs="Arial"/>
          <w:sz w:val="24"/>
          <w:szCs w:val="24"/>
        </w:rPr>
        <w:t>With reference to his reply to question 567 on 16 September 2019, what is the total amount that his department paid in remuneration to each of the 10 suspended employees who are currently facing disciplinary action?</w:t>
      </w:r>
    </w:p>
    <w:p w:rsidR="00C90387" w:rsidRPr="00C15750" w:rsidRDefault="00C90387" w:rsidP="0072078E">
      <w:pPr>
        <w:spacing w:after="0" w:line="276" w:lineRule="auto"/>
        <w:jc w:val="both"/>
        <w:outlineLvl w:val="0"/>
        <w:rPr>
          <w:rFonts w:ascii="Arial" w:eastAsia="Calibri" w:hAnsi="Arial" w:cs="Arial"/>
          <w:b/>
          <w:sz w:val="24"/>
          <w:szCs w:val="24"/>
          <w:lang w:val="en-GB"/>
        </w:rPr>
      </w:pPr>
      <w:r w:rsidRPr="00C15750">
        <w:rPr>
          <w:rFonts w:ascii="Arial" w:eastAsia="Calibri" w:hAnsi="Arial" w:cs="Arial"/>
          <w:b/>
          <w:sz w:val="24"/>
          <w:szCs w:val="24"/>
          <w:lang w:val="en-GB"/>
        </w:rPr>
        <w:t>Reply</w:t>
      </w:r>
      <w:bookmarkStart w:id="0" w:name="_GoBack"/>
      <w:bookmarkEnd w:id="0"/>
    </w:p>
    <w:p w:rsidR="00BA03B6" w:rsidRPr="00C15750" w:rsidRDefault="00BA03B6" w:rsidP="0072078E">
      <w:pPr>
        <w:spacing w:after="0" w:line="276" w:lineRule="auto"/>
        <w:jc w:val="both"/>
        <w:outlineLvl w:val="0"/>
        <w:rPr>
          <w:rFonts w:ascii="Arial" w:eastAsia="Calibri" w:hAnsi="Arial" w:cs="Arial"/>
          <w:b/>
          <w:sz w:val="24"/>
          <w:szCs w:val="24"/>
          <w:lang w:val="en-GB"/>
        </w:rPr>
      </w:pPr>
    </w:p>
    <w:p w:rsidR="00002D7C" w:rsidRPr="00C15750" w:rsidRDefault="00002D7C" w:rsidP="007D1170">
      <w:pPr>
        <w:spacing w:after="0" w:line="259" w:lineRule="auto"/>
        <w:jc w:val="both"/>
        <w:rPr>
          <w:rFonts w:ascii="Arial" w:hAnsi="Arial" w:cs="Arial"/>
          <w:sz w:val="24"/>
          <w:szCs w:val="24"/>
        </w:rPr>
      </w:pPr>
      <w:r w:rsidRPr="00C15750">
        <w:rPr>
          <w:rFonts w:ascii="Arial" w:hAnsi="Arial" w:cs="Arial"/>
          <w:sz w:val="24"/>
          <w:szCs w:val="24"/>
        </w:rPr>
        <w:t xml:space="preserve">I am advised that the suspended employees referred to in Parliamentary Question 567, received payments totalling R5 867 579. </w:t>
      </w:r>
    </w:p>
    <w:p w:rsidR="00002D7C" w:rsidRPr="00C15750" w:rsidRDefault="00002D7C" w:rsidP="007D1170">
      <w:pPr>
        <w:spacing w:after="0" w:line="259" w:lineRule="auto"/>
        <w:jc w:val="both"/>
        <w:rPr>
          <w:rFonts w:ascii="Arial" w:hAnsi="Arial" w:cs="Arial"/>
          <w:sz w:val="24"/>
          <w:szCs w:val="24"/>
        </w:rPr>
      </w:pPr>
    </w:p>
    <w:p w:rsidR="00002D7C" w:rsidRPr="00C15750" w:rsidRDefault="00002D7C" w:rsidP="00002D7C">
      <w:pPr>
        <w:spacing w:after="0" w:line="259" w:lineRule="auto"/>
        <w:jc w:val="both"/>
        <w:rPr>
          <w:rFonts w:ascii="Arial" w:hAnsi="Arial" w:cs="Arial"/>
          <w:sz w:val="24"/>
          <w:szCs w:val="24"/>
        </w:rPr>
      </w:pPr>
      <w:r w:rsidRPr="00C15750">
        <w:rPr>
          <w:rFonts w:ascii="Arial" w:hAnsi="Arial" w:cs="Arial"/>
          <w:sz w:val="24"/>
          <w:szCs w:val="24"/>
        </w:rPr>
        <w:t xml:space="preserve">I noted in the previous reply as follows: Clearly, it is necessary to review the systems relating to disciplinary matters to enable a fair and expeditious process of completing such cases, as lengthy periods of suspension of staff on full pay is not in the interest of the public nor of the employees concerned. I have asked the Director General to consider appropriate ways, within the legislative framework and prescripts to avoid lengthy suspensions in future. </w:t>
      </w:r>
    </w:p>
    <w:p w:rsidR="00D32631" w:rsidRDefault="00D32631" w:rsidP="00D32631">
      <w:pPr>
        <w:tabs>
          <w:tab w:val="left" w:pos="1680"/>
        </w:tabs>
        <w:spacing w:after="0" w:line="240" w:lineRule="auto"/>
        <w:jc w:val="both"/>
        <w:rPr>
          <w:rFonts w:ascii="Arial" w:eastAsia="Times New Roman" w:hAnsi="Arial" w:cs="Arial"/>
          <w:b/>
          <w:color w:val="000000"/>
          <w:lang w:val="en-US"/>
        </w:rPr>
      </w:pPr>
    </w:p>
    <w:p w:rsidR="00002D7C" w:rsidRPr="00164479" w:rsidRDefault="00002D7C" w:rsidP="00D32631">
      <w:pPr>
        <w:tabs>
          <w:tab w:val="left" w:pos="1680"/>
        </w:tabs>
        <w:spacing w:after="0" w:line="240" w:lineRule="auto"/>
        <w:jc w:val="both"/>
        <w:rPr>
          <w:rFonts w:ascii="Arial" w:eastAsia="Times New Roman" w:hAnsi="Arial" w:cs="Arial"/>
          <w:b/>
          <w:color w:val="000000"/>
          <w:lang w:val="en-US"/>
        </w:rPr>
      </w:pPr>
    </w:p>
    <w:p w:rsidR="00D32631" w:rsidRPr="00567391" w:rsidRDefault="00D32631" w:rsidP="00D32631">
      <w:pPr>
        <w:tabs>
          <w:tab w:val="left" w:pos="1680"/>
        </w:tabs>
        <w:spacing w:after="0" w:line="240" w:lineRule="auto"/>
        <w:jc w:val="both"/>
        <w:rPr>
          <w:rFonts w:ascii="Arial" w:eastAsia="Times New Roman" w:hAnsi="Arial" w:cs="Arial"/>
          <w:b/>
          <w:color w:val="000000"/>
          <w:lang w:val="en-US"/>
        </w:rPr>
      </w:pPr>
    </w:p>
    <w:p w:rsidR="00B3091B" w:rsidRDefault="00C052ED" w:rsidP="00C052ED">
      <w:pPr>
        <w:spacing w:line="259" w:lineRule="auto"/>
        <w:jc w:val="center"/>
        <w:rPr>
          <w:rFonts w:ascii="Arial" w:eastAsia="Calibri" w:hAnsi="Arial" w:cs="Arial"/>
          <w:b/>
          <w:bCs/>
        </w:rPr>
      </w:pPr>
      <w:r>
        <w:rPr>
          <w:rFonts w:ascii="Arial" w:eastAsia="Times New Roman" w:hAnsi="Arial" w:cs="Arial"/>
          <w:b/>
          <w:color w:val="000000"/>
          <w:lang w:val="en-US"/>
        </w:rPr>
        <w:t>-END-</w:t>
      </w:r>
    </w:p>
    <w:p w:rsidR="00B3091B" w:rsidRDefault="00B3091B" w:rsidP="00B3091B">
      <w:pPr>
        <w:spacing w:line="259" w:lineRule="auto"/>
        <w:rPr>
          <w:rFonts w:ascii="Arial" w:eastAsia="Calibri" w:hAnsi="Arial" w:cs="Arial"/>
          <w:b/>
          <w:bCs/>
        </w:rPr>
      </w:pPr>
    </w:p>
    <w:sectPr w:rsidR="00B3091B" w:rsidSect="00597203">
      <w:headerReference w:type="default" r:id="rId9"/>
      <w:footerReference w:type="default" r:id="rId10"/>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5C" w:rsidRDefault="00001D5C" w:rsidP="006D054B">
      <w:pPr>
        <w:spacing w:after="0" w:line="240" w:lineRule="auto"/>
      </w:pPr>
      <w:r>
        <w:separator/>
      </w:r>
    </w:p>
  </w:endnote>
  <w:endnote w:type="continuationSeparator" w:id="0">
    <w:p w:rsidR="00001D5C" w:rsidRDefault="00001D5C"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38201"/>
      <w:docPartObj>
        <w:docPartGallery w:val="Page Numbers (Bottom of Page)"/>
        <w:docPartUnique/>
      </w:docPartObj>
    </w:sdtPr>
    <w:sdtEndPr>
      <w:rPr>
        <w:noProof/>
      </w:rPr>
    </w:sdtEndPr>
    <w:sdtContent>
      <w:p w:rsidR="00C90387" w:rsidRDefault="0067316F">
        <w:pPr>
          <w:pStyle w:val="Footer"/>
          <w:jc w:val="center"/>
        </w:pPr>
        <w:r>
          <w:fldChar w:fldCharType="begin"/>
        </w:r>
        <w:r w:rsidR="00C90387">
          <w:instrText xml:space="preserve"> PAGE   \* MERGEFORMAT </w:instrText>
        </w:r>
        <w:r>
          <w:fldChar w:fldCharType="separate"/>
        </w:r>
        <w:r w:rsidR="009943FA">
          <w:rPr>
            <w:noProof/>
          </w:rPr>
          <w:t>1</w:t>
        </w:r>
        <w:r>
          <w:rPr>
            <w:noProof/>
          </w:rPr>
          <w:fldChar w:fldCharType="end"/>
        </w:r>
      </w:p>
    </w:sdtContent>
  </w:sdt>
  <w:p w:rsidR="00C90387" w:rsidRDefault="0072078E" w:rsidP="00C90387">
    <w:pPr>
      <w:pStyle w:val="Footer"/>
      <w:jc w:val="center"/>
    </w:pPr>
    <w:r>
      <w:t xml:space="preserve">Parliamentary Question </w:t>
    </w:r>
    <w:r w:rsidR="00D32631">
      <w:t>1132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5C" w:rsidRDefault="00001D5C" w:rsidP="006D054B">
      <w:pPr>
        <w:spacing w:after="0" w:line="240" w:lineRule="auto"/>
      </w:pPr>
      <w:r>
        <w:separator/>
      </w:r>
    </w:p>
  </w:footnote>
  <w:footnote w:type="continuationSeparator" w:id="0">
    <w:p w:rsidR="00001D5C" w:rsidRDefault="00001D5C"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Header"/>
      <w:jc w:val="center"/>
    </w:pPr>
  </w:p>
  <w:p w:rsidR="00C90387" w:rsidRDefault="00C9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3D088F"/>
    <w:multiLevelType w:val="hybridMultilevel"/>
    <w:tmpl w:val="8CD2F1D8"/>
    <w:lvl w:ilvl="0" w:tplc="BBB8FAB4">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16351"/>
    <w:rsid w:val="00001D5C"/>
    <w:rsid w:val="00002D7C"/>
    <w:rsid w:val="00031D1F"/>
    <w:rsid w:val="00071E10"/>
    <w:rsid w:val="00092283"/>
    <w:rsid w:val="000B2DB1"/>
    <w:rsid w:val="000C5AFC"/>
    <w:rsid w:val="000D3931"/>
    <w:rsid w:val="000D608B"/>
    <w:rsid w:val="00130895"/>
    <w:rsid w:val="001447DA"/>
    <w:rsid w:val="001C1F4A"/>
    <w:rsid w:val="002001B8"/>
    <w:rsid w:val="0020479B"/>
    <w:rsid w:val="002326F5"/>
    <w:rsid w:val="0023521C"/>
    <w:rsid w:val="00242E7F"/>
    <w:rsid w:val="002534B7"/>
    <w:rsid w:val="00256359"/>
    <w:rsid w:val="0029231C"/>
    <w:rsid w:val="002B0026"/>
    <w:rsid w:val="002C53F4"/>
    <w:rsid w:val="002D695F"/>
    <w:rsid w:val="003B1BFA"/>
    <w:rsid w:val="004064E1"/>
    <w:rsid w:val="0045179F"/>
    <w:rsid w:val="00493614"/>
    <w:rsid w:val="004C25BE"/>
    <w:rsid w:val="004C7A37"/>
    <w:rsid w:val="004F6E62"/>
    <w:rsid w:val="00523154"/>
    <w:rsid w:val="00526B52"/>
    <w:rsid w:val="005349EA"/>
    <w:rsid w:val="00597203"/>
    <w:rsid w:val="005D3B6A"/>
    <w:rsid w:val="00672816"/>
    <w:rsid w:val="0067316F"/>
    <w:rsid w:val="006932B2"/>
    <w:rsid w:val="006B6CF7"/>
    <w:rsid w:val="006D054B"/>
    <w:rsid w:val="006D31BF"/>
    <w:rsid w:val="00704568"/>
    <w:rsid w:val="0072078E"/>
    <w:rsid w:val="00731A4E"/>
    <w:rsid w:val="00766CE8"/>
    <w:rsid w:val="007D1170"/>
    <w:rsid w:val="007D2A4F"/>
    <w:rsid w:val="00815A9F"/>
    <w:rsid w:val="00831A70"/>
    <w:rsid w:val="008A3FEA"/>
    <w:rsid w:val="00901702"/>
    <w:rsid w:val="00916351"/>
    <w:rsid w:val="0093226B"/>
    <w:rsid w:val="009433BE"/>
    <w:rsid w:val="009943FA"/>
    <w:rsid w:val="009F4DA1"/>
    <w:rsid w:val="00A1795F"/>
    <w:rsid w:val="00A46E81"/>
    <w:rsid w:val="00A64A49"/>
    <w:rsid w:val="00AB1371"/>
    <w:rsid w:val="00AD1369"/>
    <w:rsid w:val="00B04662"/>
    <w:rsid w:val="00B3091B"/>
    <w:rsid w:val="00B66060"/>
    <w:rsid w:val="00BA03B6"/>
    <w:rsid w:val="00BA3106"/>
    <w:rsid w:val="00BB497F"/>
    <w:rsid w:val="00BE3883"/>
    <w:rsid w:val="00C02FFC"/>
    <w:rsid w:val="00C052ED"/>
    <w:rsid w:val="00C15750"/>
    <w:rsid w:val="00C23F13"/>
    <w:rsid w:val="00C423B9"/>
    <w:rsid w:val="00C56886"/>
    <w:rsid w:val="00C71BF9"/>
    <w:rsid w:val="00C808D3"/>
    <w:rsid w:val="00C814B6"/>
    <w:rsid w:val="00C90387"/>
    <w:rsid w:val="00C97AD3"/>
    <w:rsid w:val="00CC22C6"/>
    <w:rsid w:val="00CC4E79"/>
    <w:rsid w:val="00D16059"/>
    <w:rsid w:val="00D32631"/>
    <w:rsid w:val="00D3539F"/>
    <w:rsid w:val="00D410C1"/>
    <w:rsid w:val="00D663D3"/>
    <w:rsid w:val="00D81223"/>
    <w:rsid w:val="00DB208C"/>
    <w:rsid w:val="00DD035D"/>
    <w:rsid w:val="00DD294D"/>
    <w:rsid w:val="00DD317D"/>
    <w:rsid w:val="00DF0200"/>
    <w:rsid w:val="00E06DFB"/>
    <w:rsid w:val="00E241FA"/>
    <w:rsid w:val="00E40F3D"/>
    <w:rsid w:val="00E52CCF"/>
    <w:rsid w:val="00E6096E"/>
    <w:rsid w:val="00EB27B3"/>
    <w:rsid w:val="00EF0C2E"/>
    <w:rsid w:val="00F46361"/>
    <w:rsid w:val="00F47EC1"/>
    <w:rsid w:val="00F72374"/>
    <w:rsid w:val="00FC502E"/>
    <w:rsid w:val="00FD1694"/>
    <w:rsid w:val="00FD7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2057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A8E3-6A75-4C1C-AE67-432FA501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2019-10-23T10:45:00Z</cp:lastPrinted>
  <dcterms:created xsi:type="dcterms:W3CDTF">2019-10-31T12:13:00Z</dcterms:created>
  <dcterms:modified xsi:type="dcterms:W3CDTF">2019-10-31T12:13:00Z</dcterms:modified>
</cp:coreProperties>
</file>