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F0" w:rsidRPr="000A2EDF" w:rsidRDefault="006F0F31" w:rsidP="005D56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NATIONAL ASSEMBLY</w:t>
      </w:r>
      <w:r>
        <w:br/>
      </w:r>
      <w:r>
        <w:br/>
        <w:t>FOR WRITTEN REPLY</w:t>
      </w:r>
      <w:r>
        <w:br/>
      </w:r>
      <w:r>
        <w:br/>
        <w:t>QUESTION 1131</w:t>
      </w:r>
      <w:r>
        <w:br/>
      </w:r>
      <w:r>
        <w:br/>
        <w:t>DATE OF PUBLICATGION IN INTERNAL QUESTION PAPER</w:t>
      </w:r>
      <w:proofErr w:type="gramStart"/>
      <w:r>
        <w:t>:5</w:t>
      </w:r>
      <w:proofErr w:type="gramEnd"/>
      <w:r>
        <w:t xml:space="preserve"> JUNE 2020</w:t>
      </w:r>
      <w:r>
        <w:br/>
        <w:t>(INTERNAL QUESTION PAPER MO 19-2020)</w:t>
      </w:r>
      <w:r>
        <w:br/>
      </w:r>
      <w:r>
        <w:br/>
        <w:t xml:space="preserve">1131. Mr W T I </w:t>
      </w:r>
      <w:proofErr w:type="spellStart"/>
      <w:r>
        <w:t>Mafanya</w:t>
      </w:r>
      <w:proofErr w:type="spellEnd"/>
      <w:r>
        <w:t xml:space="preserve"> (EFF) to ask the Minister of Police:</w:t>
      </w:r>
      <w:r>
        <w:br/>
      </w:r>
      <w:r>
        <w:br/>
        <w:t>With reference to a certain person (name furnished), who is a victim of brutal gender-based violence, details furnished), (a) what is the reason behind the specified person not having been given a new court appearance date to date (b) how does his department co-ordinate informing plaintiffs of new court appearance dates during the lockdown to curb the spread of Covid-19 an (c) why is gender-based violence not a p</w:t>
      </w:r>
      <w:r w:rsidR="005D56F0">
        <w:t>riority case during the lockdown when an increase in violence against women was said to be the case?     NW1433E</w:t>
      </w:r>
      <w:r w:rsidR="005D56F0">
        <w:br/>
      </w:r>
      <w:r w:rsidR="005D56F0">
        <w:br/>
      </w:r>
      <w:proofErr w:type="gramStart"/>
      <w:r w:rsidR="005D56F0">
        <w:t>REPLY</w:t>
      </w:r>
      <w:proofErr w:type="gramEnd"/>
      <w:r w:rsidR="005D56F0">
        <w:br/>
      </w:r>
      <w:r w:rsidR="005D56F0">
        <w:br/>
        <w:t xml:space="preserve">(a)(b)(c) According to the South African Police Service (SAPS) Crime Administration System (CAS), </w:t>
      </w:r>
      <w:proofErr w:type="spellStart"/>
      <w:r w:rsidR="005D56F0">
        <w:t>ther</w:t>
      </w:r>
      <w:proofErr w:type="spellEnd"/>
      <w:r w:rsidR="005D56F0">
        <w:t xml:space="preserve"> are four cases, where a person with the same name and surname, as provided in this question, is a victim or complainant. In order to respond accurately, more detail will be required, </w:t>
      </w:r>
      <w:proofErr w:type="spellStart"/>
      <w:r w:rsidR="005D56F0">
        <w:t>e.g</w:t>
      </w:r>
      <w:proofErr w:type="spellEnd"/>
      <w:r w:rsidR="005D56F0">
        <w:t xml:space="preserve"> the name of the police station, the case number, the nature of the charge that the complainant has opened and the victim’s identity number.</w:t>
      </w:r>
      <w:r w:rsidR="005D56F0">
        <w:br/>
      </w:r>
      <w:r w:rsidR="005D56F0">
        <w:br/>
        <w:t>Reply to question 1131 recommended</w:t>
      </w:r>
      <w:r w:rsidR="005D56F0">
        <w:br/>
      </w:r>
      <w:r w:rsidR="005D56F0">
        <w:br/>
      </w:r>
      <w:r w:rsidR="005D56F0" w:rsidRPr="000A2EDF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="005D56F0" w:rsidRPr="000A2EDF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="005D56F0" w:rsidRPr="000A2EDF">
        <w:rPr>
          <w:rFonts w:ascii="Arial" w:hAnsi="Arial" w:cs="Arial"/>
          <w:b/>
          <w:sz w:val="20"/>
          <w:szCs w:val="20"/>
        </w:rPr>
        <w:t>)</w:t>
      </w:r>
      <w:proofErr w:type="gramEnd"/>
      <w:r w:rsidR="005D56F0">
        <w:rPr>
          <w:rFonts w:ascii="Arial" w:hAnsi="Arial" w:cs="Arial"/>
          <w:b/>
          <w:sz w:val="20"/>
          <w:szCs w:val="20"/>
        </w:rPr>
        <w:br/>
        <w:t>Date: 2020/06/25</w:t>
      </w:r>
      <w:r w:rsidR="005D56F0" w:rsidRPr="000A2EDF">
        <w:rPr>
          <w:rFonts w:ascii="Arial" w:hAnsi="Arial" w:cs="Arial"/>
          <w:sz w:val="20"/>
          <w:szCs w:val="20"/>
        </w:rPr>
        <w:br/>
      </w:r>
      <w:r w:rsidR="005D56F0" w:rsidRPr="000A2EDF">
        <w:rPr>
          <w:rFonts w:ascii="Arial" w:hAnsi="Arial" w:cs="Arial"/>
          <w:sz w:val="20"/>
          <w:szCs w:val="20"/>
        </w:rPr>
        <w:br/>
        <w:t xml:space="preserve">Reply for question </w:t>
      </w:r>
      <w:r w:rsidR="005D56F0">
        <w:t>1131</w:t>
      </w:r>
      <w:r w:rsidR="005D56F0" w:rsidRPr="000A2EDF">
        <w:rPr>
          <w:rFonts w:ascii="Arial" w:hAnsi="Arial" w:cs="Arial"/>
          <w:sz w:val="20"/>
          <w:szCs w:val="20"/>
        </w:rPr>
        <w:t xml:space="preserve"> approved</w:t>
      </w:r>
      <w:r w:rsidR="005D56F0" w:rsidRPr="000A2EDF">
        <w:rPr>
          <w:rFonts w:ascii="Arial" w:hAnsi="Arial" w:cs="Arial"/>
          <w:sz w:val="20"/>
          <w:szCs w:val="20"/>
        </w:rPr>
        <w:br/>
      </w:r>
      <w:r w:rsidR="005D56F0" w:rsidRPr="000A2EDF">
        <w:rPr>
          <w:rFonts w:ascii="Arial" w:hAnsi="Arial" w:cs="Arial"/>
          <w:sz w:val="20"/>
          <w:szCs w:val="20"/>
        </w:rPr>
        <w:br/>
      </w:r>
      <w:r w:rsidR="005D56F0" w:rsidRPr="000A2EDF">
        <w:rPr>
          <w:rFonts w:ascii="Arial" w:hAnsi="Arial" w:cs="Arial"/>
          <w:b/>
          <w:sz w:val="20"/>
          <w:szCs w:val="20"/>
        </w:rPr>
        <w:t>MINISTER OF POLICE</w:t>
      </w:r>
      <w:r w:rsidR="005D56F0" w:rsidRPr="000A2EDF">
        <w:rPr>
          <w:rFonts w:ascii="Arial" w:hAnsi="Arial" w:cs="Arial"/>
          <w:b/>
          <w:sz w:val="20"/>
          <w:szCs w:val="20"/>
        </w:rPr>
        <w:br/>
        <w:t>GENERAL BH CELE (MP)</w:t>
      </w:r>
      <w:r w:rsidR="005D56F0" w:rsidRPr="000A2EDF">
        <w:rPr>
          <w:rFonts w:ascii="Arial" w:hAnsi="Arial" w:cs="Arial"/>
          <w:b/>
          <w:sz w:val="20"/>
          <w:szCs w:val="20"/>
        </w:rPr>
        <w:br/>
        <w:t>Date</w:t>
      </w:r>
      <w:r w:rsidR="005D56F0" w:rsidRPr="000A2EDF">
        <w:rPr>
          <w:rFonts w:ascii="Arial" w:hAnsi="Arial" w:cs="Arial"/>
          <w:sz w:val="20"/>
          <w:szCs w:val="20"/>
        </w:rPr>
        <w:t>: 02/07/2020</w:t>
      </w:r>
    </w:p>
    <w:p w:rsidR="00AB0808" w:rsidRDefault="00AB0808"/>
    <w:sectPr w:rsidR="00AB0808" w:rsidSect="000D0583">
      <w:pgSz w:w="11570" w:h="16490"/>
      <w:pgMar w:top="1321" w:right="1542" w:bottom="278" w:left="1622" w:header="720" w:footer="720" w:gutter="0"/>
      <w:cols w:num="2" w:space="720" w:equalWidth="0">
        <w:col w:w="9360" w:space="-1"/>
        <w:col w:w="-1"/>
      </w:cols>
      <w:vAlign w:val="both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F0F31"/>
    <w:rsid w:val="000D0583"/>
    <w:rsid w:val="00344A2B"/>
    <w:rsid w:val="005D56F0"/>
    <w:rsid w:val="006B2B3C"/>
    <w:rsid w:val="006F0F31"/>
    <w:rsid w:val="00AB0808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1</cp:revision>
  <dcterms:created xsi:type="dcterms:W3CDTF">2020-08-24T14:44:00Z</dcterms:created>
  <dcterms:modified xsi:type="dcterms:W3CDTF">2020-08-24T15:05:00Z</dcterms:modified>
</cp:coreProperties>
</file>