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5EB" w:rsidRDefault="008125EB" w:rsidP="008125EB">
      <w:pPr>
        <w:jc w:val="center"/>
        <w:rPr>
          <w:rFonts w:ascii="Arial" w:hAnsi="Arial" w:cs="Arial"/>
          <w:b/>
        </w:rPr>
      </w:pPr>
      <w:bookmarkStart w:id="0" w:name="_GoBack"/>
      <w:bookmarkEnd w:id="0"/>
      <w:r w:rsidRPr="001F70CA">
        <w:rPr>
          <w:rFonts w:ascii="Arial" w:hAnsi="Arial" w:cs="Arial"/>
          <w:b/>
        </w:rPr>
        <w:t>NATIONAL ASSEMBLY</w:t>
      </w:r>
    </w:p>
    <w:p w:rsidR="008125EB" w:rsidRDefault="008125EB" w:rsidP="008125EB">
      <w:pPr>
        <w:jc w:val="center"/>
        <w:rPr>
          <w:rFonts w:ascii="Arial" w:hAnsi="Arial" w:cs="Arial"/>
          <w:b/>
        </w:rPr>
      </w:pPr>
    </w:p>
    <w:p w:rsidR="008125EB" w:rsidRPr="0018524F" w:rsidRDefault="008125EB" w:rsidP="008125EB">
      <w:pPr>
        <w:jc w:val="center"/>
        <w:rPr>
          <w:rFonts w:ascii="Arial" w:hAnsi="Arial" w:cs="Arial"/>
          <w:b/>
        </w:rPr>
      </w:pPr>
      <w:r w:rsidRPr="001F70CA">
        <w:rPr>
          <w:rFonts w:ascii="Arial" w:hAnsi="Arial" w:cs="Arial"/>
          <w:b/>
        </w:rPr>
        <w:t>QUESTION</w:t>
      </w:r>
      <w:r>
        <w:rPr>
          <w:rFonts w:ascii="Arial" w:hAnsi="Arial" w:cs="Arial"/>
          <w:b/>
        </w:rPr>
        <w:t>S</w:t>
      </w:r>
      <w:r w:rsidRPr="001F70CA">
        <w:rPr>
          <w:rFonts w:ascii="Arial" w:hAnsi="Arial" w:cs="Arial"/>
          <w:b/>
        </w:rPr>
        <w:t xml:space="preserve"> FOR WRITTEN REPLY</w:t>
      </w:r>
    </w:p>
    <w:p w:rsidR="008125EB" w:rsidRPr="00DD3504" w:rsidRDefault="008125EB" w:rsidP="008125EB">
      <w:pPr>
        <w:spacing w:before="100" w:beforeAutospacing="1" w:after="100" w:afterAutospacing="1" w:line="240" w:lineRule="auto"/>
        <w:jc w:val="both"/>
        <w:rPr>
          <w:rFonts w:ascii="Arial" w:eastAsia="Times New Roman" w:hAnsi="Arial" w:cs="Arial"/>
          <w:b/>
          <w:sz w:val="24"/>
          <w:szCs w:val="24"/>
          <w:lang w:val="af-ZA"/>
        </w:rPr>
      </w:pPr>
    </w:p>
    <w:p w:rsidR="008125EB" w:rsidRPr="0011117A" w:rsidRDefault="008125EB" w:rsidP="008125EB">
      <w:pPr>
        <w:spacing w:before="100" w:beforeAutospacing="1" w:after="100" w:afterAutospacing="1"/>
        <w:jc w:val="both"/>
        <w:outlineLvl w:val="0"/>
        <w:rPr>
          <w:rFonts w:ascii="Arial" w:eastAsia="Times New Roman" w:hAnsi="Arial" w:cs="Arial"/>
          <w:b/>
          <w:sz w:val="24"/>
          <w:szCs w:val="24"/>
          <w:lang w:val="af-ZA"/>
        </w:rPr>
      </w:pPr>
      <w:r>
        <w:rPr>
          <w:rFonts w:ascii="Arial" w:eastAsia="Times New Roman" w:hAnsi="Arial" w:cs="Arial"/>
          <w:b/>
          <w:sz w:val="24"/>
          <w:szCs w:val="24"/>
          <w:lang w:val="af-ZA"/>
        </w:rPr>
        <w:t>1122.</w:t>
      </w:r>
      <w:r>
        <w:rPr>
          <w:rFonts w:ascii="Arial" w:eastAsia="Times New Roman" w:hAnsi="Arial" w:cs="Arial"/>
          <w:b/>
          <w:sz w:val="24"/>
          <w:szCs w:val="24"/>
          <w:lang w:val="af-ZA"/>
        </w:rPr>
        <w:tab/>
      </w:r>
      <w:r w:rsidRPr="0011117A">
        <w:rPr>
          <w:rFonts w:ascii="Arial" w:hAnsi="Arial" w:cs="Arial"/>
          <w:b/>
          <w:sz w:val="24"/>
          <w:szCs w:val="24"/>
        </w:rPr>
        <w:t>Mr T W R Chance (DA) to ask the Minister of Small Business Development:</w:t>
      </w:r>
    </w:p>
    <w:p w:rsidR="008125EB" w:rsidRPr="00371902" w:rsidRDefault="008125EB" w:rsidP="008125EB">
      <w:pPr>
        <w:spacing w:before="100" w:beforeAutospacing="1" w:after="100" w:afterAutospacing="1" w:line="360" w:lineRule="auto"/>
        <w:ind w:left="709" w:hanging="590"/>
        <w:jc w:val="both"/>
        <w:outlineLvl w:val="0"/>
        <w:rPr>
          <w:rFonts w:ascii="Arial" w:eastAsia="Calibri" w:hAnsi="Arial" w:cs="Arial"/>
          <w:sz w:val="24"/>
          <w:szCs w:val="24"/>
          <w:lang w:val="af-ZA"/>
        </w:rPr>
      </w:pPr>
      <w:r w:rsidRPr="0011117A">
        <w:rPr>
          <w:rFonts w:ascii="Arial" w:eastAsia="Times New Roman" w:hAnsi="Arial" w:cs="Arial"/>
          <w:sz w:val="24"/>
          <w:szCs w:val="24"/>
          <w:lang w:val="af-ZA"/>
        </w:rPr>
        <w:tab/>
      </w:r>
      <w:r w:rsidRPr="00371902">
        <w:rPr>
          <w:rFonts w:ascii="Arial" w:eastAsia="Calibri" w:hAnsi="Arial" w:cs="Arial"/>
          <w:b/>
          <w:sz w:val="24"/>
          <w:szCs w:val="24"/>
          <w:lang w:val="af-ZA"/>
        </w:rPr>
        <w:t>With reference to the investigation into the refurbishment of the industrial parks located in the former homelands, which was initiated by the Department of Trade and Industry in 2015, in which her department participated, (a) what is the current status of the investigation, (b) what amount has been allocated to the refurbishments in the (i) 2016-17 and (ii) 2017-18 financial years;</w:t>
      </w:r>
      <w:r>
        <w:rPr>
          <w:rFonts w:ascii="Arial" w:eastAsia="Calibri" w:hAnsi="Arial" w:cs="Arial"/>
          <w:sz w:val="24"/>
          <w:szCs w:val="24"/>
          <w:lang w:val="af-ZA"/>
        </w:rPr>
        <w:t xml:space="preserve">         </w:t>
      </w:r>
      <w:r>
        <w:rPr>
          <w:rFonts w:ascii="Arial" w:eastAsia="Times New Roman" w:hAnsi="Arial" w:cs="Arial"/>
          <w:sz w:val="24"/>
          <w:szCs w:val="24"/>
          <w:lang w:val="af-ZA"/>
        </w:rPr>
        <w:t>NW1256</w:t>
      </w:r>
      <w:r w:rsidRPr="0011117A">
        <w:rPr>
          <w:rFonts w:ascii="Arial" w:eastAsia="Times New Roman" w:hAnsi="Arial" w:cs="Arial"/>
          <w:sz w:val="24"/>
          <w:szCs w:val="24"/>
          <w:lang w:val="af-ZA"/>
        </w:rPr>
        <w:t>E</w:t>
      </w:r>
    </w:p>
    <w:p w:rsidR="008125EB" w:rsidRPr="008C3B22" w:rsidRDefault="008125EB" w:rsidP="008125EB">
      <w:pPr>
        <w:spacing w:before="100" w:beforeAutospacing="1" w:after="100" w:afterAutospacing="1" w:line="360" w:lineRule="auto"/>
        <w:ind w:left="709" w:hanging="567"/>
        <w:jc w:val="both"/>
        <w:rPr>
          <w:rFonts w:ascii="Arial" w:hAnsi="Arial" w:cs="Arial"/>
          <w:sz w:val="24"/>
          <w:szCs w:val="24"/>
        </w:rPr>
      </w:pPr>
      <w:r>
        <w:rPr>
          <w:rFonts w:ascii="Arial" w:eastAsia="Times New Roman" w:hAnsi="Arial" w:cs="Arial"/>
          <w:lang w:val="en-US"/>
        </w:rPr>
        <w:t xml:space="preserve">(a)  </w:t>
      </w:r>
      <w:proofErr w:type="gramStart"/>
      <w:r w:rsidRPr="0045538D">
        <w:rPr>
          <w:rFonts w:ascii="Arial" w:eastAsia="Times New Roman" w:hAnsi="Arial" w:cs="Arial"/>
          <w:b/>
          <w:lang w:val="en-US"/>
        </w:rPr>
        <w:t>the</w:t>
      </w:r>
      <w:proofErr w:type="gramEnd"/>
      <w:r w:rsidRPr="0045538D">
        <w:rPr>
          <w:rFonts w:ascii="Arial" w:eastAsia="Times New Roman" w:hAnsi="Arial" w:cs="Arial"/>
          <w:b/>
          <w:lang w:val="en-US"/>
        </w:rPr>
        <w:t xml:space="preserve"> </w:t>
      </w:r>
      <w:proofErr w:type="spellStart"/>
      <w:r w:rsidRPr="0045538D">
        <w:rPr>
          <w:rFonts w:ascii="Arial" w:eastAsia="Times New Roman" w:hAnsi="Arial" w:cs="Arial"/>
          <w:b/>
          <w:lang w:val="en-US"/>
        </w:rPr>
        <w:t>dti</w:t>
      </w:r>
      <w:proofErr w:type="spellEnd"/>
      <w:r>
        <w:rPr>
          <w:rFonts w:ascii="Arial" w:eastAsia="Times New Roman" w:hAnsi="Arial" w:cs="Arial"/>
          <w:lang w:val="en-US"/>
        </w:rPr>
        <w:t xml:space="preserve"> worked in close collaboration with provincial agencies and the Development Bank of Southern Africa (DBSA) in conducting the assessment. In implementing the recommendations of the assessment six industrial parks were prioritized for revitalization and these are namely </w:t>
      </w:r>
      <w:proofErr w:type="spellStart"/>
      <w:r>
        <w:rPr>
          <w:rFonts w:ascii="Arial" w:eastAsia="Times New Roman" w:hAnsi="Arial" w:cs="Arial"/>
          <w:lang w:val="en-US"/>
        </w:rPr>
        <w:t>Seshego</w:t>
      </w:r>
      <w:proofErr w:type="spellEnd"/>
      <w:r>
        <w:rPr>
          <w:rFonts w:ascii="Arial" w:eastAsia="Times New Roman" w:hAnsi="Arial" w:cs="Arial"/>
          <w:lang w:val="en-US"/>
        </w:rPr>
        <w:t xml:space="preserve"> Industrial Park, </w:t>
      </w:r>
      <w:proofErr w:type="spellStart"/>
      <w:r>
        <w:rPr>
          <w:rFonts w:ascii="Arial" w:eastAsia="Times New Roman" w:hAnsi="Arial" w:cs="Arial"/>
          <w:lang w:val="en-US"/>
        </w:rPr>
        <w:t>Botshabelo</w:t>
      </w:r>
      <w:proofErr w:type="spellEnd"/>
      <w:r>
        <w:rPr>
          <w:rFonts w:ascii="Arial" w:eastAsia="Times New Roman" w:hAnsi="Arial" w:cs="Arial"/>
          <w:lang w:val="en-US"/>
        </w:rPr>
        <w:t xml:space="preserve"> Industrial Park, </w:t>
      </w:r>
      <w:proofErr w:type="spellStart"/>
      <w:r>
        <w:rPr>
          <w:rFonts w:ascii="Arial" w:eastAsia="Times New Roman" w:hAnsi="Arial" w:cs="Arial"/>
          <w:lang w:val="en-US"/>
        </w:rPr>
        <w:t>Babelegi</w:t>
      </w:r>
      <w:proofErr w:type="spellEnd"/>
      <w:r>
        <w:rPr>
          <w:rFonts w:ascii="Arial" w:eastAsia="Times New Roman" w:hAnsi="Arial" w:cs="Arial"/>
          <w:lang w:val="en-US"/>
        </w:rPr>
        <w:t xml:space="preserve"> Industrial Park, </w:t>
      </w:r>
      <w:proofErr w:type="spellStart"/>
      <w:r>
        <w:rPr>
          <w:rFonts w:ascii="Arial" w:eastAsia="Times New Roman" w:hAnsi="Arial" w:cs="Arial"/>
          <w:lang w:val="en-US"/>
        </w:rPr>
        <w:t>Isithebe</w:t>
      </w:r>
      <w:proofErr w:type="spellEnd"/>
      <w:r>
        <w:rPr>
          <w:rFonts w:ascii="Arial" w:eastAsia="Times New Roman" w:hAnsi="Arial" w:cs="Arial"/>
          <w:lang w:val="en-US"/>
        </w:rPr>
        <w:t xml:space="preserve"> Industrial Park, </w:t>
      </w:r>
      <w:proofErr w:type="spellStart"/>
      <w:r>
        <w:rPr>
          <w:rFonts w:ascii="Arial" w:eastAsia="Times New Roman" w:hAnsi="Arial" w:cs="Arial"/>
          <w:lang w:val="en-US"/>
        </w:rPr>
        <w:t>Queendustria</w:t>
      </w:r>
      <w:proofErr w:type="spellEnd"/>
      <w:r>
        <w:rPr>
          <w:rFonts w:ascii="Arial" w:eastAsia="Times New Roman" w:hAnsi="Arial" w:cs="Arial"/>
          <w:lang w:val="en-US"/>
        </w:rPr>
        <w:t xml:space="preserve"> Industrial Park and </w:t>
      </w:r>
      <w:proofErr w:type="spellStart"/>
      <w:r>
        <w:rPr>
          <w:rFonts w:ascii="Arial" w:eastAsia="Times New Roman" w:hAnsi="Arial" w:cs="Arial"/>
          <w:lang w:val="en-US"/>
        </w:rPr>
        <w:t>Vulindlela</w:t>
      </w:r>
      <w:proofErr w:type="spellEnd"/>
      <w:r>
        <w:rPr>
          <w:rFonts w:ascii="Arial" w:eastAsia="Times New Roman" w:hAnsi="Arial" w:cs="Arial"/>
          <w:lang w:val="en-US"/>
        </w:rPr>
        <w:t xml:space="preserve"> Industrial Park. </w:t>
      </w:r>
      <w:r>
        <w:rPr>
          <w:rFonts w:ascii="Arial" w:eastAsia="Times New Roman" w:hAnsi="Arial" w:cs="Arial"/>
          <w:lang w:val="en-US"/>
        </w:rPr>
        <w:tab/>
      </w:r>
      <w:r w:rsidRPr="00B773A1">
        <w:rPr>
          <w:rFonts w:ascii="Arial" w:hAnsi="Arial" w:cs="Arial"/>
          <w:sz w:val="24"/>
          <w:szCs w:val="24"/>
        </w:rPr>
        <w:t xml:space="preserve"> </w:t>
      </w:r>
    </w:p>
    <w:p w:rsidR="008125EB" w:rsidRPr="00B773A1" w:rsidRDefault="008125EB" w:rsidP="008125EB">
      <w:pPr>
        <w:spacing w:before="100" w:beforeAutospacing="1" w:after="100" w:afterAutospacing="1" w:line="360" w:lineRule="auto"/>
        <w:ind w:left="709" w:hanging="709"/>
        <w:jc w:val="both"/>
        <w:outlineLvl w:val="0"/>
        <w:rPr>
          <w:rFonts w:ascii="Arial" w:eastAsia="Times New Roman" w:hAnsi="Arial" w:cs="Arial"/>
          <w:sz w:val="24"/>
          <w:szCs w:val="24"/>
          <w:lang w:val="en-US"/>
        </w:rPr>
      </w:pPr>
      <w:r w:rsidRPr="00B574A7">
        <w:rPr>
          <w:rFonts w:ascii="Arial" w:eastAsia="Times New Roman" w:hAnsi="Arial" w:cs="Arial"/>
          <w:sz w:val="24"/>
          <w:szCs w:val="24"/>
          <w:lang w:val="en-US"/>
        </w:rPr>
        <w:t xml:space="preserve">(b) </w:t>
      </w:r>
      <w:r>
        <w:rPr>
          <w:rFonts w:ascii="Arial" w:eastAsia="Times New Roman" w:hAnsi="Arial" w:cs="Arial"/>
          <w:sz w:val="24"/>
          <w:szCs w:val="24"/>
          <w:lang w:val="en-US"/>
        </w:rPr>
        <w:tab/>
      </w:r>
      <w:r w:rsidRPr="00B574A7">
        <w:rPr>
          <w:rFonts w:ascii="Arial" w:eastAsia="Times New Roman" w:hAnsi="Arial" w:cs="Arial"/>
          <w:sz w:val="24"/>
          <w:szCs w:val="24"/>
          <w:lang w:val="en-US"/>
        </w:rPr>
        <w:t>The</w:t>
      </w:r>
      <w:r>
        <w:rPr>
          <w:rFonts w:ascii="Arial" w:eastAsia="Times New Roman" w:hAnsi="Arial" w:cs="Arial"/>
          <w:sz w:val="24"/>
          <w:szCs w:val="24"/>
          <w:lang w:val="en-US"/>
        </w:rPr>
        <w:t xml:space="preserve"> total budget allocated by </w:t>
      </w:r>
      <w:r w:rsidRPr="00323737">
        <w:rPr>
          <w:rFonts w:ascii="Arial" w:eastAsia="Times New Roman" w:hAnsi="Arial" w:cs="Arial"/>
          <w:b/>
          <w:sz w:val="24"/>
          <w:szCs w:val="24"/>
          <w:lang w:val="en-US"/>
        </w:rPr>
        <w:t xml:space="preserve">the </w:t>
      </w:r>
      <w:proofErr w:type="spellStart"/>
      <w:r w:rsidRPr="00323737">
        <w:rPr>
          <w:rFonts w:ascii="Arial" w:eastAsia="Times New Roman" w:hAnsi="Arial" w:cs="Arial"/>
          <w:b/>
          <w:sz w:val="24"/>
          <w:szCs w:val="24"/>
          <w:lang w:val="en-US"/>
        </w:rPr>
        <w:t>dti</w:t>
      </w:r>
      <w:proofErr w:type="spellEnd"/>
      <w:r>
        <w:rPr>
          <w:rFonts w:ascii="Arial" w:eastAsia="Times New Roman" w:hAnsi="Arial" w:cs="Arial"/>
          <w:sz w:val="24"/>
          <w:szCs w:val="24"/>
          <w:lang w:val="en-US"/>
        </w:rPr>
        <w:t xml:space="preserve"> for the refurbishment of the industrial parks for 2015/16 was </w:t>
      </w:r>
      <w:r w:rsidRPr="00323737">
        <w:rPr>
          <w:rFonts w:ascii="Arial" w:eastAsia="Times New Roman" w:hAnsi="Arial" w:cs="Arial"/>
          <w:b/>
          <w:sz w:val="24"/>
          <w:szCs w:val="24"/>
          <w:lang w:val="en-US"/>
        </w:rPr>
        <w:t>R 117 million</w:t>
      </w:r>
      <w:r>
        <w:rPr>
          <w:rFonts w:ascii="Arial" w:eastAsia="Times New Roman" w:hAnsi="Arial" w:cs="Arial"/>
          <w:sz w:val="24"/>
          <w:szCs w:val="24"/>
          <w:lang w:val="en-US"/>
        </w:rPr>
        <w:t xml:space="preserve"> and (i) for 2016/17 is </w:t>
      </w:r>
      <w:r w:rsidRPr="00B773A1">
        <w:rPr>
          <w:rFonts w:ascii="Arial" w:eastAsia="Times New Roman" w:hAnsi="Arial" w:cs="Arial"/>
          <w:b/>
          <w:sz w:val="24"/>
          <w:szCs w:val="24"/>
          <w:lang w:val="en-US"/>
        </w:rPr>
        <w:t xml:space="preserve">R </w:t>
      </w:r>
      <w:r>
        <w:rPr>
          <w:rFonts w:ascii="Arial" w:eastAsia="Times New Roman" w:hAnsi="Arial" w:cs="Arial"/>
          <w:b/>
          <w:sz w:val="24"/>
          <w:szCs w:val="24"/>
          <w:lang w:val="en-US"/>
        </w:rPr>
        <w:t xml:space="preserve">70 </w:t>
      </w:r>
      <w:r w:rsidRPr="00B773A1">
        <w:rPr>
          <w:rFonts w:ascii="Arial" w:eastAsia="Times New Roman" w:hAnsi="Arial" w:cs="Arial"/>
          <w:b/>
          <w:sz w:val="24"/>
          <w:szCs w:val="24"/>
          <w:lang w:val="en-US"/>
        </w:rPr>
        <w:t>m</w:t>
      </w:r>
      <w:r>
        <w:rPr>
          <w:rFonts w:ascii="Arial" w:eastAsia="Times New Roman" w:hAnsi="Arial" w:cs="Arial"/>
          <w:b/>
          <w:sz w:val="24"/>
          <w:szCs w:val="24"/>
          <w:lang w:val="en-US"/>
        </w:rPr>
        <w:t xml:space="preserve">illion </w:t>
      </w:r>
      <w:r>
        <w:rPr>
          <w:rFonts w:ascii="Arial" w:eastAsia="Times New Roman" w:hAnsi="Arial" w:cs="Arial"/>
          <w:sz w:val="24"/>
          <w:szCs w:val="24"/>
          <w:lang w:val="en-US"/>
        </w:rPr>
        <w:t>and (ii) there is no indication on the budget allocation for 2017/18 financial year</w:t>
      </w:r>
      <w:r>
        <w:rPr>
          <w:rFonts w:ascii="Arial" w:eastAsia="Times New Roman" w:hAnsi="Arial" w:cs="Arial"/>
          <w:b/>
          <w:sz w:val="24"/>
          <w:szCs w:val="24"/>
          <w:lang w:val="en-US"/>
        </w:rPr>
        <w:t>.</w:t>
      </w:r>
      <w:r>
        <w:rPr>
          <w:rFonts w:ascii="Arial" w:eastAsia="Times New Roman" w:hAnsi="Arial" w:cs="Arial"/>
          <w:sz w:val="24"/>
          <w:szCs w:val="24"/>
          <w:lang w:val="en-US"/>
        </w:rPr>
        <w:t xml:space="preserve"> </w:t>
      </w:r>
    </w:p>
    <w:p w:rsidR="008125EB" w:rsidRPr="00B773A1" w:rsidRDefault="008125EB" w:rsidP="008125EB">
      <w:pPr>
        <w:tabs>
          <w:tab w:val="left" w:pos="142"/>
        </w:tabs>
        <w:spacing w:before="100" w:beforeAutospacing="1" w:after="100" w:afterAutospacing="1" w:line="360" w:lineRule="auto"/>
        <w:jc w:val="both"/>
        <w:outlineLvl w:val="0"/>
        <w:rPr>
          <w:rFonts w:ascii="Arial" w:eastAsia="Times New Roman" w:hAnsi="Arial" w:cs="Arial"/>
          <w:lang w:val="en-US"/>
        </w:rPr>
      </w:pPr>
      <w:r>
        <w:rPr>
          <w:rFonts w:ascii="Arial" w:eastAsia="Times New Roman" w:hAnsi="Arial" w:cs="Arial"/>
          <w:lang w:val="en-US"/>
        </w:rPr>
        <w:t xml:space="preserve">2.    </w:t>
      </w:r>
      <w:r w:rsidRPr="00B574A7">
        <w:rPr>
          <w:rFonts w:ascii="Arial" w:hAnsi="Arial" w:cs="Arial"/>
          <w:b/>
          <w:sz w:val="24"/>
          <w:szCs w:val="24"/>
        </w:rPr>
        <w:t xml:space="preserve">Whether her department will ensure that provision is made in these parks for </w:t>
      </w:r>
      <w:r>
        <w:rPr>
          <w:rFonts w:ascii="Arial" w:hAnsi="Arial" w:cs="Arial"/>
          <w:b/>
          <w:sz w:val="24"/>
          <w:szCs w:val="24"/>
        </w:rPr>
        <w:tab/>
      </w:r>
      <w:r>
        <w:rPr>
          <w:rFonts w:ascii="Arial" w:hAnsi="Arial" w:cs="Arial"/>
          <w:b/>
          <w:sz w:val="24"/>
          <w:szCs w:val="24"/>
        </w:rPr>
        <w:tab/>
        <w:t xml:space="preserve">    </w:t>
      </w:r>
      <w:r w:rsidRPr="00B574A7">
        <w:rPr>
          <w:rFonts w:ascii="Arial" w:hAnsi="Arial" w:cs="Arial"/>
          <w:b/>
          <w:sz w:val="24"/>
          <w:szCs w:val="24"/>
        </w:rPr>
        <w:t xml:space="preserve">facilities for the incubation and support of small businesses; if so, what are </w:t>
      </w:r>
      <w:r>
        <w:rPr>
          <w:rFonts w:ascii="Arial" w:hAnsi="Arial" w:cs="Arial"/>
          <w:b/>
          <w:sz w:val="24"/>
          <w:szCs w:val="24"/>
        </w:rPr>
        <w:tab/>
      </w:r>
      <w:r>
        <w:rPr>
          <w:rFonts w:ascii="Arial" w:hAnsi="Arial" w:cs="Arial"/>
          <w:b/>
          <w:sz w:val="24"/>
          <w:szCs w:val="24"/>
        </w:rPr>
        <w:tab/>
        <w:t xml:space="preserve">     </w:t>
      </w:r>
      <w:r w:rsidRPr="00B574A7">
        <w:rPr>
          <w:rFonts w:ascii="Arial" w:hAnsi="Arial" w:cs="Arial"/>
          <w:b/>
          <w:sz w:val="24"/>
          <w:szCs w:val="24"/>
        </w:rPr>
        <w:t>the relevant details?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3B69F3">
        <w:rPr>
          <w:rFonts w:ascii="Arial" w:hAnsi="Arial" w:cs="Arial"/>
        </w:rPr>
        <w:t>NW1256E</w:t>
      </w:r>
    </w:p>
    <w:p w:rsidR="008125EB" w:rsidRPr="00FA6D70" w:rsidRDefault="008125EB" w:rsidP="008125EB">
      <w:pPr>
        <w:spacing w:before="100" w:beforeAutospacing="1" w:after="100" w:afterAutospacing="1"/>
        <w:ind w:firstLine="567"/>
        <w:rPr>
          <w:rFonts w:ascii="Arial" w:eastAsia="Times New Roman" w:hAnsi="Arial" w:cs="Arial"/>
          <w:sz w:val="24"/>
          <w:szCs w:val="24"/>
        </w:rPr>
      </w:pPr>
      <w:r w:rsidRPr="00FA6D70">
        <w:rPr>
          <w:rFonts w:ascii="Arial" w:eastAsia="Times New Roman" w:hAnsi="Arial" w:cs="Arial"/>
          <w:sz w:val="24"/>
          <w:szCs w:val="24"/>
          <w:lang w:val="en-US"/>
        </w:rPr>
        <w:t>The revitalization Programme is categorized into the following phases:-</w:t>
      </w:r>
    </w:p>
    <w:p w:rsidR="008125EB" w:rsidRPr="00FA6D70" w:rsidRDefault="008125EB" w:rsidP="008125EB">
      <w:pPr>
        <w:spacing w:before="100" w:beforeAutospacing="1" w:after="100" w:afterAutospacing="1" w:line="360" w:lineRule="auto"/>
        <w:ind w:left="567"/>
        <w:jc w:val="both"/>
        <w:rPr>
          <w:rFonts w:ascii="Arial" w:eastAsia="Times New Roman" w:hAnsi="Arial" w:cs="Arial"/>
          <w:sz w:val="24"/>
          <w:szCs w:val="24"/>
        </w:rPr>
      </w:pPr>
      <w:r w:rsidRPr="00FA6D70">
        <w:rPr>
          <w:rFonts w:ascii="Arial" w:eastAsia="Times New Roman" w:hAnsi="Arial" w:cs="Arial"/>
          <w:bCs/>
          <w:sz w:val="24"/>
          <w:szCs w:val="24"/>
          <w:lang w:val="en-GB"/>
        </w:rPr>
        <w:t>Phase 1:</w:t>
      </w:r>
      <w:r w:rsidRPr="00FA6D70">
        <w:rPr>
          <w:rFonts w:ascii="Arial" w:eastAsia="Times New Roman" w:hAnsi="Arial" w:cs="Arial"/>
          <w:sz w:val="24"/>
          <w:szCs w:val="24"/>
          <w:lang w:val="en-GB"/>
        </w:rPr>
        <w:t xml:space="preserve"> Security infrastructure upgrade, fencing, street lighting, top structures and critical electricity requirements</w:t>
      </w:r>
    </w:p>
    <w:p w:rsidR="008125EB" w:rsidRPr="00FA6D70" w:rsidRDefault="008125EB" w:rsidP="008125EB">
      <w:pPr>
        <w:spacing w:before="100" w:beforeAutospacing="1" w:after="100" w:afterAutospacing="1" w:line="360" w:lineRule="auto"/>
        <w:ind w:left="567"/>
        <w:jc w:val="both"/>
        <w:rPr>
          <w:rFonts w:ascii="Arial" w:eastAsia="Times New Roman" w:hAnsi="Arial" w:cs="Arial"/>
          <w:sz w:val="24"/>
          <w:szCs w:val="24"/>
        </w:rPr>
      </w:pPr>
      <w:r w:rsidRPr="00FA6D70">
        <w:rPr>
          <w:rFonts w:ascii="Arial" w:eastAsia="Times New Roman" w:hAnsi="Arial" w:cs="Arial"/>
          <w:bCs/>
          <w:sz w:val="24"/>
          <w:szCs w:val="24"/>
          <w:lang w:val="en-GB"/>
        </w:rPr>
        <w:lastRenderedPageBreak/>
        <w:t>Phase 2:</w:t>
      </w:r>
      <w:r w:rsidRPr="00FA6D70">
        <w:rPr>
          <w:rFonts w:ascii="Arial" w:eastAsia="Times New Roman" w:hAnsi="Arial" w:cs="Arial"/>
          <w:sz w:val="24"/>
          <w:szCs w:val="24"/>
          <w:lang w:val="en-GB"/>
        </w:rPr>
        <w:t xml:space="preserve"> Engineering designs and construction of new and existing roads, bulk water supply and sewage treatment plants or industrial effluent control </w:t>
      </w:r>
    </w:p>
    <w:p w:rsidR="008125EB" w:rsidRPr="00FA6D70" w:rsidRDefault="008125EB" w:rsidP="008125EB">
      <w:pPr>
        <w:spacing w:before="100" w:beforeAutospacing="1" w:after="100" w:afterAutospacing="1" w:line="360" w:lineRule="auto"/>
        <w:ind w:left="567"/>
        <w:jc w:val="both"/>
        <w:rPr>
          <w:rFonts w:ascii="Arial" w:eastAsia="Times New Roman" w:hAnsi="Arial" w:cs="Arial"/>
          <w:sz w:val="24"/>
          <w:szCs w:val="24"/>
        </w:rPr>
      </w:pPr>
      <w:r w:rsidRPr="00FA6D70">
        <w:rPr>
          <w:rFonts w:ascii="Arial" w:eastAsia="Times New Roman" w:hAnsi="Arial" w:cs="Arial"/>
          <w:bCs/>
          <w:sz w:val="24"/>
          <w:szCs w:val="24"/>
          <w:lang w:val="en-GB"/>
        </w:rPr>
        <w:t>Phase 3:</w:t>
      </w:r>
      <w:r w:rsidRPr="00FA6D70">
        <w:rPr>
          <w:rFonts w:ascii="Arial" w:eastAsia="Times New Roman" w:hAnsi="Arial" w:cs="Arial"/>
          <w:sz w:val="24"/>
          <w:szCs w:val="24"/>
          <w:lang w:val="en-GB"/>
        </w:rPr>
        <w:t xml:space="preserve"> Upgrading electricity infrastructure, and build new top structures in line with the expansion programme of the Parks.</w:t>
      </w:r>
    </w:p>
    <w:p w:rsidR="008125EB" w:rsidRPr="00FA6D70" w:rsidRDefault="008125EB" w:rsidP="008125EB">
      <w:pPr>
        <w:spacing w:before="100" w:beforeAutospacing="1" w:after="100" w:afterAutospacing="1" w:line="360" w:lineRule="auto"/>
        <w:ind w:left="567"/>
        <w:jc w:val="both"/>
        <w:rPr>
          <w:rFonts w:ascii="Arial" w:eastAsia="Times New Roman" w:hAnsi="Arial" w:cs="Arial"/>
          <w:sz w:val="24"/>
          <w:szCs w:val="24"/>
        </w:rPr>
      </w:pPr>
      <w:r w:rsidRPr="00FA6D70">
        <w:rPr>
          <w:rFonts w:ascii="Arial" w:eastAsia="Times New Roman" w:hAnsi="Arial" w:cs="Arial"/>
          <w:bCs/>
          <w:sz w:val="24"/>
          <w:szCs w:val="24"/>
          <w:lang w:val="en-GB"/>
        </w:rPr>
        <w:t>Phase 4:</w:t>
      </w:r>
      <w:r w:rsidRPr="00FA6D70">
        <w:rPr>
          <w:rFonts w:ascii="Arial" w:eastAsia="Times New Roman" w:hAnsi="Arial" w:cs="Arial"/>
          <w:sz w:val="24"/>
          <w:szCs w:val="24"/>
          <w:lang w:val="en-GB"/>
        </w:rPr>
        <w:t xml:space="preserve"> Development of sustainable industrial clusters in the Parks.</w:t>
      </w:r>
    </w:p>
    <w:p w:rsidR="008125EB" w:rsidRPr="00770886" w:rsidRDefault="008125EB" w:rsidP="008125EB">
      <w:pPr>
        <w:spacing w:before="100" w:beforeAutospacing="1" w:after="100" w:afterAutospacing="1" w:line="360" w:lineRule="auto"/>
        <w:ind w:left="567" w:hanging="873"/>
        <w:jc w:val="both"/>
        <w:rPr>
          <w:rFonts w:ascii="Arial" w:hAnsi="Arial" w:cs="Arial"/>
          <w:b/>
        </w:rPr>
      </w:pPr>
      <w:r w:rsidRPr="00323737">
        <w:rPr>
          <w:rFonts w:ascii="Arial" w:eastAsia="Times New Roman" w:hAnsi="Arial" w:cs="Arial"/>
          <w:b/>
        </w:rPr>
        <w:t xml:space="preserve"> </w:t>
      </w:r>
      <w:r>
        <w:rPr>
          <w:rFonts w:ascii="Arial" w:eastAsia="Times New Roman" w:hAnsi="Arial" w:cs="Arial"/>
          <w:b/>
        </w:rPr>
        <w:tab/>
      </w:r>
      <w:r w:rsidRPr="00205359">
        <w:rPr>
          <w:rFonts w:ascii="Arial" w:hAnsi="Arial" w:cs="Arial"/>
          <w:sz w:val="24"/>
          <w:szCs w:val="24"/>
        </w:rPr>
        <w:t>Most of the</w:t>
      </w:r>
      <w:r>
        <w:rPr>
          <w:rFonts w:ascii="Arial" w:hAnsi="Arial" w:cs="Arial"/>
          <w:sz w:val="24"/>
          <w:szCs w:val="24"/>
        </w:rPr>
        <w:t xml:space="preserve"> work that is still being undertaken on th</w:t>
      </w:r>
      <w:r w:rsidRPr="00205359">
        <w:rPr>
          <w:rFonts w:ascii="Arial" w:hAnsi="Arial" w:cs="Arial"/>
          <w:sz w:val="24"/>
          <w:szCs w:val="24"/>
        </w:rPr>
        <w:t xml:space="preserve">e industrial parks </w:t>
      </w:r>
      <w:r>
        <w:rPr>
          <w:rFonts w:ascii="Arial" w:hAnsi="Arial" w:cs="Arial"/>
          <w:sz w:val="24"/>
          <w:szCs w:val="24"/>
        </w:rPr>
        <w:t xml:space="preserve">is still in phase 1 and 2, and the plan of </w:t>
      </w:r>
      <w:r w:rsidRPr="00FA6D70">
        <w:rPr>
          <w:rFonts w:ascii="Arial" w:hAnsi="Arial" w:cs="Arial"/>
          <w:b/>
          <w:sz w:val="24"/>
          <w:szCs w:val="24"/>
        </w:rPr>
        <w:t xml:space="preserve">the </w:t>
      </w:r>
      <w:proofErr w:type="spellStart"/>
      <w:r w:rsidRPr="00FA6D70">
        <w:rPr>
          <w:rFonts w:ascii="Arial" w:hAnsi="Arial" w:cs="Arial"/>
          <w:b/>
          <w:sz w:val="24"/>
          <w:szCs w:val="24"/>
        </w:rPr>
        <w:t>dti</w:t>
      </w:r>
      <w:proofErr w:type="spellEnd"/>
      <w:r>
        <w:rPr>
          <w:rFonts w:ascii="Arial" w:hAnsi="Arial" w:cs="Arial"/>
          <w:sz w:val="24"/>
          <w:szCs w:val="24"/>
        </w:rPr>
        <w:t xml:space="preserve"> is to develop sustainable industrial clusters in all the parks</w:t>
      </w:r>
      <w:r w:rsidRPr="003B69F3">
        <w:rPr>
          <w:rFonts w:ascii="Arial" w:hAnsi="Arial" w:cs="Arial"/>
        </w:rPr>
        <w:t xml:space="preserve">. </w:t>
      </w:r>
    </w:p>
    <w:p w:rsidR="008125EB" w:rsidRDefault="008125EB" w:rsidP="008125EB">
      <w:pPr>
        <w:spacing w:before="100" w:beforeAutospacing="1" w:after="100" w:afterAutospacing="1"/>
        <w:jc w:val="both"/>
        <w:outlineLvl w:val="0"/>
        <w:rPr>
          <w:rFonts w:ascii="Arial" w:eastAsia="Times New Roman" w:hAnsi="Arial" w:cs="Arial"/>
          <w:b/>
          <w:lang w:val="en-US"/>
        </w:rPr>
      </w:pPr>
    </w:p>
    <w:p w:rsidR="008125EB" w:rsidRDefault="008125EB" w:rsidP="008125EB">
      <w:pPr>
        <w:spacing w:before="100" w:beforeAutospacing="1" w:after="100" w:afterAutospacing="1"/>
        <w:jc w:val="both"/>
        <w:outlineLvl w:val="0"/>
        <w:rPr>
          <w:rFonts w:ascii="Arial" w:eastAsia="Times New Roman" w:hAnsi="Arial" w:cs="Arial"/>
          <w:b/>
          <w:lang w:val="en-US"/>
        </w:rPr>
      </w:pPr>
    </w:p>
    <w:p w:rsidR="008125EB" w:rsidRDefault="008125EB" w:rsidP="008125EB">
      <w:pPr>
        <w:spacing w:before="100" w:beforeAutospacing="1" w:after="100" w:afterAutospacing="1"/>
        <w:jc w:val="both"/>
        <w:outlineLvl w:val="0"/>
        <w:rPr>
          <w:rFonts w:ascii="Arial" w:eastAsia="Times New Roman" w:hAnsi="Arial" w:cs="Arial"/>
          <w:b/>
          <w:lang w:val="en-US"/>
        </w:rPr>
      </w:pPr>
    </w:p>
    <w:p w:rsidR="000716C4" w:rsidRDefault="000716C4"/>
    <w:p w:rsidR="008125EB" w:rsidRDefault="008125EB"/>
    <w:sectPr w:rsidR="008125EB" w:rsidSect="00A737D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125EB"/>
    <w:rsid w:val="000716C4"/>
    <w:rsid w:val="008125EB"/>
    <w:rsid w:val="008C0BEB"/>
    <w:rsid w:val="00A737D8"/>
    <w:rsid w:val="00E70F3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5EB"/>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323</Words>
  <Characters>1845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2164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ONqubelani</dc:creator>
  <cp:lastModifiedBy>PUMZA</cp:lastModifiedBy>
  <cp:revision>2</cp:revision>
  <dcterms:created xsi:type="dcterms:W3CDTF">2016-07-22T09:03:00Z</dcterms:created>
  <dcterms:modified xsi:type="dcterms:W3CDTF">2016-07-22T09:03:00Z</dcterms:modified>
</cp:coreProperties>
</file>