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4F6621" w:rsidRPr="00B83122" w14:paraId="0F77BCF0" w14:textId="77777777" w:rsidTr="000638FC">
        <w:trPr>
          <w:trHeight w:val="63"/>
          <w:jc w:val="center"/>
        </w:trPr>
        <w:tc>
          <w:tcPr>
            <w:tcW w:w="8625" w:type="dxa"/>
          </w:tcPr>
          <w:p w14:paraId="1EA0876A" w14:textId="77777777" w:rsidR="004F6621" w:rsidRPr="00B83122" w:rsidRDefault="004F6621" w:rsidP="000638FC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03281692" wp14:editId="33F6881A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6621" w:rsidRPr="00B83122" w14:paraId="57DFDD06" w14:textId="77777777" w:rsidTr="000638FC">
        <w:trPr>
          <w:trHeight w:val="1111"/>
          <w:jc w:val="center"/>
        </w:trPr>
        <w:tc>
          <w:tcPr>
            <w:tcW w:w="8625" w:type="dxa"/>
          </w:tcPr>
          <w:p w14:paraId="7F97F07A" w14:textId="77777777" w:rsidR="004F6621" w:rsidRDefault="004F6621" w:rsidP="000638FC">
            <w:pPr>
              <w:pStyle w:val="NoSpacing"/>
              <w:rPr>
                <w:rFonts w:eastAsia="Times New Roman"/>
                <w:lang w:val="en-GB"/>
              </w:rPr>
            </w:pPr>
          </w:p>
          <w:p w14:paraId="02F1841A" w14:textId="77777777" w:rsidR="004F6621" w:rsidRPr="002A4230" w:rsidRDefault="004F6621" w:rsidP="000638FC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14:paraId="06659A69" w14:textId="77777777" w:rsidR="004F6621" w:rsidRPr="00B83122" w:rsidRDefault="004F6621" w:rsidP="000638FC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14:paraId="02E17422" w14:textId="77777777" w:rsidR="004F6621" w:rsidRPr="00B83122" w:rsidRDefault="004F6621" w:rsidP="000638FC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14:paraId="1E30F97C" w14:textId="77777777" w:rsidR="004F6621" w:rsidRPr="00B83122" w:rsidRDefault="004F6621" w:rsidP="000638FC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3D0159B" wp14:editId="30D9A2B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37FB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22F0400" w14:textId="77777777" w:rsidR="004F6621" w:rsidRDefault="004F6621" w:rsidP="004F6621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20B93F28" w14:textId="77777777" w:rsidR="004F6621" w:rsidRPr="000E1425" w:rsidRDefault="004F6621" w:rsidP="004F6621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7DB89C1F" w14:textId="77777777" w:rsidR="004F6621" w:rsidRPr="000E1425" w:rsidRDefault="004F6621" w:rsidP="004F6621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2E4A531D" w14:textId="77777777" w:rsidR="004F6621" w:rsidRPr="000E1425" w:rsidRDefault="004F6621" w:rsidP="004F6621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14:paraId="74635121" w14:textId="77777777" w:rsidR="004F6621" w:rsidRPr="000E1425" w:rsidRDefault="004F6621" w:rsidP="004F6621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212C57C6" w14:textId="77777777" w:rsidR="004F6621" w:rsidRPr="001349C2" w:rsidRDefault="004F6621" w:rsidP="004F6621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: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11</w:t>
      </w:r>
      <w:r w:rsidR="00905A4C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16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3D301947" w14:textId="77777777" w:rsidR="004F6621" w:rsidRDefault="004F6621" w:rsidP="004F6621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7946842B" w14:textId="77777777" w:rsidR="004F6621" w:rsidRDefault="004F6621" w:rsidP="004F6621">
      <w:pPr>
        <w:pStyle w:val="Default"/>
        <w:rPr>
          <w:b/>
          <w:bCs/>
          <w:sz w:val="23"/>
          <w:szCs w:val="23"/>
        </w:rPr>
      </w:pPr>
    </w:p>
    <w:p w14:paraId="21495B7C" w14:textId="77777777" w:rsidR="004F6621" w:rsidRDefault="004F6621" w:rsidP="004F6621">
      <w:pPr>
        <w:pStyle w:val="Default"/>
        <w:rPr>
          <w:b/>
          <w:bCs/>
          <w:sz w:val="23"/>
          <w:szCs w:val="23"/>
        </w:rPr>
      </w:pPr>
    </w:p>
    <w:p w14:paraId="16477340" w14:textId="77777777" w:rsidR="00905A4C" w:rsidRPr="00905A4C" w:rsidRDefault="00905A4C" w:rsidP="00905A4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05A4C">
        <w:rPr>
          <w:rFonts w:ascii="Arial" w:hAnsi="Arial" w:cs="Arial"/>
          <w:b/>
          <w:noProof/>
          <w:sz w:val="24"/>
          <w:szCs w:val="24"/>
          <w:lang w:val="af-ZA"/>
        </w:rPr>
        <w:t>1116.</w:t>
      </w:r>
      <w:r w:rsidRPr="00905A4C">
        <w:rPr>
          <w:rFonts w:ascii="Arial" w:hAnsi="Arial" w:cs="Arial"/>
          <w:b/>
          <w:noProof/>
          <w:sz w:val="24"/>
          <w:szCs w:val="24"/>
          <w:lang w:val="af-ZA"/>
        </w:rPr>
        <w:tab/>
      </w:r>
      <w:proofErr w:type="spellStart"/>
      <w:r w:rsidRPr="00905A4C">
        <w:rPr>
          <w:rFonts w:ascii="Arial" w:hAnsi="Arial" w:cs="Arial"/>
          <w:b/>
          <w:sz w:val="24"/>
          <w:szCs w:val="24"/>
        </w:rPr>
        <w:t>Mrs</w:t>
      </w:r>
      <w:proofErr w:type="spellEnd"/>
      <w:r w:rsidRPr="00905A4C">
        <w:rPr>
          <w:rFonts w:ascii="Arial" w:hAnsi="Arial" w:cs="Arial"/>
          <w:b/>
          <w:sz w:val="24"/>
          <w:szCs w:val="24"/>
        </w:rPr>
        <w:t xml:space="preserve"> E N </w:t>
      </w:r>
      <w:proofErr w:type="spellStart"/>
      <w:r w:rsidRPr="00905A4C">
        <w:rPr>
          <w:rFonts w:ascii="Arial" w:hAnsi="Arial" w:cs="Arial"/>
          <w:b/>
          <w:sz w:val="24"/>
          <w:szCs w:val="24"/>
        </w:rPr>
        <w:t>Ntlangwini</w:t>
      </w:r>
      <w:proofErr w:type="spellEnd"/>
      <w:r w:rsidRPr="00905A4C">
        <w:rPr>
          <w:rFonts w:ascii="Arial" w:hAnsi="Arial" w:cs="Arial"/>
          <w:b/>
          <w:sz w:val="24"/>
          <w:szCs w:val="24"/>
        </w:rPr>
        <w:t xml:space="preserve"> (</w:t>
      </w:r>
      <w:r w:rsidRPr="00905A4C">
        <w:rPr>
          <w:rFonts w:ascii="Arial" w:eastAsia="Times New Roman" w:hAnsi="Arial" w:cs="Arial"/>
          <w:b/>
          <w:sz w:val="24"/>
          <w:szCs w:val="24"/>
        </w:rPr>
        <w:t>EFF</w:t>
      </w:r>
      <w:r w:rsidRPr="00905A4C">
        <w:rPr>
          <w:rFonts w:ascii="Arial" w:hAnsi="Arial" w:cs="Arial"/>
          <w:b/>
          <w:sz w:val="24"/>
          <w:szCs w:val="24"/>
        </w:rPr>
        <w:t>) to ask the Minister of Communications:</w:t>
      </w:r>
    </w:p>
    <w:p w14:paraId="4E1D1180" w14:textId="77777777" w:rsidR="00905A4C" w:rsidRPr="00905A4C" w:rsidRDefault="00905A4C" w:rsidP="00905A4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30" w:hanging="450"/>
        <w:jc w:val="both"/>
        <w:rPr>
          <w:rFonts w:ascii="Arial" w:hAnsi="Arial" w:cs="Arial"/>
          <w:sz w:val="24"/>
          <w:szCs w:val="24"/>
        </w:rPr>
      </w:pPr>
      <w:r w:rsidRPr="00905A4C">
        <w:rPr>
          <w:rFonts w:ascii="Arial" w:hAnsi="Arial" w:cs="Arial"/>
          <w:sz w:val="24"/>
          <w:szCs w:val="24"/>
        </w:rPr>
        <w:t>(1)</w:t>
      </w:r>
      <w:r w:rsidRPr="00905A4C">
        <w:rPr>
          <w:rFonts w:ascii="Arial" w:hAnsi="Arial" w:cs="Arial"/>
          <w:sz w:val="24"/>
          <w:szCs w:val="24"/>
        </w:rPr>
        <w:tab/>
        <w:t xml:space="preserve">Whether the Government Communication and Information System has a spending policy for media-related activities such as advertising, communication, consultancy, business and advisory services; if not, on what basis does the GCIS decide expenditure on media-related activities; if so, will she provide </w:t>
      </w:r>
      <w:proofErr w:type="spellStart"/>
      <w:r w:rsidRPr="00905A4C">
        <w:rPr>
          <w:rFonts w:ascii="Arial" w:hAnsi="Arial" w:cs="Arial"/>
          <w:sz w:val="24"/>
          <w:szCs w:val="24"/>
        </w:rPr>
        <w:t>Mrs</w:t>
      </w:r>
      <w:proofErr w:type="spellEnd"/>
      <w:r w:rsidRPr="00905A4C">
        <w:rPr>
          <w:rFonts w:ascii="Arial" w:hAnsi="Arial" w:cs="Arial"/>
          <w:sz w:val="24"/>
          <w:szCs w:val="24"/>
        </w:rPr>
        <w:t xml:space="preserve"> E N </w:t>
      </w:r>
      <w:proofErr w:type="spellStart"/>
      <w:r w:rsidRPr="00905A4C">
        <w:rPr>
          <w:rFonts w:ascii="Arial" w:hAnsi="Arial" w:cs="Arial"/>
          <w:sz w:val="24"/>
          <w:szCs w:val="24"/>
        </w:rPr>
        <w:t>Ntlangwini</w:t>
      </w:r>
      <w:proofErr w:type="spellEnd"/>
      <w:r w:rsidRPr="00905A4C">
        <w:rPr>
          <w:rFonts w:ascii="Arial" w:hAnsi="Arial" w:cs="Arial"/>
          <w:sz w:val="24"/>
          <w:szCs w:val="24"/>
        </w:rPr>
        <w:t xml:space="preserve"> with a copy of the spending policy;</w:t>
      </w:r>
    </w:p>
    <w:p w14:paraId="4C353EA1" w14:textId="77777777" w:rsidR="002139CC" w:rsidRDefault="00905A4C" w:rsidP="002139C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30" w:hanging="450"/>
        <w:jc w:val="both"/>
        <w:rPr>
          <w:rFonts w:ascii="Arial" w:hAnsi="Arial" w:cs="Arial"/>
          <w:sz w:val="24"/>
          <w:szCs w:val="24"/>
        </w:rPr>
      </w:pPr>
      <w:r w:rsidRPr="00905A4C">
        <w:rPr>
          <w:rFonts w:ascii="Arial" w:hAnsi="Arial" w:cs="Arial"/>
          <w:sz w:val="24"/>
          <w:szCs w:val="24"/>
        </w:rPr>
        <w:t>(2)</w:t>
      </w:r>
      <w:r w:rsidRPr="00905A4C">
        <w:rPr>
          <w:rFonts w:ascii="Arial" w:hAnsi="Arial" w:cs="Arial"/>
          <w:sz w:val="24"/>
          <w:szCs w:val="24"/>
        </w:rPr>
        <w:tab/>
        <w:t>what amount has the national government, including all national government departments and state-owned entities, spent in media related activities in the (a) 2014-15, (b) 2015-16 and (c) 2016-17 financial years;</w:t>
      </w:r>
    </w:p>
    <w:p w14:paraId="31B08C3E" w14:textId="77777777" w:rsidR="008A72F0" w:rsidRDefault="008A72F0" w:rsidP="008A72F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5D00F3A0" w14:textId="77777777" w:rsidR="00533C80" w:rsidRPr="00533C80" w:rsidRDefault="00533C80" w:rsidP="00533C8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30" w:hanging="450"/>
        <w:jc w:val="both"/>
        <w:rPr>
          <w:rFonts w:ascii="Arial" w:hAnsi="Arial" w:cs="Arial"/>
          <w:sz w:val="24"/>
          <w:szCs w:val="24"/>
        </w:rPr>
      </w:pPr>
      <w:r w:rsidRPr="00533C80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 xml:space="preserve"> what </w:t>
      </w:r>
      <w:r w:rsidRPr="00533C80">
        <w:rPr>
          <w:rFonts w:ascii="Arial" w:hAnsi="Arial" w:cs="Arial"/>
          <w:sz w:val="24"/>
          <w:szCs w:val="24"/>
        </w:rPr>
        <w:t>amount has national government, including all national government departments and state-owned entities, spent in major media houses in the (a) 2014-15, (b) 2015-16 and (c) 2016-17 financial years?</w:t>
      </w:r>
      <w:r w:rsidRPr="00533C80">
        <w:rPr>
          <w:rFonts w:ascii="Arial" w:hAnsi="Arial" w:cs="Arial"/>
          <w:sz w:val="24"/>
          <w:szCs w:val="24"/>
        </w:rPr>
        <w:tab/>
      </w:r>
      <w:r w:rsidRPr="00533C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533C80">
        <w:rPr>
          <w:rFonts w:ascii="Arial" w:hAnsi="Arial" w:cs="Arial"/>
          <w:sz w:val="24"/>
          <w:szCs w:val="24"/>
        </w:rPr>
        <w:t>NW1209E</w:t>
      </w:r>
    </w:p>
    <w:p w14:paraId="088F1772" w14:textId="77777777" w:rsidR="00533C80" w:rsidRPr="00905A4C" w:rsidRDefault="00533C80" w:rsidP="00905A4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30" w:hanging="450"/>
        <w:jc w:val="both"/>
        <w:rPr>
          <w:rFonts w:ascii="Arial" w:hAnsi="Arial" w:cs="Arial"/>
          <w:sz w:val="24"/>
          <w:szCs w:val="24"/>
        </w:rPr>
      </w:pPr>
    </w:p>
    <w:p w14:paraId="74832D7A" w14:textId="77777777" w:rsidR="004F6621" w:rsidRDefault="004C26B2" w:rsidP="004C26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REPLY</w:t>
      </w:r>
    </w:p>
    <w:p w14:paraId="6774A2F2" w14:textId="77777777" w:rsidR="002139CC" w:rsidRPr="002139CC" w:rsidRDefault="00EF3CA9" w:rsidP="002139CC">
      <w:pPr>
        <w:pStyle w:val="ListParagraph"/>
        <w:numPr>
          <w:ilvl w:val="0"/>
          <w:numId w:val="2"/>
        </w:numPr>
        <w:ind w:hanging="8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GCIS has a SCM Policy </w:t>
      </w:r>
    </w:p>
    <w:p w14:paraId="009C010C" w14:textId="77777777" w:rsidR="002139CC" w:rsidRPr="00277386" w:rsidRDefault="004C0D40" w:rsidP="00277386">
      <w:pPr>
        <w:jc w:val="both"/>
        <w:rPr>
          <w:rFonts w:ascii="Arial" w:hAnsi="Arial" w:cs="Arial"/>
          <w:color w:val="000000" w:themeColor="text1"/>
        </w:rPr>
      </w:pPr>
      <w:r w:rsidRPr="00277386">
        <w:rPr>
          <w:rFonts w:ascii="Arial" w:hAnsi="Arial" w:cs="Arial"/>
          <w:color w:val="000000" w:themeColor="text1"/>
        </w:rPr>
        <w:t xml:space="preserve">GCIS has an approved supply chain management </w:t>
      </w:r>
      <w:r w:rsidR="00906292" w:rsidRPr="00277386">
        <w:rPr>
          <w:rFonts w:ascii="Arial" w:hAnsi="Arial" w:cs="Arial"/>
          <w:color w:val="000000" w:themeColor="text1"/>
        </w:rPr>
        <w:t xml:space="preserve">procurement </w:t>
      </w:r>
      <w:r w:rsidRPr="00277386">
        <w:rPr>
          <w:rFonts w:ascii="Arial" w:hAnsi="Arial" w:cs="Arial"/>
          <w:color w:val="000000" w:themeColor="text1"/>
        </w:rPr>
        <w:t>policy that governs all procurement that is handled within the department.  All procurement, be it advertising, communication, consultancy, business and advisory services are handled through this policy</w:t>
      </w:r>
      <w:r w:rsidR="007A1189">
        <w:rPr>
          <w:rFonts w:ascii="Arial" w:hAnsi="Arial" w:cs="Arial"/>
          <w:color w:val="000000" w:themeColor="text1"/>
        </w:rPr>
        <w:t xml:space="preserve"> with is aligned with the Treasury Regulat</w:t>
      </w:r>
      <w:r w:rsidR="006A08BB">
        <w:rPr>
          <w:rFonts w:ascii="Arial" w:hAnsi="Arial" w:cs="Arial"/>
          <w:color w:val="000000" w:themeColor="text1"/>
        </w:rPr>
        <w:t>ions on Supply Chain Management</w:t>
      </w:r>
      <w:r w:rsidRPr="00277386">
        <w:rPr>
          <w:rFonts w:ascii="Arial" w:hAnsi="Arial" w:cs="Arial"/>
          <w:color w:val="000000" w:themeColor="text1"/>
        </w:rPr>
        <w:t>.</w:t>
      </w:r>
    </w:p>
    <w:p w14:paraId="7BE0E8BF" w14:textId="77777777" w:rsidR="002139CC" w:rsidRDefault="002139CC" w:rsidP="002139CC">
      <w:pPr>
        <w:rPr>
          <w:rFonts w:ascii="Arial" w:hAnsi="Arial" w:cs="Arial"/>
        </w:rPr>
      </w:pPr>
    </w:p>
    <w:p w14:paraId="7E4DDAD9" w14:textId="77777777" w:rsidR="002139CC" w:rsidRPr="002139CC" w:rsidRDefault="002139CC" w:rsidP="002139CC">
      <w:pPr>
        <w:rPr>
          <w:rFonts w:ascii="Arial" w:hAnsi="Arial" w:cs="Arial"/>
        </w:rPr>
      </w:pPr>
      <w:r w:rsidRPr="002139CC">
        <w:rPr>
          <w:rFonts w:ascii="Arial" w:hAnsi="Arial" w:cs="Arial"/>
          <w:b/>
        </w:rPr>
        <w:t>(2)</w:t>
      </w:r>
      <w:r w:rsidRPr="002139CC">
        <w:rPr>
          <w:rFonts w:ascii="Arial" w:hAnsi="Arial" w:cs="Arial"/>
        </w:rPr>
        <w:t xml:space="preserve"> GCIS does </w:t>
      </w:r>
      <w:r w:rsidR="007A1189" w:rsidRPr="002139CC">
        <w:rPr>
          <w:rFonts w:ascii="Arial" w:hAnsi="Arial" w:cs="Arial"/>
        </w:rPr>
        <w:t xml:space="preserve">not </w:t>
      </w:r>
      <w:r w:rsidR="007A1189">
        <w:rPr>
          <w:rFonts w:ascii="Arial" w:hAnsi="Arial" w:cs="Arial"/>
        </w:rPr>
        <w:t xml:space="preserve">keep records of the media related expenditures of national government department and SOE’s.  </w:t>
      </w:r>
      <w:r w:rsidRPr="002139CC">
        <w:rPr>
          <w:rFonts w:ascii="Arial" w:hAnsi="Arial" w:cs="Arial"/>
        </w:rPr>
        <w:t xml:space="preserve"> GCIS can only provide records for its own expenditure and for those government departments and state owned entities that utilise the GCIS media buying service.</w:t>
      </w:r>
    </w:p>
    <w:p w14:paraId="0BD1BF21" w14:textId="77777777" w:rsidR="002139CC" w:rsidRDefault="002139CC" w:rsidP="002139CC">
      <w:pPr>
        <w:pStyle w:val="ListParagraph"/>
        <w:ind w:left="270"/>
        <w:rPr>
          <w:rFonts w:ascii="Arial" w:hAnsi="Arial" w:cs="Arial"/>
        </w:rPr>
      </w:pPr>
    </w:p>
    <w:p w14:paraId="089E180E" w14:textId="77777777" w:rsidR="002139CC" w:rsidRDefault="002139CC" w:rsidP="002139CC">
      <w:pPr>
        <w:spacing w:after="160" w:line="259" w:lineRule="auto"/>
        <w:rPr>
          <w:rFonts w:ascii="Arial" w:eastAsiaTheme="minorHAnsi" w:hAnsi="Arial" w:cs="Arial"/>
          <w:lang w:val="en-ZA"/>
        </w:rPr>
      </w:pPr>
      <w:r w:rsidRPr="002139CC">
        <w:rPr>
          <w:rFonts w:ascii="Arial" w:eastAsiaTheme="minorHAnsi" w:hAnsi="Arial" w:cs="Arial"/>
          <w:b/>
          <w:lang w:val="en-ZA"/>
        </w:rPr>
        <w:t>(3)</w:t>
      </w:r>
      <w:r>
        <w:rPr>
          <w:rFonts w:ascii="Arial" w:eastAsiaTheme="minorHAnsi" w:hAnsi="Arial" w:cs="Arial"/>
          <w:lang w:val="en-ZA"/>
        </w:rPr>
        <w:t xml:space="preserve"> </w:t>
      </w:r>
      <w:r w:rsidRPr="002139CC">
        <w:rPr>
          <w:rFonts w:ascii="Arial" w:eastAsiaTheme="minorHAnsi" w:hAnsi="Arial" w:cs="Arial"/>
          <w:lang w:val="en-ZA"/>
        </w:rPr>
        <w:t>GCIS does not have records of the amounts spent by national government</w:t>
      </w:r>
      <w:r w:rsidR="007A1189">
        <w:rPr>
          <w:rFonts w:ascii="Arial" w:eastAsiaTheme="minorHAnsi" w:hAnsi="Arial" w:cs="Arial"/>
          <w:lang w:val="en-ZA"/>
        </w:rPr>
        <w:t xml:space="preserve"> and SOE’s expenditures. </w:t>
      </w:r>
      <w:r w:rsidRPr="002139CC">
        <w:rPr>
          <w:rFonts w:ascii="Arial" w:eastAsiaTheme="minorHAnsi" w:hAnsi="Arial" w:cs="Arial"/>
          <w:lang w:val="en-ZA"/>
        </w:rPr>
        <w:t xml:space="preserve"> GCIS can only provide records for its own expenditure and for those government departments and state owned entities that utilise the GCIS media buying service.</w:t>
      </w:r>
    </w:p>
    <w:p w14:paraId="340D7401" w14:textId="77777777" w:rsidR="002139CC" w:rsidRDefault="002139CC" w:rsidP="002139CC">
      <w:pPr>
        <w:spacing w:after="160" w:line="259" w:lineRule="auto"/>
        <w:rPr>
          <w:rFonts w:ascii="Arial" w:eastAsiaTheme="minorHAnsi" w:hAnsi="Arial" w:cs="Arial"/>
          <w:lang w:val="en-ZA"/>
        </w:rPr>
      </w:pPr>
    </w:p>
    <w:sectPr w:rsidR="002139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04634" w14:textId="77777777" w:rsidR="00DE2299" w:rsidRDefault="00DE2299" w:rsidP="00C90E08">
      <w:pPr>
        <w:spacing w:after="0" w:line="240" w:lineRule="auto"/>
      </w:pPr>
      <w:r>
        <w:separator/>
      </w:r>
    </w:p>
  </w:endnote>
  <w:endnote w:type="continuationSeparator" w:id="0">
    <w:p w14:paraId="12A2AF72" w14:textId="77777777" w:rsidR="00DE2299" w:rsidRDefault="00DE2299" w:rsidP="00C9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B796" w14:textId="77777777" w:rsidR="00E11EE5" w:rsidRPr="00905A4C" w:rsidRDefault="0056335A" w:rsidP="00FB0C29">
    <w:pPr>
      <w:shd w:val="clear" w:color="auto" w:fill="FFFFFF" w:themeFill="background1"/>
      <w:spacing w:before="100" w:beforeAutospacing="1" w:after="100" w:afterAutospacing="1" w:line="240" w:lineRule="auto"/>
      <w:rPr>
        <w:color w:val="808080" w:themeColor="background1" w:themeShade="80"/>
      </w:rPr>
    </w:pPr>
    <w:r w:rsidRPr="00905A4C">
      <w:rPr>
        <w:rFonts w:ascii="Arial" w:eastAsia="Times New Roman" w:hAnsi="Arial" w:cs="Arial"/>
        <w:b/>
        <w:color w:val="808080" w:themeColor="background1" w:themeShade="80"/>
      </w:rPr>
      <w:t xml:space="preserve">Reply to the Parliamentary Question </w:t>
    </w:r>
    <w:r w:rsidR="00905A4C" w:rsidRPr="00905A4C">
      <w:rPr>
        <w:rFonts w:ascii="Arial" w:hAnsi="Arial" w:cs="Arial"/>
        <w:b/>
        <w:noProof/>
        <w:color w:val="808080" w:themeColor="background1" w:themeShade="80"/>
        <w:sz w:val="24"/>
        <w:szCs w:val="24"/>
        <w:lang w:val="af-ZA"/>
      </w:rPr>
      <w:t>1116.</w:t>
    </w:r>
    <w:r w:rsidR="00905A4C" w:rsidRPr="00905A4C">
      <w:rPr>
        <w:rFonts w:ascii="Arial" w:hAnsi="Arial" w:cs="Arial"/>
        <w:b/>
        <w:noProof/>
        <w:color w:val="808080" w:themeColor="background1" w:themeShade="80"/>
        <w:sz w:val="24"/>
        <w:szCs w:val="24"/>
        <w:lang w:val="af-ZA"/>
      </w:rPr>
      <w:tab/>
    </w:r>
    <w:proofErr w:type="spellStart"/>
    <w:r w:rsidR="00905A4C" w:rsidRPr="00905A4C">
      <w:rPr>
        <w:rFonts w:ascii="Arial" w:hAnsi="Arial" w:cs="Arial"/>
        <w:b/>
        <w:color w:val="808080" w:themeColor="background1" w:themeShade="80"/>
        <w:sz w:val="24"/>
        <w:szCs w:val="24"/>
      </w:rPr>
      <w:t>Mrs</w:t>
    </w:r>
    <w:proofErr w:type="spellEnd"/>
    <w:r w:rsidR="00905A4C" w:rsidRPr="00905A4C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E N </w:t>
    </w:r>
    <w:proofErr w:type="spellStart"/>
    <w:r w:rsidR="00905A4C" w:rsidRPr="00905A4C">
      <w:rPr>
        <w:rFonts w:ascii="Arial" w:hAnsi="Arial" w:cs="Arial"/>
        <w:b/>
        <w:color w:val="808080" w:themeColor="background1" w:themeShade="80"/>
        <w:sz w:val="24"/>
        <w:szCs w:val="24"/>
      </w:rPr>
      <w:t>Ntlangwini</w:t>
    </w:r>
    <w:proofErr w:type="spellEnd"/>
    <w:r w:rsidR="00905A4C" w:rsidRPr="00905A4C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(</w:t>
    </w:r>
    <w:r w:rsidR="00905A4C" w:rsidRPr="00905A4C">
      <w:rPr>
        <w:rFonts w:ascii="Arial" w:eastAsia="Times New Roman" w:hAnsi="Arial" w:cs="Arial"/>
        <w:b/>
        <w:color w:val="808080" w:themeColor="background1" w:themeShade="80"/>
        <w:sz w:val="24"/>
        <w:szCs w:val="24"/>
      </w:rPr>
      <w:t>EFF</w:t>
    </w:r>
    <w:r w:rsidR="00905A4C" w:rsidRPr="00905A4C">
      <w:rPr>
        <w:rFonts w:ascii="Arial" w:hAnsi="Arial" w:cs="Arial"/>
        <w:b/>
        <w:color w:val="808080" w:themeColor="background1" w:themeShade="80"/>
        <w:sz w:val="24"/>
        <w:szCs w:val="24"/>
      </w:rPr>
      <w:t>) to ask the Minister of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244B" w14:textId="77777777" w:rsidR="00DE2299" w:rsidRDefault="00DE2299" w:rsidP="00C90E08">
      <w:pPr>
        <w:spacing w:after="0" w:line="240" w:lineRule="auto"/>
      </w:pPr>
      <w:r>
        <w:separator/>
      </w:r>
    </w:p>
  </w:footnote>
  <w:footnote w:type="continuationSeparator" w:id="0">
    <w:p w14:paraId="4AF06376" w14:textId="77777777" w:rsidR="00DE2299" w:rsidRDefault="00DE2299" w:rsidP="00C9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4686"/>
    <w:multiLevelType w:val="hybridMultilevel"/>
    <w:tmpl w:val="8A76314C"/>
    <w:lvl w:ilvl="0" w:tplc="11729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A6D21"/>
    <w:multiLevelType w:val="hybridMultilevel"/>
    <w:tmpl w:val="A9EC2C2A"/>
    <w:lvl w:ilvl="0" w:tplc="D0DAE02C">
      <w:start w:val="1"/>
      <w:numFmt w:val="decimal"/>
      <w:lvlText w:val="%1)"/>
      <w:lvlJc w:val="left"/>
      <w:pPr>
        <w:ind w:left="234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21"/>
    <w:rsid w:val="00091420"/>
    <w:rsid w:val="000B3E1D"/>
    <w:rsid w:val="00111760"/>
    <w:rsid w:val="001410D6"/>
    <w:rsid w:val="002139CC"/>
    <w:rsid w:val="00220CCF"/>
    <w:rsid w:val="00277386"/>
    <w:rsid w:val="00302577"/>
    <w:rsid w:val="00325241"/>
    <w:rsid w:val="00346C1E"/>
    <w:rsid w:val="003827F6"/>
    <w:rsid w:val="00390F36"/>
    <w:rsid w:val="004C0D40"/>
    <w:rsid w:val="004C26B2"/>
    <w:rsid w:val="004F6621"/>
    <w:rsid w:val="00533C80"/>
    <w:rsid w:val="0056335A"/>
    <w:rsid w:val="00564964"/>
    <w:rsid w:val="00613FF9"/>
    <w:rsid w:val="006A08BB"/>
    <w:rsid w:val="006B6C39"/>
    <w:rsid w:val="0078220F"/>
    <w:rsid w:val="007A1189"/>
    <w:rsid w:val="007A7F2B"/>
    <w:rsid w:val="00876A54"/>
    <w:rsid w:val="008A72F0"/>
    <w:rsid w:val="00905A4C"/>
    <w:rsid w:val="00906292"/>
    <w:rsid w:val="00A04654"/>
    <w:rsid w:val="00BA5FAB"/>
    <w:rsid w:val="00C90E08"/>
    <w:rsid w:val="00DC60F2"/>
    <w:rsid w:val="00DE2299"/>
    <w:rsid w:val="00DF30AF"/>
    <w:rsid w:val="00E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0B767E"/>
  <w15:chartTrackingRefBased/>
  <w15:docId w15:val="{7EA3B44C-366B-4264-B6B0-7C00001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2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F662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9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0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1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Michael  Plaatjies</cp:lastModifiedBy>
  <cp:revision>2</cp:revision>
  <dcterms:created xsi:type="dcterms:W3CDTF">2018-05-15T21:53:00Z</dcterms:created>
  <dcterms:modified xsi:type="dcterms:W3CDTF">2018-05-15T21:53:00Z</dcterms:modified>
</cp:coreProperties>
</file>