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74F" w:rsidRDefault="00FF374F" w:rsidP="00B20992">
      <w:pPr>
        <w:tabs>
          <w:tab w:val="left" w:pos="432"/>
          <w:tab w:val="left" w:pos="864"/>
        </w:tabs>
        <w:spacing w:before="100" w:beforeAutospacing="1" w:line="276" w:lineRule="auto"/>
        <w:jc w:val="center"/>
        <w:rPr>
          <w:rFonts w:ascii="Arial" w:hAnsi="Arial" w:cs="Arial"/>
          <w:b/>
          <w:sz w:val="22"/>
          <w:szCs w:val="22"/>
        </w:rPr>
      </w:pPr>
      <w:r>
        <w:rPr>
          <w:rFonts w:ascii="Arial" w:hAnsi="Arial" w:cs="Arial"/>
          <w:b/>
          <w:noProof/>
          <w:sz w:val="22"/>
          <w:szCs w:val="22"/>
          <w:lang w:val="en-US"/>
        </w:rPr>
        <w:drawing>
          <wp:inline distT="0" distB="0" distL="0" distR="0" wp14:anchorId="4E9E6CB5">
            <wp:extent cx="1390015" cy="146939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0015" cy="1469390"/>
                    </a:xfrm>
                    <a:prstGeom prst="rect">
                      <a:avLst/>
                    </a:prstGeom>
                    <a:noFill/>
                  </pic:spPr>
                </pic:pic>
              </a:graphicData>
            </a:graphic>
          </wp:inline>
        </w:drawing>
      </w:r>
    </w:p>
    <w:p w:rsidR="00FF374F" w:rsidRDefault="00FF374F" w:rsidP="00B20992">
      <w:pPr>
        <w:tabs>
          <w:tab w:val="left" w:pos="432"/>
          <w:tab w:val="left" w:pos="864"/>
        </w:tabs>
        <w:spacing w:before="100" w:beforeAutospacing="1" w:line="276" w:lineRule="auto"/>
        <w:jc w:val="center"/>
        <w:rPr>
          <w:rFonts w:ascii="Arial" w:hAnsi="Arial" w:cs="Arial"/>
          <w:b/>
          <w:sz w:val="22"/>
          <w:szCs w:val="22"/>
        </w:rPr>
      </w:pPr>
    </w:p>
    <w:p w:rsidR="001433AE" w:rsidRPr="00B20992" w:rsidRDefault="003B5D8E" w:rsidP="00B20992">
      <w:pPr>
        <w:tabs>
          <w:tab w:val="left" w:pos="432"/>
          <w:tab w:val="left" w:pos="864"/>
        </w:tabs>
        <w:spacing w:before="100" w:beforeAutospacing="1" w:line="276" w:lineRule="auto"/>
        <w:jc w:val="center"/>
        <w:rPr>
          <w:rFonts w:ascii="Arial" w:hAnsi="Arial" w:cs="Arial"/>
          <w:b/>
          <w:sz w:val="22"/>
          <w:szCs w:val="22"/>
        </w:rPr>
      </w:pPr>
      <w:r w:rsidRPr="00B20992">
        <w:rPr>
          <w:rFonts w:ascii="Arial" w:hAnsi="Arial" w:cs="Arial"/>
          <w:b/>
          <w:sz w:val="22"/>
          <w:szCs w:val="22"/>
        </w:rPr>
        <w:t>NATIONAL ASSEMBLY</w:t>
      </w:r>
    </w:p>
    <w:p w:rsidR="001433AE" w:rsidRPr="00B20992" w:rsidRDefault="003B5D8E" w:rsidP="00B20992">
      <w:pPr>
        <w:tabs>
          <w:tab w:val="left" w:pos="432"/>
          <w:tab w:val="left" w:pos="864"/>
        </w:tabs>
        <w:spacing w:before="100" w:beforeAutospacing="1" w:line="276" w:lineRule="auto"/>
        <w:ind w:left="720" w:hanging="720"/>
        <w:jc w:val="center"/>
        <w:rPr>
          <w:rFonts w:ascii="Arial" w:hAnsi="Arial" w:cs="Arial"/>
          <w:b/>
          <w:sz w:val="22"/>
          <w:szCs w:val="22"/>
        </w:rPr>
      </w:pPr>
      <w:r w:rsidRPr="00B20992">
        <w:rPr>
          <w:rFonts w:ascii="Arial" w:hAnsi="Arial" w:cs="Arial"/>
          <w:b/>
          <w:sz w:val="22"/>
          <w:szCs w:val="22"/>
        </w:rPr>
        <w:t>QUESTION FOR WRITTEN REPLY</w:t>
      </w:r>
    </w:p>
    <w:p w:rsidR="001433AE" w:rsidRPr="00170DEA" w:rsidRDefault="00A959A6" w:rsidP="00B20992">
      <w:pPr>
        <w:tabs>
          <w:tab w:val="left" w:pos="432"/>
          <w:tab w:val="left" w:pos="864"/>
        </w:tabs>
        <w:spacing w:before="100" w:beforeAutospacing="1" w:line="276" w:lineRule="auto"/>
        <w:ind w:left="720" w:hanging="720"/>
        <w:jc w:val="center"/>
        <w:rPr>
          <w:rFonts w:ascii="Arial" w:hAnsi="Arial" w:cs="Arial"/>
          <w:b/>
          <w:sz w:val="22"/>
          <w:szCs w:val="22"/>
        </w:rPr>
      </w:pPr>
      <w:r w:rsidRPr="00170DEA">
        <w:rPr>
          <w:rFonts w:ascii="Arial" w:hAnsi="Arial" w:cs="Arial"/>
          <w:b/>
          <w:sz w:val="22"/>
          <w:szCs w:val="22"/>
        </w:rPr>
        <w:t xml:space="preserve">QUESTION NUMBER: </w:t>
      </w:r>
      <w:r w:rsidR="00170DEA" w:rsidRPr="00170DEA">
        <w:rPr>
          <w:rFonts w:ascii="Arial" w:hAnsi="Arial" w:cs="Arial"/>
          <w:b/>
          <w:sz w:val="22"/>
          <w:szCs w:val="22"/>
        </w:rPr>
        <w:t>1115</w:t>
      </w:r>
      <w:r w:rsidR="00EE38AD" w:rsidRPr="00170DEA">
        <w:rPr>
          <w:rFonts w:ascii="Arial" w:hAnsi="Arial" w:cs="Arial"/>
          <w:b/>
          <w:sz w:val="22"/>
          <w:szCs w:val="22"/>
        </w:rPr>
        <w:t xml:space="preserve"> [NW</w:t>
      </w:r>
      <w:r w:rsidR="00170DEA" w:rsidRPr="00170DEA">
        <w:rPr>
          <w:rFonts w:ascii="Arial" w:hAnsi="Arial" w:cs="Arial"/>
          <w:b/>
          <w:sz w:val="22"/>
          <w:szCs w:val="22"/>
        </w:rPr>
        <w:t>1255</w:t>
      </w:r>
      <w:r w:rsidR="00EE38AD" w:rsidRPr="00170DEA">
        <w:rPr>
          <w:rFonts w:ascii="Arial" w:hAnsi="Arial" w:cs="Arial"/>
          <w:b/>
          <w:sz w:val="22"/>
          <w:szCs w:val="22"/>
        </w:rPr>
        <w:t>E]</w:t>
      </w:r>
    </w:p>
    <w:p w:rsidR="001433AE" w:rsidRPr="00170DEA" w:rsidRDefault="003B5D8E" w:rsidP="00B20992">
      <w:pPr>
        <w:pStyle w:val="Heading1"/>
        <w:spacing w:line="276" w:lineRule="auto"/>
        <w:ind w:hanging="720"/>
        <w:rPr>
          <w:rFonts w:ascii="Arial" w:hAnsi="Arial" w:cs="Arial"/>
          <w:sz w:val="22"/>
          <w:szCs w:val="22"/>
        </w:rPr>
      </w:pPr>
      <w:r w:rsidRPr="00170DEA">
        <w:rPr>
          <w:rFonts w:ascii="Arial" w:hAnsi="Arial" w:cs="Arial"/>
          <w:sz w:val="22"/>
          <w:szCs w:val="22"/>
        </w:rPr>
        <w:t>D</w:t>
      </w:r>
      <w:r w:rsidR="00A959A6" w:rsidRPr="00170DEA">
        <w:rPr>
          <w:rFonts w:ascii="Arial" w:hAnsi="Arial" w:cs="Arial"/>
          <w:sz w:val="22"/>
          <w:szCs w:val="22"/>
        </w:rPr>
        <w:t xml:space="preserve">ATE OF PUBLICATION:  </w:t>
      </w:r>
      <w:r w:rsidR="00170DEA" w:rsidRPr="00170DEA">
        <w:rPr>
          <w:rFonts w:ascii="Arial" w:hAnsi="Arial" w:cs="Arial"/>
          <w:sz w:val="22"/>
          <w:szCs w:val="22"/>
        </w:rPr>
        <w:t>15 MAY 2017</w:t>
      </w:r>
    </w:p>
    <w:p w:rsidR="00BE0961" w:rsidRPr="00170DEA" w:rsidRDefault="00BE0961" w:rsidP="00170DEA">
      <w:pPr>
        <w:tabs>
          <w:tab w:val="left" w:pos="432"/>
          <w:tab w:val="left" w:pos="864"/>
        </w:tabs>
        <w:spacing w:line="276" w:lineRule="auto"/>
        <w:ind w:left="720"/>
        <w:rPr>
          <w:rFonts w:ascii="Arial" w:hAnsi="Arial" w:cs="Arial"/>
          <w:b/>
          <w:sz w:val="20"/>
          <w:szCs w:val="20"/>
        </w:rPr>
      </w:pPr>
    </w:p>
    <w:p w:rsidR="00170DEA" w:rsidRPr="00421086" w:rsidRDefault="00170DEA" w:rsidP="00421086">
      <w:pPr>
        <w:spacing w:after="267" w:line="276" w:lineRule="auto"/>
        <w:ind w:left="818" w:hanging="818"/>
        <w:jc w:val="both"/>
        <w:rPr>
          <w:rFonts w:ascii="Arial" w:eastAsia="Calibri" w:hAnsi="Arial" w:cs="Arial"/>
          <w:b/>
          <w:noProof/>
          <w:lang w:val="af-ZA"/>
        </w:rPr>
      </w:pPr>
      <w:r w:rsidRPr="00421086">
        <w:rPr>
          <w:rFonts w:ascii="Arial" w:eastAsia="Calibri" w:hAnsi="Arial" w:cs="Arial"/>
          <w:b/>
          <w:noProof/>
          <w:lang w:val="af-ZA"/>
        </w:rPr>
        <w:t>1115.</w:t>
      </w:r>
      <w:r w:rsidRPr="00421086">
        <w:rPr>
          <w:rFonts w:ascii="Arial" w:eastAsia="Calibri" w:hAnsi="Arial" w:cs="Arial"/>
          <w:b/>
          <w:noProof/>
          <w:lang w:val="af-ZA"/>
        </w:rPr>
        <w:tab/>
        <w:t>Mr D J Maynier (</w:t>
      </w:r>
      <w:r w:rsidRPr="00421086">
        <w:rPr>
          <w:rFonts w:ascii="Arial" w:eastAsia="Calibri" w:hAnsi="Arial" w:cs="Arial"/>
          <w:b/>
          <w:lang w:val="en-ZA"/>
        </w:rPr>
        <w:t>DA</w:t>
      </w:r>
      <w:r w:rsidRPr="00421086">
        <w:rPr>
          <w:rFonts w:ascii="Arial" w:eastAsia="Calibri" w:hAnsi="Arial" w:cs="Arial"/>
          <w:b/>
          <w:noProof/>
          <w:lang w:val="af-ZA"/>
        </w:rPr>
        <w:t>) to ask the Minister of Finance:</w:t>
      </w:r>
    </w:p>
    <w:p w:rsidR="00170DEA" w:rsidRPr="00421086" w:rsidRDefault="00170DEA" w:rsidP="00421086">
      <w:pPr>
        <w:spacing w:line="360" w:lineRule="auto"/>
        <w:ind w:left="810"/>
        <w:jc w:val="both"/>
        <w:outlineLvl w:val="0"/>
        <w:rPr>
          <w:rFonts w:ascii="Arial" w:eastAsia="Calibri" w:hAnsi="Arial" w:cs="Arial"/>
          <w:lang w:val="en-ZA"/>
        </w:rPr>
      </w:pPr>
      <w:r w:rsidRPr="00421086">
        <w:rPr>
          <w:rFonts w:ascii="Arial" w:eastAsia="Calibri" w:hAnsi="Arial" w:cs="Arial"/>
          <w:lang w:val="en-ZA"/>
        </w:rPr>
        <w:t xml:space="preserve">(a) What number of cases relating to the Prevention and Combating of Corrupt Activities Act, Act 12 of 2004, as amended, have been referred to the SA </w:t>
      </w:r>
      <w:r w:rsidRPr="00421086">
        <w:rPr>
          <w:rFonts w:ascii="Arial" w:eastAsia="Calibri" w:hAnsi="Arial" w:cs="Arial"/>
          <w:noProof/>
          <w:lang w:val="af-ZA"/>
        </w:rPr>
        <w:t>Police</w:t>
      </w:r>
      <w:r w:rsidRPr="00421086">
        <w:rPr>
          <w:rFonts w:ascii="Arial" w:eastAsia="Calibri" w:hAnsi="Arial" w:cs="Arial"/>
          <w:lang w:val="en-ZA"/>
        </w:rPr>
        <w:t xml:space="preserve"> Service by the Financial Intelligence Centre for further investigation since the specified Act was assented to and (b) what number of the specified cases have (i) been investigated and (ii) resulted in a conviction in (aa) total and (bb) each specified financial year since 2004?</w:t>
      </w:r>
      <w:r w:rsidRPr="00421086">
        <w:rPr>
          <w:rFonts w:ascii="Arial" w:eastAsia="Calibri" w:hAnsi="Arial" w:cs="Arial"/>
          <w:noProof/>
          <w:lang w:val="af-ZA"/>
        </w:rPr>
        <w:tab/>
      </w:r>
      <w:r w:rsidRPr="00421086">
        <w:rPr>
          <w:rFonts w:ascii="Arial" w:eastAsia="Calibri" w:hAnsi="Arial" w:cs="Arial"/>
          <w:noProof/>
          <w:lang w:val="af-ZA"/>
        </w:rPr>
        <w:tab/>
      </w:r>
      <w:r w:rsidRPr="00421086">
        <w:rPr>
          <w:rFonts w:ascii="Arial" w:eastAsia="Calibri" w:hAnsi="Arial" w:cs="Arial"/>
          <w:noProof/>
          <w:lang w:val="af-ZA"/>
        </w:rPr>
        <w:tab/>
      </w:r>
      <w:r w:rsidRPr="00421086">
        <w:rPr>
          <w:rFonts w:ascii="Arial" w:eastAsia="Calibri" w:hAnsi="Arial" w:cs="Arial"/>
          <w:noProof/>
          <w:lang w:val="af-ZA"/>
        </w:rPr>
        <w:tab/>
      </w:r>
      <w:r w:rsidRPr="00421086">
        <w:rPr>
          <w:rFonts w:ascii="Arial" w:eastAsia="Calibri" w:hAnsi="Arial" w:cs="Arial"/>
          <w:noProof/>
          <w:lang w:val="af-ZA"/>
        </w:rPr>
        <w:tab/>
      </w:r>
      <w:r w:rsidRPr="00421086">
        <w:rPr>
          <w:rFonts w:ascii="Arial" w:eastAsia="Calibri" w:hAnsi="Arial" w:cs="Arial"/>
          <w:noProof/>
          <w:lang w:val="af-ZA"/>
        </w:rPr>
        <w:tab/>
      </w:r>
      <w:r w:rsidRPr="00421086">
        <w:rPr>
          <w:rFonts w:ascii="Arial" w:eastAsia="Calibri" w:hAnsi="Arial" w:cs="Arial"/>
          <w:noProof/>
          <w:lang w:val="af-ZA"/>
        </w:rPr>
        <w:tab/>
      </w:r>
      <w:r w:rsidRPr="00421086">
        <w:rPr>
          <w:rFonts w:ascii="Arial" w:eastAsia="Calibri" w:hAnsi="Arial" w:cs="Arial"/>
          <w:noProof/>
          <w:lang w:val="af-ZA"/>
        </w:rPr>
        <w:tab/>
      </w:r>
      <w:r w:rsidRPr="00421086">
        <w:rPr>
          <w:rFonts w:ascii="Arial" w:eastAsia="Calibri" w:hAnsi="Arial" w:cs="Arial"/>
          <w:noProof/>
          <w:lang w:val="af-ZA"/>
        </w:rPr>
        <w:tab/>
      </w:r>
      <w:r w:rsidRPr="00421086">
        <w:rPr>
          <w:rFonts w:ascii="Arial" w:eastAsia="Calibri" w:hAnsi="Arial" w:cs="Arial"/>
          <w:noProof/>
          <w:lang w:val="af-ZA"/>
        </w:rPr>
        <w:tab/>
      </w:r>
      <w:r w:rsidRPr="00421086">
        <w:rPr>
          <w:rFonts w:ascii="Arial" w:eastAsia="Calibri" w:hAnsi="Arial" w:cs="Arial"/>
          <w:noProof/>
          <w:lang w:val="af-ZA"/>
        </w:rPr>
        <w:tab/>
      </w:r>
      <w:r w:rsidRPr="00421086">
        <w:rPr>
          <w:rFonts w:ascii="Arial" w:eastAsia="Calibri" w:hAnsi="Arial" w:cs="Arial"/>
          <w:noProof/>
          <w:lang w:val="af-ZA"/>
        </w:rPr>
        <w:tab/>
      </w:r>
      <w:r w:rsidRPr="00421086">
        <w:rPr>
          <w:rFonts w:ascii="Arial" w:eastAsia="Calibri" w:hAnsi="Arial" w:cs="Arial"/>
          <w:noProof/>
          <w:lang w:val="af-ZA"/>
        </w:rPr>
        <w:tab/>
      </w:r>
      <w:r w:rsidRPr="00421086">
        <w:rPr>
          <w:rFonts w:ascii="Arial" w:eastAsia="Calibri" w:hAnsi="Arial" w:cs="Arial"/>
          <w:noProof/>
          <w:lang w:val="af-ZA"/>
        </w:rPr>
        <w:tab/>
      </w:r>
      <w:r w:rsidRPr="00421086">
        <w:rPr>
          <w:rFonts w:ascii="Arial" w:eastAsia="Calibri" w:hAnsi="Arial" w:cs="Arial"/>
          <w:lang w:val="en-ZA"/>
        </w:rPr>
        <w:t>NW1255E</w:t>
      </w:r>
    </w:p>
    <w:p w:rsidR="001433AE" w:rsidRPr="00421086" w:rsidRDefault="001433AE" w:rsidP="00421086">
      <w:pPr>
        <w:spacing w:line="360" w:lineRule="auto"/>
        <w:jc w:val="both"/>
        <w:rPr>
          <w:rFonts w:ascii="Arial" w:hAnsi="Arial" w:cs="Arial"/>
          <w:b/>
        </w:rPr>
      </w:pPr>
      <w:r w:rsidRPr="00421086">
        <w:rPr>
          <w:rFonts w:ascii="Arial" w:hAnsi="Arial" w:cs="Arial"/>
          <w:b/>
        </w:rPr>
        <w:t>REPLY:</w:t>
      </w:r>
    </w:p>
    <w:p w:rsidR="003961CC" w:rsidRPr="00421086" w:rsidRDefault="003961CC" w:rsidP="00421086">
      <w:pPr>
        <w:spacing w:line="360" w:lineRule="auto"/>
        <w:jc w:val="both"/>
        <w:rPr>
          <w:rFonts w:ascii="Arial" w:eastAsia="Calibri" w:hAnsi="Arial" w:cs="Arial"/>
          <w:lang w:val="en-US"/>
        </w:rPr>
      </w:pPr>
      <w:r w:rsidRPr="00421086">
        <w:rPr>
          <w:rFonts w:ascii="Arial" w:eastAsia="Calibri" w:hAnsi="Arial" w:cs="Arial"/>
          <w:lang w:val="en-US"/>
        </w:rPr>
        <w:t>The FIC refers information in its possession for investigation to law enforcement agencies pursuant to its primary objectives and functions as defined in section 3 and 4 of the Financial Intelligence Centre Act 38 of 2001</w:t>
      </w:r>
      <w:r w:rsidR="009C1E66" w:rsidRPr="00421086">
        <w:rPr>
          <w:rFonts w:ascii="Arial" w:eastAsia="Calibri" w:hAnsi="Arial" w:cs="Arial"/>
          <w:lang w:val="en-US"/>
        </w:rPr>
        <w:t>,</w:t>
      </w:r>
      <w:r w:rsidRPr="00421086">
        <w:rPr>
          <w:rFonts w:ascii="Arial" w:eastAsia="Calibri" w:hAnsi="Arial" w:cs="Arial"/>
          <w:lang w:val="en-US"/>
        </w:rPr>
        <w:t xml:space="preserve"> as amended</w:t>
      </w:r>
      <w:r w:rsidR="009C1E66" w:rsidRPr="00421086">
        <w:rPr>
          <w:rFonts w:ascii="Arial" w:eastAsia="Calibri" w:hAnsi="Arial" w:cs="Arial"/>
          <w:lang w:val="en-US"/>
        </w:rPr>
        <w:t>,</w:t>
      </w:r>
      <w:r w:rsidRPr="00421086">
        <w:rPr>
          <w:rFonts w:ascii="Arial" w:eastAsia="Calibri" w:hAnsi="Arial" w:cs="Arial"/>
          <w:lang w:val="en-US"/>
        </w:rPr>
        <w:t xml:space="preserve"> with the aim of identifying proceeds of crime, combatting money laundering and the financing of terrorism.</w:t>
      </w:r>
    </w:p>
    <w:p w:rsidR="00421086" w:rsidRPr="00421086" w:rsidRDefault="00421086" w:rsidP="00421086">
      <w:pPr>
        <w:spacing w:line="360" w:lineRule="auto"/>
        <w:jc w:val="both"/>
        <w:rPr>
          <w:rFonts w:ascii="Arial" w:eastAsia="Calibri" w:hAnsi="Arial" w:cs="Arial"/>
          <w:lang w:val="en-US"/>
        </w:rPr>
      </w:pPr>
    </w:p>
    <w:p w:rsidR="003961CC" w:rsidRPr="00421086" w:rsidRDefault="003961CC" w:rsidP="00421086">
      <w:pPr>
        <w:spacing w:line="360" w:lineRule="auto"/>
        <w:jc w:val="both"/>
        <w:rPr>
          <w:rFonts w:ascii="Arial" w:eastAsia="Calibri" w:hAnsi="Arial" w:cs="Arial"/>
          <w:lang w:val="en-US"/>
        </w:rPr>
      </w:pPr>
      <w:r w:rsidRPr="00421086">
        <w:rPr>
          <w:rFonts w:ascii="Arial" w:eastAsia="Calibri" w:hAnsi="Arial" w:cs="Arial"/>
          <w:lang w:val="en-US"/>
        </w:rPr>
        <w:t xml:space="preserve">The FIC does not refer </w:t>
      </w:r>
      <w:r w:rsidR="009C1E66" w:rsidRPr="00421086">
        <w:rPr>
          <w:rFonts w:ascii="Arial" w:eastAsia="Calibri" w:hAnsi="Arial" w:cs="Arial"/>
          <w:lang w:val="en-US"/>
        </w:rPr>
        <w:t xml:space="preserve">cases of </w:t>
      </w:r>
      <w:r w:rsidRPr="00421086">
        <w:rPr>
          <w:rFonts w:ascii="Arial" w:eastAsia="Calibri" w:hAnsi="Arial" w:cs="Arial"/>
          <w:lang w:val="en-US"/>
        </w:rPr>
        <w:t>acts of criminality for investigation</w:t>
      </w:r>
      <w:r w:rsidR="009C1E66" w:rsidRPr="00421086">
        <w:rPr>
          <w:rFonts w:ascii="Arial" w:eastAsia="Calibri" w:hAnsi="Arial" w:cs="Arial"/>
          <w:lang w:val="en-US"/>
        </w:rPr>
        <w:t>. R</w:t>
      </w:r>
      <w:r w:rsidRPr="00421086">
        <w:rPr>
          <w:rFonts w:ascii="Arial" w:eastAsia="Calibri" w:hAnsi="Arial" w:cs="Arial"/>
          <w:lang w:val="en-US"/>
        </w:rPr>
        <w:t>ather in ter</w:t>
      </w:r>
      <w:r w:rsidR="009C1E66" w:rsidRPr="00421086">
        <w:rPr>
          <w:rFonts w:ascii="Arial" w:eastAsia="Calibri" w:hAnsi="Arial" w:cs="Arial"/>
          <w:lang w:val="en-US"/>
        </w:rPr>
        <w:t>ms of Section 40 of the Act, it</w:t>
      </w:r>
      <w:r w:rsidRPr="00421086">
        <w:rPr>
          <w:rFonts w:ascii="Arial" w:eastAsia="Calibri" w:hAnsi="Arial" w:cs="Arial"/>
          <w:lang w:val="en-US"/>
        </w:rPr>
        <w:t xml:space="preserve"> refers </w:t>
      </w:r>
      <w:r w:rsidR="005A6F85">
        <w:rPr>
          <w:rFonts w:ascii="Arial" w:eastAsia="Calibri" w:hAnsi="Arial" w:cs="Arial"/>
          <w:lang w:val="en-US"/>
        </w:rPr>
        <w:t xml:space="preserve">packages of </w:t>
      </w:r>
      <w:r w:rsidRPr="00421086">
        <w:rPr>
          <w:rFonts w:ascii="Arial" w:eastAsia="Calibri" w:hAnsi="Arial" w:cs="Arial"/>
          <w:lang w:val="en-US"/>
        </w:rPr>
        <w:t xml:space="preserve">transactional and other information that present indicators of suspected criminality to be investigated </w:t>
      </w:r>
      <w:r w:rsidR="009C1E66" w:rsidRPr="00421086">
        <w:rPr>
          <w:rFonts w:ascii="Arial" w:eastAsia="Calibri" w:hAnsi="Arial" w:cs="Arial"/>
          <w:lang w:val="en-US"/>
        </w:rPr>
        <w:t>by the competent authorities</w:t>
      </w:r>
      <w:r w:rsidR="008E18DC">
        <w:rPr>
          <w:rFonts w:ascii="Arial" w:eastAsia="Calibri" w:hAnsi="Arial" w:cs="Arial"/>
          <w:lang w:val="en-US"/>
        </w:rPr>
        <w:t xml:space="preserve">. It is for these authorities </w:t>
      </w:r>
      <w:r w:rsidRPr="00421086">
        <w:rPr>
          <w:rFonts w:ascii="Arial" w:eastAsia="Calibri" w:hAnsi="Arial" w:cs="Arial"/>
          <w:lang w:val="en-US"/>
        </w:rPr>
        <w:t>to determine if the transactions are indeed proceeds of crime</w:t>
      </w:r>
      <w:r w:rsidR="009C1E66" w:rsidRPr="00421086">
        <w:rPr>
          <w:rFonts w:ascii="Arial" w:eastAsia="Calibri" w:hAnsi="Arial" w:cs="Arial"/>
          <w:lang w:val="en-US"/>
        </w:rPr>
        <w:t>,</w:t>
      </w:r>
      <w:r w:rsidRPr="00421086">
        <w:rPr>
          <w:rFonts w:ascii="Arial" w:eastAsia="Calibri" w:hAnsi="Arial" w:cs="Arial"/>
          <w:lang w:val="en-US"/>
        </w:rPr>
        <w:t xml:space="preserve"> or </w:t>
      </w:r>
      <w:r w:rsidR="009C1E66" w:rsidRPr="00421086">
        <w:rPr>
          <w:rFonts w:ascii="Arial" w:eastAsia="Calibri" w:hAnsi="Arial" w:cs="Arial"/>
          <w:lang w:val="en-US"/>
        </w:rPr>
        <w:t xml:space="preserve">may be </w:t>
      </w:r>
      <w:r w:rsidRPr="00421086">
        <w:rPr>
          <w:rFonts w:ascii="Arial" w:eastAsia="Calibri" w:hAnsi="Arial" w:cs="Arial"/>
          <w:lang w:val="en-US"/>
        </w:rPr>
        <w:t xml:space="preserve">associated </w:t>
      </w:r>
      <w:r w:rsidR="009C1E66" w:rsidRPr="00421086">
        <w:rPr>
          <w:rFonts w:ascii="Arial" w:eastAsia="Calibri" w:hAnsi="Arial" w:cs="Arial"/>
          <w:lang w:val="en-US"/>
        </w:rPr>
        <w:t xml:space="preserve">with </w:t>
      </w:r>
      <w:r w:rsidRPr="00421086">
        <w:rPr>
          <w:rFonts w:ascii="Arial" w:eastAsia="Calibri" w:hAnsi="Arial" w:cs="Arial"/>
          <w:lang w:val="en-US"/>
        </w:rPr>
        <w:t>an unlawful predicate offence.</w:t>
      </w:r>
    </w:p>
    <w:p w:rsidR="00421086" w:rsidRPr="00421086" w:rsidRDefault="00421086" w:rsidP="00421086">
      <w:pPr>
        <w:spacing w:line="360" w:lineRule="auto"/>
        <w:jc w:val="both"/>
        <w:rPr>
          <w:rFonts w:ascii="Arial" w:eastAsia="Calibri" w:hAnsi="Arial" w:cs="Arial"/>
          <w:lang w:val="en-US"/>
        </w:rPr>
      </w:pPr>
    </w:p>
    <w:p w:rsidR="00421086" w:rsidRPr="00421086" w:rsidRDefault="006C5E2C" w:rsidP="00421086">
      <w:pPr>
        <w:spacing w:line="360" w:lineRule="auto"/>
        <w:jc w:val="both"/>
        <w:rPr>
          <w:rFonts w:ascii="Arial" w:eastAsia="Calibri" w:hAnsi="Arial" w:cs="Arial"/>
          <w:lang w:val="en-US"/>
        </w:rPr>
      </w:pPr>
      <w:r w:rsidRPr="006C5E2C">
        <w:rPr>
          <w:rFonts w:ascii="Arial" w:eastAsia="Calibri" w:hAnsi="Arial" w:cs="Arial"/>
          <w:lang w:val="af-ZA"/>
        </w:rPr>
        <w:lastRenderedPageBreak/>
        <w:t>The FIC</w:t>
      </w:r>
      <w:r w:rsidR="00610159">
        <w:rPr>
          <w:rFonts w:ascii="Arial" w:eastAsia="Calibri" w:hAnsi="Arial" w:cs="Arial"/>
          <w:lang w:val="af-ZA"/>
        </w:rPr>
        <w:t xml:space="preserve"> </w:t>
      </w:r>
      <w:r w:rsidR="008E18DC">
        <w:rPr>
          <w:rFonts w:ascii="Arial" w:eastAsia="Calibri" w:hAnsi="Arial" w:cs="Arial"/>
          <w:lang w:val="af-ZA"/>
        </w:rPr>
        <w:t xml:space="preserve">has </w:t>
      </w:r>
      <w:r w:rsidR="00610159" w:rsidRPr="00610159">
        <w:rPr>
          <w:rFonts w:ascii="Arial" w:eastAsia="Calibri" w:hAnsi="Arial" w:cs="Arial"/>
          <w:lang w:val="af-ZA"/>
        </w:rPr>
        <w:t>record</w:t>
      </w:r>
      <w:r w:rsidR="008E18DC">
        <w:rPr>
          <w:rFonts w:ascii="Arial" w:eastAsia="Calibri" w:hAnsi="Arial" w:cs="Arial"/>
          <w:lang w:val="af-ZA"/>
        </w:rPr>
        <w:t xml:space="preserve">ed </w:t>
      </w:r>
      <w:r w:rsidR="00610159" w:rsidRPr="00610159">
        <w:rPr>
          <w:rFonts w:ascii="Arial" w:eastAsia="Calibri" w:hAnsi="Arial" w:cs="Arial"/>
          <w:lang w:val="af-ZA"/>
        </w:rPr>
        <w:t xml:space="preserve">the information sought </w:t>
      </w:r>
      <w:r w:rsidR="008E18DC">
        <w:rPr>
          <w:rFonts w:ascii="Arial" w:eastAsia="Calibri" w:hAnsi="Arial" w:cs="Arial"/>
          <w:lang w:val="af-ZA"/>
        </w:rPr>
        <w:t xml:space="preserve">from </w:t>
      </w:r>
      <w:r w:rsidR="00610159" w:rsidRPr="00610159">
        <w:rPr>
          <w:rFonts w:ascii="Arial" w:eastAsia="Calibri" w:hAnsi="Arial" w:cs="Arial"/>
          <w:lang w:val="af-ZA"/>
        </w:rPr>
        <w:t>2012 onwards</w:t>
      </w:r>
      <w:r w:rsidR="00610159">
        <w:rPr>
          <w:rFonts w:ascii="Arial" w:eastAsia="Calibri" w:hAnsi="Arial" w:cs="Arial"/>
          <w:lang w:val="af-ZA"/>
        </w:rPr>
        <w:t xml:space="preserve"> and </w:t>
      </w:r>
      <w:r w:rsidR="008E18DC">
        <w:rPr>
          <w:rFonts w:ascii="Arial" w:eastAsia="Calibri" w:hAnsi="Arial" w:cs="Arial"/>
          <w:lang w:val="af-ZA"/>
        </w:rPr>
        <w:t xml:space="preserve">which is </w:t>
      </w:r>
      <w:r w:rsidR="00610159">
        <w:rPr>
          <w:rFonts w:ascii="Arial" w:eastAsia="Calibri" w:hAnsi="Arial" w:cs="Arial"/>
          <w:lang w:val="af-ZA"/>
        </w:rPr>
        <w:t xml:space="preserve">set out below. </w:t>
      </w:r>
      <w:r w:rsidRPr="006C5E2C">
        <w:rPr>
          <w:rFonts w:ascii="Arial" w:eastAsia="Calibri" w:hAnsi="Arial" w:cs="Arial"/>
          <w:lang w:val="af-ZA"/>
        </w:rPr>
        <w:t xml:space="preserve"> </w:t>
      </w:r>
    </w:p>
    <w:p w:rsidR="00421086" w:rsidRPr="00421086" w:rsidRDefault="00421086" w:rsidP="00421086">
      <w:pPr>
        <w:spacing w:line="360" w:lineRule="auto"/>
        <w:jc w:val="both"/>
        <w:rPr>
          <w:rFonts w:ascii="Arial" w:eastAsia="Calibri" w:hAnsi="Arial" w:cs="Arial"/>
          <w:lang w:val="en-US"/>
        </w:rPr>
      </w:pPr>
    </w:p>
    <w:p w:rsidR="003961CC" w:rsidRPr="00421086" w:rsidRDefault="009C1E66" w:rsidP="00421086">
      <w:pPr>
        <w:numPr>
          <w:ilvl w:val="0"/>
          <w:numId w:val="22"/>
        </w:numPr>
        <w:spacing w:line="360" w:lineRule="auto"/>
        <w:jc w:val="both"/>
        <w:rPr>
          <w:rFonts w:ascii="Arial" w:eastAsia="Calibri" w:hAnsi="Arial" w:cs="Arial"/>
          <w:lang w:val="en-US"/>
        </w:rPr>
      </w:pPr>
      <w:r w:rsidRPr="00421086">
        <w:rPr>
          <w:rFonts w:ascii="Arial" w:eastAsia="Calibri" w:hAnsi="Arial" w:cs="Arial"/>
          <w:lang w:val="en-US"/>
        </w:rPr>
        <w:t xml:space="preserve">Between </w:t>
      </w:r>
      <w:r w:rsidR="003961CC" w:rsidRPr="00421086">
        <w:rPr>
          <w:rFonts w:ascii="Arial" w:eastAsia="Calibri" w:hAnsi="Arial" w:cs="Arial"/>
          <w:lang w:val="en-US"/>
        </w:rPr>
        <w:t xml:space="preserve">1 April 2012 </w:t>
      </w:r>
      <w:r w:rsidRPr="00421086">
        <w:rPr>
          <w:rFonts w:ascii="Arial" w:eastAsia="Calibri" w:hAnsi="Arial" w:cs="Arial"/>
          <w:lang w:val="en-US"/>
        </w:rPr>
        <w:t xml:space="preserve">till </w:t>
      </w:r>
      <w:r w:rsidR="003961CC" w:rsidRPr="00421086">
        <w:rPr>
          <w:rFonts w:ascii="Arial" w:eastAsia="Calibri" w:hAnsi="Arial" w:cs="Arial"/>
          <w:lang w:val="en-US"/>
        </w:rPr>
        <w:t xml:space="preserve">31 March 2017 the FIC referred 87 matters for investigation </w:t>
      </w:r>
      <w:r w:rsidRPr="00421086">
        <w:rPr>
          <w:rFonts w:ascii="Arial" w:eastAsia="Calibri" w:hAnsi="Arial" w:cs="Arial"/>
          <w:lang w:val="en-US"/>
        </w:rPr>
        <w:t xml:space="preserve">by the competent authorities for them </w:t>
      </w:r>
      <w:r w:rsidR="003961CC" w:rsidRPr="00421086">
        <w:rPr>
          <w:rFonts w:ascii="Arial" w:eastAsia="Calibri" w:hAnsi="Arial" w:cs="Arial"/>
          <w:lang w:val="en-US"/>
        </w:rPr>
        <w:t xml:space="preserve">to determine if the transactions reported are proceeds of crime or connected to an unlawful predicate offence involving acts of corruption as defined </w:t>
      </w:r>
      <w:r w:rsidRPr="00421086">
        <w:rPr>
          <w:rFonts w:ascii="Arial" w:eastAsia="Calibri" w:hAnsi="Arial" w:cs="Arial"/>
          <w:lang w:val="en-US"/>
        </w:rPr>
        <w:t xml:space="preserve">by </w:t>
      </w:r>
      <w:r w:rsidR="003961CC" w:rsidRPr="00421086">
        <w:rPr>
          <w:rFonts w:ascii="Arial" w:eastAsia="Calibri" w:hAnsi="Arial" w:cs="Arial"/>
          <w:lang w:val="en-US"/>
        </w:rPr>
        <w:t xml:space="preserve">the </w:t>
      </w:r>
      <w:r w:rsidR="003961CC" w:rsidRPr="00421086">
        <w:rPr>
          <w:rFonts w:ascii="Arial" w:eastAsia="Calibri" w:hAnsi="Arial" w:cs="Arial"/>
          <w:lang w:val="en-ZA"/>
        </w:rPr>
        <w:t>Prevention and Combating of Corrupt Activities Act, Act 12 of 2004 (</w:t>
      </w:r>
      <w:r w:rsidR="003961CC" w:rsidRPr="00421086">
        <w:rPr>
          <w:rFonts w:ascii="Arial" w:eastAsia="Calibri" w:hAnsi="Arial" w:cs="Arial"/>
          <w:lang w:val="en-US"/>
        </w:rPr>
        <w:t>PRECCA) legislation.</w:t>
      </w:r>
    </w:p>
    <w:p w:rsidR="004624B7" w:rsidRPr="00421086" w:rsidRDefault="004624B7" w:rsidP="00421086">
      <w:pPr>
        <w:spacing w:line="360" w:lineRule="auto"/>
        <w:ind w:left="720"/>
        <w:contextualSpacing/>
        <w:jc w:val="both"/>
        <w:rPr>
          <w:rFonts w:ascii="Arial" w:eastAsia="Calibri" w:hAnsi="Arial" w:cs="Arial"/>
          <w:lang w:val="en-US"/>
        </w:rPr>
      </w:pPr>
    </w:p>
    <w:p w:rsidR="00421086" w:rsidRPr="00421086" w:rsidRDefault="00421086" w:rsidP="00421086">
      <w:pPr>
        <w:spacing w:line="360" w:lineRule="auto"/>
        <w:ind w:left="360"/>
        <w:contextualSpacing/>
        <w:jc w:val="both"/>
        <w:rPr>
          <w:rFonts w:ascii="Arial" w:eastAsia="Calibri" w:hAnsi="Arial" w:cs="Arial"/>
          <w:lang w:val="en-US"/>
        </w:rPr>
      </w:pPr>
    </w:p>
    <w:p w:rsidR="009C1E66" w:rsidRPr="00421086" w:rsidRDefault="003961CC" w:rsidP="00421086">
      <w:pPr>
        <w:spacing w:line="360" w:lineRule="auto"/>
        <w:ind w:left="360"/>
        <w:contextualSpacing/>
        <w:jc w:val="both"/>
        <w:rPr>
          <w:rFonts w:ascii="Arial" w:eastAsia="Calibri" w:hAnsi="Arial" w:cs="Arial"/>
          <w:lang w:val="en-US"/>
        </w:rPr>
      </w:pPr>
      <w:r w:rsidRPr="00421086">
        <w:rPr>
          <w:rFonts w:ascii="Arial" w:eastAsia="Calibri" w:hAnsi="Arial" w:cs="Arial"/>
          <w:lang w:val="en-US"/>
        </w:rPr>
        <w:t xml:space="preserve">The </w:t>
      </w:r>
      <w:r w:rsidR="00421086" w:rsidRPr="00421086">
        <w:rPr>
          <w:rFonts w:ascii="Arial" w:eastAsia="Calibri" w:hAnsi="Arial" w:cs="Arial"/>
          <w:lang w:val="en-US"/>
        </w:rPr>
        <w:t xml:space="preserve">FIC made the </w:t>
      </w:r>
      <w:r w:rsidR="009C1E66" w:rsidRPr="00421086">
        <w:rPr>
          <w:rFonts w:ascii="Arial" w:eastAsia="Calibri" w:hAnsi="Arial" w:cs="Arial"/>
          <w:lang w:val="en-US"/>
        </w:rPr>
        <w:t xml:space="preserve">following </w:t>
      </w:r>
      <w:r w:rsidRPr="00421086">
        <w:rPr>
          <w:rFonts w:ascii="Arial" w:eastAsia="Calibri" w:hAnsi="Arial" w:cs="Arial"/>
          <w:lang w:val="en-US"/>
        </w:rPr>
        <w:t>referrals</w:t>
      </w:r>
      <w:r w:rsidR="009C1E66" w:rsidRPr="00421086">
        <w:rPr>
          <w:rFonts w:ascii="Arial" w:eastAsia="Calibri" w:hAnsi="Arial" w:cs="Arial"/>
          <w:lang w:val="en-US"/>
        </w:rPr>
        <w:t xml:space="preserve"> </w:t>
      </w:r>
      <w:r w:rsidR="00421086" w:rsidRPr="00421086">
        <w:rPr>
          <w:rFonts w:ascii="Arial" w:eastAsia="Calibri" w:hAnsi="Arial" w:cs="Arial"/>
          <w:lang w:val="en-US"/>
        </w:rPr>
        <w:t xml:space="preserve">related to suspected acts of corruption and for which statistics have been kept </w:t>
      </w:r>
      <w:r w:rsidR="009C1E66" w:rsidRPr="00421086">
        <w:rPr>
          <w:rFonts w:ascii="Arial" w:eastAsia="Calibri" w:hAnsi="Arial" w:cs="Arial"/>
          <w:lang w:val="en-US"/>
        </w:rPr>
        <w:t>in the financial years</w:t>
      </w:r>
      <w:r w:rsidR="00421086" w:rsidRPr="00421086">
        <w:rPr>
          <w:rFonts w:ascii="Arial" w:eastAsia="Calibri" w:hAnsi="Arial" w:cs="Arial"/>
          <w:lang w:val="en-US"/>
        </w:rPr>
        <w:t>:</w:t>
      </w:r>
      <w:r w:rsidR="009C1E66" w:rsidRPr="00421086">
        <w:rPr>
          <w:rFonts w:ascii="Arial" w:eastAsia="Calibri" w:hAnsi="Arial" w:cs="Arial"/>
          <w:lang w:val="en-US"/>
        </w:rPr>
        <w:t xml:space="preserve"> </w:t>
      </w:r>
    </w:p>
    <w:p w:rsidR="00421086" w:rsidRPr="00421086" w:rsidRDefault="008E18DC" w:rsidP="00421086">
      <w:pPr>
        <w:spacing w:line="360" w:lineRule="auto"/>
        <w:ind w:firstLine="360"/>
        <w:contextualSpacing/>
        <w:jc w:val="both"/>
        <w:rPr>
          <w:rFonts w:ascii="Arial" w:eastAsia="Calibri" w:hAnsi="Arial" w:cs="Arial"/>
          <w:lang w:val="en-US"/>
        </w:rPr>
      </w:pPr>
      <w:r>
        <w:rPr>
          <w:rFonts w:ascii="Arial" w:eastAsia="Calibri" w:hAnsi="Arial" w:cs="Arial"/>
          <w:lang w:val="en-US"/>
        </w:rPr>
        <w:t>2012/2013:</w:t>
      </w:r>
      <w:r w:rsidR="009C1E66" w:rsidRPr="00421086">
        <w:rPr>
          <w:rFonts w:ascii="Arial" w:eastAsia="Calibri" w:hAnsi="Arial" w:cs="Arial"/>
          <w:lang w:val="en-US"/>
        </w:rPr>
        <w:t xml:space="preserve"> </w:t>
      </w:r>
      <w:r>
        <w:rPr>
          <w:rFonts w:ascii="Arial" w:eastAsia="Calibri" w:hAnsi="Arial" w:cs="Arial"/>
          <w:lang w:val="en-US"/>
        </w:rPr>
        <w:tab/>
      </w:r>
      <w:r w:rsidRPr="00421086">
        <w:rPr>
          <w:rFonts w:ascii="Arial" w:eastAsia="Calibri" w:hAnsi="Arial" w:cs="Arial"/>
          <w:lang w:val="en-US"/>
        </w:rPr>
        <w:t>9</w:t>
      </w:r>
    </w:p>
    <w:p w:rsidR="00421086" w:rsidRPr="00421086" w:rsidRDefault="008E18DC" w:rsidP="00421086">
      <w:pPr>
        <w:spacing w:line="360" w:lineRule="auto"/>
        <w:ind w:firstLine="360"/>
        <w:contextualSpacing/>
        <w:jc w:val="both"/>
        <w:rPr>
          <w:rFonts w:ascii="Arial" w:eastAsia="Calibri" w:hAnsi="Arial" w:cs="Arial"/>
          <w:lang w:val="en-US"/>
        </w:rPr>
      </w:pPr>
      <w:r>
        <w:rPr>
          <w:rFonts w:ascii="Arial" w:eastAsia="Calibri" w:hAnsi="Arial" w:cs="Arial"/>
          <w:lang w:val="en-US"/>
        </w:rPr>
        <w:t>2013/2014:</w:t>
      </w:r>
      <w:r w:rsidR="009C1E66" w:rsidRPr="00421086">
        <w:rPr>
          <w:rFonts w:ascii="Arial" w:eastAsia="Calibri" w:hAnsi="Arial" w:cs="Arial"/>
          <w:lang w:val="en-US"/>
        </w:rPr>
        <w:t xml:space="preserve"> </w:t>
      </w:r>
      <w:r>
        <w:rPr>
          <w:rFonts w:ascii="Arial" w:eastAsia="Calibri" w:hAnsi="Arial" w:cs="Arial"/>
          <w:lang w:val="en-US"/>
        </w:rPr>
        <w:tab/>
      </w:r>
      <w:r w:rsidRPr="00421086">
        <w:rPr>
          <w:rFonts w:ascii="Arial" w:eastAsia="Calibri" w:hAnsi="Arial" w:cs="Arial"/>
          <w:lang w:val="en-US"/>
        </w:rPr>
        <w:t>8</w:t>
      </w:r>
    </w:p>
    <w:p w:rsidR="00421086" w:rsidRPr="00421086" w:rsidRDefault="008E18DC" w:rsidP="00421086">
      <w:pPr>
        <w:spacing w:line="360" w:lineRule="auto"/>
        <w:ind w:firstLine="360"/>
        <w:contextualSpacing/>
        <w:jc w:val="both"/>
        <w:rPr>
          <w:rFonts w:ascii="Arial" w:eastAsia="Calibri" w:hAnsi="Arial" w:cs="Arial"/>
          <w:lang w:val="en-US"/>
        </w:rPr>
      </w:pPr>
      <w:r>
        <w:rPr>
          <w:rFonts w:ascii="Arial" w:eastAsia="Calibri" w:hAnsi="Arial" w:cs="Arial"/>
          <w:lang w:val="en-US"/>
        </w:rPr>
        <w:t>2014/2015:</w:t>
      </w:r>
      <w:r w:rsidR="009C1E66" w:rsidRPr="00421086">
        <w:rPr>
          <w:rFonts w:ascii="Arial" w:eastAsia="Calibri" w:hAnsi="Arial" w:cs="Arial"/>
          <w:lang w:val="en-US"/>
        </w:rPr>
        <w:t xml:space="preserve"> </w:t>
      </w:r>
      <w:r>
        <w:rPr>
          <w:rFonts w:ascii="Arial" w:eastAsia="Calibri" w:hAnsi="Arial" w:cs="Arial"/>
          <w:lang w:val="en-US"/>
        </w:rPr>
        <w:tab/>
      </w:r>
      <w:r w:rsidRPr="00421086">
        <w:rPr>
          <w:rFonts w:ascii="Arial" w:eastAsia="Calibri" w:hAnsi="Arial" w:cs="Arial"/>
          <w:lang w:val="en-US"/>
        </w:rPr>
        <w:t>6</w:t>
      </w:r>
    </w:p>
    <w:p w:rsidR="00421086" w:rsidRPr="00421086" w:rsidRDefault="008E18DC" w:rsidP="00421086">
      <w:pPr>
        <w:spacing w:line="360" w:lineRule="auto"/>
        <w:ind w:firstLine="360"/>
        <w:contextualSpacing/>
        <w:jc w:val="both"/>
        <w:rPr>
          <w:rFonts w:ascii="Arial" w:eastAsia="Calibri" w:hAnsi="Arial" w:cs="Arial"/>
          <w:lang w:val="en-US"/>
        </w:rPr>
      </w:pPr>
      <w:r>
        <w:rPr>
          <w:rFonts w:ascii="Arial" w:eastAsia="Calibri" w:hAnsi="Arial" w:cs="Arial"/>
          <w:lang w:val="en-US"/>
        </w:rPr>
        <w:t>2015/2016:</w:t>
      </w:r>
      <w:r w:rsidR="009C1E66" w:rsidRPr="00421086">
        <w:rPr>
          <w:rFonts w:ascii="Arial" w:eastAsia="Calibri" w:hAnsi="Arial" w:cs="Arial"/>
          <w:lang w:val="en-US"/>
        </w:rPr>
        <w:t xml:space="preserve"> </w:t>
      </w:r>
      <w:r>
        <w:rPr>
          <w:rFonts w:ascii="Arial" w:eastAsia="Calibri" w:hAnsi="Arial" w:cs="Arial"/>
          <w:lang w:val="en-US"/>
        </w:rPr>
        <w:tab/>
      </w:r>
      <w:r w:rsidRPr="00421086">
        <w:rPr>
          <w:rFonts w:ascii="Arial" w:eastAsia="Calibri" w:hAnsi="Arial" w:cs="Arial"/>
          <w:lang w:val="en-US"/>
        </w:rPr>
        <w:t>40</w:t>
      </w:r>
    </w:p>
    <w:p w:rsidR="00421086" w:rsidRPr="00421086" w:rsidRDefault="008E18DC" w:rsidP="00421086">
      <w:pPr>
        <w:spacing w:line="360" w:lineRule="auto"/>
        <w:ind w:firstLine="360"/>
        <w:contextualSpacing/>
        <w:jc w:val="both"/>
        <w:rPr>
          <w:rFonts w:ascii="Arial" w:eastAsia="Calibri" w:hAnsi="Arial" w:cs="Arial"/>
          <w:lang w:val="en-US"/>
        </w:rPr>
      </w:pPr>
      <w:r>
        <w:rPr>
          <w:rFonts w:ascii="Arial" w:eastAsia="Calibri" w:hAnsi="Arial" w:cs="Arial"/>
          <w:lang w:val="en-US"/>
        </w:rPr>
        <w:t>2016/2017:</w:t>
      </w:r>
      <w:r w:rsidR="00421086" w:rsidRPr="00421086">
        <w:rPr>
          <w:rFonts w:ascii="Arial" w:eastAsia="Calibri" w:hAnsi="Arial" w:cs="Arial"/>
          <w:lang w:val="en-US"/>
        </w:rPr>
        <w:t xml:space="preserve"> </w:t>
      </w:r>
      <w:r>
        <w:rPr>
          <w:rFonts w:ascii="Arial" w:eastAsia="Calibri" w:hAnsi="Arial" w:cs="Arial"/>
          <w:lang w:val="en-US"/>
        </w:rPr>
        <w:tab/>
      </w:r>
      <w:r w:rsidRPr="00421086">
        <w:rPr>
          <w:rFonts w:ascii="Arial" w:eastAsia="Calibri" w:hAnsi="Arial" w:cs="Arial"/>
          <w:lang w:val="en-US"/>
        </w:rPr>
        <w:t>24</w:t>
      </w:r>
    </w:p>
    <w:p w:rsidR="004624B7" w:rsidRPr="00421086" w:rsidRDefault="00421086" w:rsidP="00421086">
      <w:pPr>
        <w:spacing w:line="360" w:lineRule="auto"/>
        <w:ind w:firstLine="360"/>
        <w:contextualSpacing/>
        <w:jc w:val="both"/>
        <w:rPr>
          <w:rFonts w:ascii="Arial" w:eastAsia="Calibri" w:hAnsi="Arial" w:cs="Arial"/>
          <w:lang w:val="en-US"/>
        </w:rPr>
      </w:pPr>
      <w:r w:rsidRPr="00421086">
        <w:rPr>
          <w:rFonts w:ascii="Arial" w:eastAsia="Calibri" w:hAnsi="Arial" w:cs="Arial"/>
          <w:lang w:val="en-US"/>
        </w:rPr>
        <w:t>Total</w:t>
      </w:r>
      <w:r w:rsidR="008E18DC">
        <w:rPr>
          <w:rFonts w:ascii="Arial" w:eastAsia="Calibri" w:hAnsi="Arial" w:cs="Arial"/>
          <w:lang w:val="en-US"/>
        </w:rPr>
        <w:t>:</w:t>
      </w:r>
      <w:r w:rsidRPr="00421086">
        <w:rPr>
          <w:rFonts w:ascii="Arial" w:eastAsia="Calibri" w:hAnsi="Arial" w:cs="Arial"/>
          <w:lang w:val="en-US"/>
        </w:rPr>
        <w:t xml:space="preserve"> </w:t>
      </w:r>
      <w:r w:rsidR="008E18DC">
        <w:rPr>
          <w:rFonts w:ascii="Arial" w:eastAsia="Calibri" w:hAnsi="Arial" w:cs="Arial"/>
          <w:lang w:val="en-US"/>
        </w:rPr>
        <w:tab/>
      </w:r>
      <w:r w:rsidR="008E18DC">
        <w:rPr>
          <w:rFonts w:ascii="Arial" w:eastAsia="Calibri" w:hAnsi="Arial" w:cs="Arial"/>
          <w:lang w:val="en-US"/>
        </w:rPr>
        <w:tab/>
      </w:r>
      <w:r w:rsidR="009C1E66" w:rsidRPr="00421086">
        <w:rPr>
          <w:rFonts w:ascii="Arial" w:eastAsia="Calibri" w:hAnsi="Arial" w:cs="Arial"/>
          <w:lang w:val="en-US"/>
        </w:rPr>
        <w:t xml:space="preserve">87 </w:t>
      </w:r>
      <w:r w:rsidRPr="00421086">
        <w:rPr>
          <w:rFonts w:ascii="Arial" w:eastAsia="Calibri" w:hAnsi="Arial" w:cs="Arial"/>
          <w:lang w:val="en-US"/>
        </w:rPr>
        <w:t>referrals</w:t>
      </w:r>
      <w:r w:rsidR="009C1E66" w:rsidRPr="00421086">
        <w:rPr>
          <w:rFonts w:ascii="Arial" w:eastAsia="Calibri" w:hAnsi="Arial" w:cs="Arial"/>
          <w:lang w:val="en-US"/>
        </w:rPr>
        <w:t>.</w:t>
      </w:r>
    </w:p>
    <w:p w:rsidR="004624B7" w:rsidRPr="00421086" w:rsidRDefault="004624B7" w:rsidP="00421086">
      <w:pPr>
        <w:spacing w:line="360" w:lineRule="auto"/>
        <w:contextualSpacing/>
        <w:jc w:val="both"/>
        <w:rPr>
          <w:rFonts w:ascii="Arial" w:eastAsia="Calibri" w:hAnsi="Arial" w:cs="Arial"/>
          <w:lang w:val="en-US"/>
        </w:rPr>
      </w:pPr>
    </w:p>
    <w:p w:rsidR="004624B7" w:rsidRPr="00421086" w:rsidRDefault="00421086" w:rsidP="00421086">
      <w:pPr>
        <w:numPr>
          <w:ilvl w:val="0"/>
          <w:numId w:val="22"/>
        </w:numPr>
        <w:spacing w:line="360" w:lineRule="auto"/>
        <w:contextualSpacing/>
        <w:jc w:val="both"/>
        <w:rPr>
          <w:rFonts w:ascii="Arial" w:eastAsia="Calibri" w:hAnsi="Arial" w:cs="Arial"/>
          <w:lang w:val="en-US"/>
        </w:rPr>
      </w:pPr>
      <w:r w:rsidRPr="00421086">
        <w:rPr>
          <w:rFonts w:ascii="Arial" w:eastAsia="Calibri" w:hAnsi="Arial" w:cs="Arial"/>
          <w:lang w:val="en-US"/>
        </w:rPr>
        <w:t xml:space="preserve">The FIC does not have information available regarding </w:t>
      </w:r>
      <w:r w:rsidR="008E18DC">
        <w:rPr>
          <w:rFonts w:ascii="Arial" w:eastAsia="Calibri" w:hAnsi="Arial" w:cs="Arial"/>
          <w:lang w:val="en-US"/>
        </w:rPr>
        <w:t>which of the</w:t>
      </w:r>
      <w:r w:rsidRPr="00421086">
        <w:rPr>
          <w:rFonts w:ascii="Arial" w:eastAsia="Calibri" w:hAnsi="Arial" w:cs="Arial"/>
          <w:lang w:val="en-US"/>
        </w:rPr>
        <w:t>se matters have been i</w:t>
      </w:r>
      <w:r w:rsidR="00610159">
        <w:rPr>
          <w:rFonts w:ascii="Arial" w:eastAsia="Calibri" w:hAnsi="Arial" w:cs="Arial"/>
          <w:lang w:val="en-US"/>
        </w:rPr>
        <w:t>n</w:t>
      </w:r>
      <w:r w:rsidRPr="00421086">
        <w:rPr>
          <w:rFonts w:ascii="Arial" w:eastAsia="Calibri" w:hAnsi="Arial" w:cs="Arial"/>
          <w:lang w:val="en-US"/>
        </w:rPr>
        <w:t xml:space="preserve">vestigated by the competent authorities or </w:t>
      </w:r>
      <w:r w:rsidR="00610159">
        <w:rPr>
          <w:rFonts w:ascii="Arial" w:eastAsia="Calibri" w:hAnsi="Arial" w:cs="Arial"/>
          <w:lang w:val="en-US"/>
        </w:rPr>
        <w:t xml:space="preserve">have </w:t>
      </w:r>
      <w:r w:rsidRPr="00421086">
        <w:rPr>
          <w:rFonts w:ascii="Arial" w:eastAsia="Calibri" w:hAnsi="Arial" w:cs="Arial"/>
          <w:lang w:val="en-US"/>
        </w:rPr>
        <w:t xml:space="preserve">resulted in a conviction. </w:t>
      </w:r>
    </w:p>
    <w:p w:rsidR="004624B7" w:rsidRPr="00421086" w:rsidRDefault="004624B7" w:rsidP="00421086">
      <w:pPr>
        <w:spacing w:line="360" w:lineRule="auto"/>
        <w:contextualSpacing/>
        <w:jc w:val="both"/>
        <w:rPr>
          <w:rFonts w:ascii="Arial" w:eastAsia="Calibri" w:hAnsi="Arial" w:cs="Arial"/>
          <w:lang w:val="en-US"/>
        </w:rPr>
      </w:pPr>
      <w:bookmarkStart w:id="0" w:name="_GoBack"/>
      <w:bookmarkEnd w:id="0"/>
    </w:p>
    <w:sectPr w:rsidR="004624B7" w:rsidRPr="00421086" w:rsidSect="00610159">
      <w:footerReference w:type="default" r:id="rId10"/>
      <w:pgSz w:w="11909" w:h="16834" w:code="9"/>
      <w:pgMar w:top="902" w:right="1418" w:bottom="720"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0D5" w:rsidRDefault="00E500D5" w:rsidP="00421086">
      <w:r>
        <w:separator/>
      </w:r>
    </w:p>
  </w:endnote>
  <w:endnote w:type="continuationSeparator" w:id="0">
    <w:p w:rsidR="00E500D5" w:rsidRDefault="00E500D5" w:rsidP="00421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E2C" w:rsidRDefault="006C5E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0D5" w:rsidRDefault="00E500D5" w:rsidP="00421086">
      <w:r>
        <w:separator/>
      </w:r>
    </w:p>
  </w:footnote>
  <w:footnote w:type="continuationSeparator" w:id="0">
    <w:p w:rsidR="00E500D5" w:rsidRDefault="00E500D5" w:rsidP="004210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A02E4"/>
    <w:multiLevelType w:val="hybridMultilevel"/>
    <w:tmpl w:val="AF42FA66"/>
    <w:lvl w:ilvl="0" w:tplc="4C8030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C53064"/>
    <w:multiLevelType w:val="hybridMultilevel"/>
    <w:tmpl w:val="719E5ED8"/>
    <w:lvl w:ilvl="0" w:tplc="0D5CD5C4">
      <w:start w:val="1"/>
      <w:numFmt w:val="lowerLetter"/>
      <w:lvlText w:val="(%1)"/>
      <w:lvlJc w:val="left"/>
      <w:pPr>
        <w:ind w:left="870" w:hanging="435"/>
      </w:pPr>
      <w:rPr>
        <w:rFonts w:cs="Times New Roman" w:hint="default"/>
        <w:i/>
      </w:rPr>
    </w:lvl>
    <w:lvl w:ilvl="1" w:tplc="1C090019">
      <w:start w:val="1"/>
      <w:numFmt w:val="lowerLetter"/>
      <w:lvlText w:val="%2."/>
      <w:lvlJc w:val="left"/>
      <w:pPr>
        <w:ind w:left="1515" w:hanging="360"/>
      </w:pPr>
      <w:rPr>
        <w:rFonts w:cs="Times New Roman"/>
      </w:rPr>
    </w:lvl>
    <w:lvl w:ilvl="2" w:tplc="1C09001B">
      <w:start w:val="1"/>
      <w:numFmt w:val="lowerRoman"/>
      <w:lvlText w:val="%3."/>
      <w:lvlJc w:val="right"/>
      <w:pPr>
        <w:ind w:left="2235" w:hanging="180"/>
      </w:pPr>
      <w:rPr>
        <w:rFonts w:cs="Times New Roman"/>
      </w:rPr>
    </w:lvl>
    <w:lvl w:ilvl="3" w:tplc="1C09000F">
      <w:start w:val="1"/>
      <w:numFmt w:val="decimal"/>
      <w:lvlText w:val="%4."/>
      <w:lvlJc w:val="left"/>
      <w:pPr>
        <w:ind w:left="2955" w:hanging="360"/>
      </w:pPr>
      <w:rPr>
        <w:rFonts w:cs="Times New Roman"/>
      </w:rPr>
    </w:lvl>
    <w:lvl w:ilvl="4" w:tplc="1C090019">
      <w:start w:val="1"/>
      <w:numFmt w:val="lowerLetter"/>
      <w:lvlText w:val="%5."/>
      <w:lvlJc w:val="left"/>
      <w:pPr>
        <w:ind w:left="3675" w:hanging="360"/>
      </w:pPr>
      <w:rPr>
        <w:rFonts w:cs="Times New Roman"/>
      </w:rPr>
    </w:lvl>
    <w:lvl w:ilvl="5" w:tplc="1C09001B">
      <w:start w:val="1"/>
      <w:numFmt w:val="lowerRoman"/>
      <w:lvlText w:val="%6."/>
      <w:lvlJc w:val="right"/>
      <w:pPr>
        <w:ind w:left="4395" w:hanging="180"/>
      </w:pPr>
      <w:rPr>
        <w:rFonts w:cs="Times New Roman"/>
      </w:rPr>
    </w:lvl>
    <w:lvl w:ilvl="6" w:tplc="1C09000F">
      <w:start w:val="1"/>
      <w:numFmt w:val="decimal"/>
      <w:lvlText w:val="%7."/>
      <w:lvlJc w:val="left"/>
      <w:pPr>
        <w:ind w:left="5115" w:hanging="360"/>
      </w:pPr>
      <w:rPr>
        <w:rFonts w:cs="Times New Roman"/>
      </w:rPr>
    </w:lvl>
    <w:lvl w:ilvl="7" w:tplc="1C090019">
      <w:start w:val="1"/>
      <w:numFmt w:val="lowerLetter"/>
      <w:lvlText w:val="%8."/>
      <w:lvlJc w:val="left"/>
      <w:pPr>
        <w:ind w:left="5835" w:hanging="360"/>
      </w:pPr>
      <w:rPr>
        <w:rFonts w:cs="Times New Roman"/>
      </w:rPr>
    </w:lvl>
    <w:lvl w:ilvl="8" w:tplc="1C09001B">
      <w:start w:val="1"/>
      <w:numFmt w:val="lowerRoman"/>
      <w:lvlText w:val="%9."/>
      <w:lvlJc w:val="right"/>
      <w:pPr>
        <w:ind w:left="6555" w:hanging="180"/>
      </w:pPr>
      <w:rPr>
        <w:rFonts w:cs="Times New Roman"/>
      </w:rPr>
    </w:lvl>
  </w:abstractNum>
  <w:abstractNum w:abstractNumId="2">
    <w:nsid w:val="13F850CB"/>
    <w:multiLevelType w:val="hybridMultilevel"/>
    <w:tmpl w:val="5ACA8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273BA7"/>
    <w:multiLevelType w:val="hybridMultilevel"/>
    <w:tmpl w:val="7048056A"/>
    <w:lvl w:ilvl="0" w:tplc="4510D2E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
    <w:nsid w:val="15FA573E"/>
    <w:multiLevelType w:val="hybridMultilevel"/>
    <w:tmpl w:val="1FE2A744"/>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AD74ECF"/>
    <w:multiLevelType w:val="hybridMultilevel"/>
    <w:tmpl w:val="451810D8"/>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1AE868D0"/>
    <w:multiLevelType w:val="hybridMultilevel"/>
    <w:tmpl w:val="7E6439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F8411B6"/>
    <w:multiLevelType w:val="hybridMultilevel"/>
    <w:tmpl w:val="B3368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13F7C54"/>
    <w:multiLevelType w:val="hybridMultilevel"/>
    <w:tmpl w:val="3FB68A12"/>
    <w:lvl w:ilvl="0" w:tplc="7422B74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32BF7E7C"/>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AD53C1B"/>
    <w:multiLevelType w:val="hybridMultilevel"/>
    <w:tmpl w:val="356E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E60EBA"/>
    <w:multiLevelType w:val="hybridMultilevel"/>
    <w:tmpl w:val="5E0C57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nsid w:val="49627793"/>
    <w:multiLevelType w:val="hybridMultilevel"/>
    <w:tmpl w:val="F9BE78CC"/>
    <w:lvl w:ilvl="0" w:tplc="0409000F">
      <w:start w:val="1"/>
      <w:numFmt w:val="decimal"/>
      <w:lvlText w:val="%1."/>
      <w:lvlJc w:val="left"/>
      <w:pPr>
        <w:tabs>
          <w:tab w:val="num" w:pos="360"/>
        </w:tabs>
        <w:ind w:left="360" w:hanging="360"/>
      </w:pPr>
    </w:lvl>
    <w:lvl w:ilvl="1" w:tplc="D21884F0">
      <w:start w:val="1"/>
      <w:numFmt w:val="bullet"/>
      <w:lvlText w:val=""/>
      <w:lvlJc w:val="left"/>
      <w:pPr>
        <w:tabs>
          <w:tab w:val="num" w:pos="1080"/>
        </w:tabs>
        <w:ind w:left="1080" w:hanging="360"/>
      </w:pPr>
      <w:rPr>
        <w:rFonts w:ascii="Symbol" w:hAnsi="Symbol" w:hint="default"/>
        <w:color w:val="auto"/>
      </w:rPr>
    </w:lvl>
    <w:lvl w:ilvl="2" w:tplc="C91A7074">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4C8D104B"/>
    <w:multiLevelType w:val="hybridMultilevel"/>
    <w:tmpl w:val="A31ABEA4"/>
    <w:lvl w:ilvl="0" w:tplc="1D140A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CFA5D8E"/>
    <w:multiLevelType w:val="hybridMultilevel"/>
    <w:tmpl w:val="A31ABEA4"/>
    <w:lvl w:ilvl="0" w:tplc="1D140A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5D194692"/>
    <w:multiLevelType w:val="hybridMultilevel"/>
    <w:tmpl w:val="D34CA33A"/>
    <w:lvl w:ilvl="0" w:tplc="DA8E3A8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0F26024"/>
    <w:multiLevelType w:val="hybridMultilevel"/>
    <w:tmpl w:val="556451BC"/>
    <w:lvl w:ilvl="0" w:tplc="E6443DB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7F20C26"/>
    <w:multiLevelType w:val="hybridMultilevel"/>
    <w:tmpl w:val="A74216DA"/>
    <w:lvl w:ilvl="0" w:tplc="7FF8DCAE">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C653A73"/>
    <w:multiLevelType w:val="hybridMultilevel"/>
    <w:tmpl w:val="F560E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A91780"/>
    <w:multiLevelType w:val="hybridMultilevel"/>
    <w:tmpl w:val="9692C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137BC"/>
    <w:multiLevelType w:val="hybridMultilevel"/>
    <w:tmpl w:val="CFB29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2"/>
  </w:num>
  <w:num w:numId="3">
    <w:abstractNumId w:val="18"/>
  </w:num>
  <w:num w:numId="4">
    <w:abstractNumId w:val="15"/>
  </w:num>
  <w:num w:numId="5">
    <w:abstractNumId w:val="16"/>
  </w:num>
  <w:num w:numId="6">
    <w:abstractNumId w:val="7"/>
  </w:num>
  <w:num w:numId="7">
    <w:abstractNumId w:val="21"/>
  </w:num>
  <w:num w:numId="8">
    <w:abstractNumId w:val="1"/>
  </w:num>
  <w:num w:numId="9">
    <w:abstractNumId w:val="5"/>
  </w:num>
  <w:num w:numId="10">
    <w:abstractNumId w:val="0"/>
  </w:num>
  <w:num w:numId="11">
    <w:abstractNumId w:val="20"/>
  </w:num>
  <w:num w:numId="12">
    <w:abstractNumId w:val="19"/>
  </w:num>
  <w:num w:numId="13">
    <w:abstractNumId w:val="10"/>
  </w:num>
  <w:num w:numId="14">
    <w:abstractNumId w:val="9"/>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1"/>
  </w:num>
  <w:num w:numId="18">
    <w:abstractNumId w:val="14"/>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4"/>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EA9"/>
    <w:rsid w:val="00063BEC"/>
    <w:rsid w:val="000652CF"/>
    <w:rsid w:val="000B0B7B"/>
    <w:rsid w:val="00104D29"/>
    <w:rsid w:val="001131D9"/>
    <w:rsid w:val="00120022"/>
    <w:rsid w:val="001433AE"/>
    <w:rsid w:val="00166953"/>
    <w:rsid w:val="00170DEA"/>
    <w:rsid w:val="00175842"/>
    <w:rsid w:val="001837AD"/>
    <w:rsid w:val="001C51A3"/>
    <w:rsid w:val="001E6902"/>
    <w:rsid w:val="001F223B"/>
    <w:rsid w:val="0021081B"/>
    <w:rsid w:val="00247658"/>
    <w:rsid w:val="00252C87"/>
    <w:rsid w:val="002549F9"/>
    <w:rsid w:val="00257D88"/>
    <w:rsid w:val="002722CF"/>
    <w:rsid w:val="002E16E6"/>
    <w:rsid w:val="002F5E69"/>
    <w:rsid w:val="00303310"/>
    <w:rsid w:val="00310C5A"/>
    <w:rsid w:val="00323CC8"/>
    <w:rsid w:val="00366412"/>
    <w:rsid w:val="003961CC"/>
    <w:rsid w:val="003B5D8E"/>
    <w:rsid w:val="003F0AC4"/>
    <w:rsid w:val="00421086"/>
    <w:rsid w:val="00433463"/>
    <w:rsid w:val="004624B7"/>
    <w:rsid w:val="0048061D"/>
    <w:rsid w:val="00487065"/>
    <w:rsid w:val="004A5ED5"/>
    <w:rsid w:val="004B4052"/>
    <w:rsid w:val="004B7D67"/>
    <w:rsid w:val="004C5679"/>
    <w:rsid w:val="004C694F"/>
    <w:rsid w:val="004C7422"/>
    <w:rsid w:val="00501C0E"/>
    <w:rsid w:val="005141B3"/>
    <w:rsid w:val="00524983"/>
    <w:rsid w:val="00530F50"/>
    <w:rsid w:val="0056418B"/>
    <w:rsid w:val="005A30FB"/>
    <w:rsid w:val="005A6F85"/>
    <w:rsid w:val="00603762"/>
    <w:rsid w:val="00610159"/>
    <w:rsid w:val="00613FC6"/>
    <w:rsid w:val="00684AAB"/>
    <w:rsid w:val="00695A9A"/>
    <w:rsid w:val="006A474A"/>
    <w:rsid w:val="006B1504"/>
    <w:rsid w:val="006B5828"/>
    <w:rsid w:val="006C5E2C"/>
    <w:rsid w:val="006F466E"/>
    <w:rsid w:val="00702034"/>
    <w:rsid w:val="00716D12"/>
    <w:rsid w:val="00736CFE"/>
    <w:rsid w:val="0076584C"/>
    <w:rsid w:val="0079063F"/>
    <w:rsid w:val="007B66A0"/>
    <w:rsid w:val="00807F57"/>
    <w:rsid w:val="00810D64"/>
    <w:rsid w:val="00814F3C"/>
    <w:rsid w:val="00823EA9"/>
    <w:rsid w:val="0087366B"/>
    <w:rsid w:val="0087557B"/>
    <w:rsid w:val="00892134"/>
    <w:rsid w:val="008B5B10"/>
    <w:rsid w:val="008D26AB"/>
    <w:rsid w:val="008D419D"/>
    <w:rsid w:val="008E18DC"/>
    <w:rsid w:val="008F0DC4"/>
    <w:rsid w:val="0091205F"/>
    <w:rsid w:val="00956BFC"/>
    <w:rsid w:val="00957F87"/>
    <w:rsid w:val="0096291A"/>
    <w:rsid w:val="009A18A7"/>
    <w:rsid w:val="009C1E66"/>
    <w:rsid w:val="009D33D8"/>
    <w:rsid w:val="009D71C6"/>
    <w:rsid w:val="00A139DE"/>
    <w:rsid w:val="00A32409"/>
    <w:rsid w:val="00A42134"/>
    <w:rsid w:val="00A61AD6"/>
    <w:rsid w:val="00A6413D"/>
    <w:rsid w:val="00A65EA0"/>
    <w:rsid w:val="00A72104"/>
    <w:rsid w:val="00A86AE1"/>
    <w:rsid w:val="00A959A6"/>
    <w:rsid w:val="00AA1288"/>
    <w:rsid w:val="00AA17BB"/>
    <w:rsid w:val="00AA5C67"/>
    <w:rsid w:val="00AB4FAB"/>
    <w:rsid w:val="00AD0537"/>
    <w:rsid w:val="00AF50AE"/>
    <w:rsid w:val="00B03CA5"/>
    <w:rsid w:val="00B20992"/>
    <w:rsid w:val="00B409C6"/>
    <w:rsid w:val="00B75338"/>
    <w:rsid w:val="00B940DF"/>
    <w:rsid w:val="00BA1416"/>
    <w:rsid w:val="00BB1CB3"/>
    <w:rsid w:val="00BC3017"/>
    <w:rsid w:val="00BE0961"/>
    <w:rsid w:val="00BF6291"/>
    <w:rsid w:val="00C02CE0"/>
    <w:rsid w:val="00C44C35"/>
    <w:rsid w:val="00C540F1"/>
    <w:rsid w:val="00CA56BB"/>
    <w:rsid w:val="00CB3CED"/>
    <w:rsid w:val="00CD717F"/>
    <w:rsid w:val="00D0120D"/>
    <w:rsid w:val="00D252CF"/>
    <w:rsid w:val="00D26B3A"/>
    <w:rsid w:val="00D32984"/>
    <w:rsid w:val="00D71DE6"/>
    <w:rsid w:val="00D747FF"/>
    <w:rsid w:val="00DB6B3C"/>
    <w:rsid w:val="00E21152"/>
    <w:rsid w:val="00E26C88"/>
    <w:rsid w:val="00E32136"/>
    <w:rsid w:val="00E44AF7"/>
    <w:rsid w:val="00E500D5"/>
    <w:rsid w:val="00E6523B"/>
    <w:rsid w:val="00E72933"/>
    <w:rsid w:val="00E77DF6"/>
    <w:rsid w:val="00E84B1C"/>
    <w:rsid w:val="00EA5314"/>
    <w:rsid w:val="00EA6440"/>
    <w:rsid w:val="00EB0EA7"/>
    <w:rsid w:val="00ED4459"/>
    <w:rsid w:val="00ED5918"/>
    <w:rsid w:val="00ED6014"/>
    <w:rsid w:val="00EE38AD"/>
    <w:rsid w:val="00F1697A"/>
    <w:rsid w:val="00F24B8C"/>
    <w:rsid w:val="00F24EF0"/>
    <w:rsid w:val="00F257AC"/>
    <w:rsid w:val="00F44D10"/>
    <w:rsid w:val="00FA66F6"/>
    <w:rsid w:val="00FC2B87"/>
    <w:rsid w:val="00FC6990"/>
    <w:rsid w:val="00FF374F"/>
    <w:rsid w:val="00FF764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lang w:val="en-GB"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rPr>
  </w:style>
  <w:style w:type="paragraph" w:styleId="Heading2">
    <w:name w:val="heading 2"/>
    <w:basedOn w:val="Normal"/>
    <w:next w:val="Normal"/>
    <w:qFormat/>
    <w:rsid w:val="00956BF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a">
    <w:basedOn w:val="Normal"/>
    <w:rsid w:val="001433AE"/>
    <w:rPr>
      <w:rFonts w:ascii="Arial" w:hAnsi="Arial" w:cs="Arial"/>
      <w:sz w:val="22"/>
      <w:szCs w:val="22"/>
      <w:lang w:val="en-AU"/>
    </w:rPr>
  </w:style>
  <w:style w:type="paragraph" w:customStyle="1" w:styleId="CharCharCharCharCharChar">
    <w:name w:val="Char Char Char Char Char Char"/>
    <w:basedOn w:val="Normal"/>
    <w:semiHidden/>
    <w:rsid w:val="00956BFC"/>
    <w:pPr>
      <w:spacing w:after="240" w:line="24" w:lineRule="atLeast"/>
      <w:jc w:val="both"/>
    </w:pPr>
    <w:rPr>
      <w:rFonts w:ascii="Arial" w:hAnsi="Arial"/>
      <w:bCs/>
      <w:sz w:val="22"/>
    </w:rPr>
  </w:style>
  <w:style w:type="paragraph" w:customStyle="1" w:styleId="CharChar1CharCharCharCharCharCharCharCharCharCharChar">
    <w:name w:val="Char Char1 Char Char Char Char Char Char Char Char Char Char Char"/>
    <w:basedOn w:val="Normal"/>
    <w:rsid w:val="00A42134"/>
    <w:pPr>
      <w:spacing w:after="160" w:line="240" w:lineRule="exact"/>
    </w:pPr>
    <w:rPr>
      <w:rFonts w:ascii="Verdana" w:hAnsi="Verdana"/>
      <w:sz w:val="20"/>
      <w:szCs w:val="20"/>
      <w:lang w:val="en-US"/>
    </w:rPr>
  </w:style>
  <w:style w:type="paragraph" w:customStyle="1" w:styleId="TTI">
    <w:name w:val="TTI"/>
    <w:rsid w:val="000652CF"/>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eastAsia="Calibri"/>
      <w:sz w:val="24"/>
      <w:szCs w:val="24"/>
      <w:lang w:val="en-US" w:eastAsia="en-US"/>
    </w:rPr>
  </w:style>
  <w:style w:type="paragraph" w:styleId="BodyTextIndent2">
    <w:name w:val="Body Text Indent 2"/>
    <w:basedOn w:val="Normal"/>
    <w:rsid w:val="00695A9A"/>
    <w:pPr>
      <w:spacing w:after="120" w:line="480" w:lineRule="auto"/>
      <w:ind w:left="283"/>
    </w:pPr>
  </w:style>
  <w:style w:type="character" w:customStyle="1" w:styleId="BodyTextIndentChar">
    <w:name w:val="Body Text Indent Char"/>
    <w:link w:val="BodyTextIndent"/>
    <w:rsid w:val="001F223B"/>
    <w:rPr>
      <w:sz w:val="24"/>
      <w:szCs w:val="24"/>
      <w:lang w:val="en-GB" w:eastAsia="en-US"/>
    </w:rPr>
  </w:style>
  <w:style w:type="table" w:styleId="TableGrid">
    <w:name w:val="Table Grid"/>
    <w:basedOn w:val="TableNormal"/>
    <w:rsid w:val="00524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A5314"/>
    <w:rPr>
      <w:rFonts w:ascii="Tahoma" w:hAnsi="Tahoma"/>
      <w:sz w:val="16"/>
      <w:szCs w:val="16"/>
    </w:rPr>
  </w:style>
  <w:style w:type="character" w:customStyle="1" w:styleId="BalloonTextChar">
    <w:name w:val="Balloon Text Char"/>
    <w:link w:val="BalloonText"/>
    <w:rsid w:val="00EA5314"/>
    <w:rPr>
      <w:rFonts w:ascii="Tahoma" w:hAnsi="Tahoma" w:cs="Tahoma"/>
      <w:sz w:val="16"/>
      <w:szCs w:val="16"/>
      <w:lang w:val="en-GB"/>
    </w:rPr>
  </w:style>
  <w:style w:type="paragraph" w:styleId="ListParagraph">
    <w:name w:val="List Paragraph"/>
    <w:basedOn w:val="Normal"/>
    <w:uiPriority w:val="34"/>
    <w:qFormat/>
    <w:rsid w:val="003B5D8E"/>
    <w:pPr>
      <w:ind w:left="720"/>
      <w:contextualSpacing/>
    </w:pPr>
  </w:style>
  <w:style w:type="table" w:customStyle="1" w:styleId="TableGrid1">
    <w:name w:val="Table Grid1"/>
    <w:basedOn w:val="TableNormal"/>
    <w:next w:val="TableGrid"/>
    <w:uiPriority w:val="39"/>
    <w:rsid w:val="003961CC"/>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21086"/>
    <w:pPr>
      <w:tabs>
        <w:tab w:val="center" w:pos="4513"/>
        <w:tab w:val="right" w:pos="9026"/>
      </w:tabs>
    </w:pPr>
  </w:style>
  <w:style w:type="character" w:customStyle="1" w:styleId="HeaderChar">
    <w:name w:val="Header Char"/>
    <w:basedOn w:val="DefaultParagraphFont"/>
    <w:link w:val="Header"/>
    <w:rsid w:val="00421086"/>
    <w:rPr>
      <w:sz w:val="24"/>
      <w:szCs w:val="24"/>
      <w:lang w:val="en-GB" w:eastAsia="en-US"/>
    </w:rPr>
  </w:style>
  <w:style w:type="paragraph" w:styleId="Footer">
    <w:name w:val="footer"/>
    <w:basedOn w:val="Normal"/>
    <w:link w:val="FooterChar"/>
    <w:uiPriority w:val="99"/>
    <w:unhideWhenUsed/>
    <w:rsid w:val="00421086"/>
    <w:pPr>
      <w:tabs>
        <w:tab w:val="center" w:pos="4513"/>
        <w:tab w:val="right" w:pos="9026"/>
      </w:tabs>
    </w:pPr>
  </w:style>
  <w:style w:type="character" w:customStyle="1" w:styleId="FooterChar">
    <w:name w:val="Footer Char"/>
    <w:basedOn w:val="DefaultParagraphFont"/>
    <w:link w:val="Footer"/>
    <w:uiPriority w:val="99"/>
    <w:rsid w:val="00421086"/>
    <w:rPr>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lang w:val="en-GB"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rPr>
  </w:style>
  <w:style w:type="paragraph" w:styleId="Heading2">
    <w:name w:val="heading 2"/>
    <w:basedOn w:val="Normal"/>
    <w:next w:val="Normal"/>
    <w:qFormat/>
    <w:rsid w:val="00956BF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a">
    <w:basedOn w:val="Normal"/>
    <w:rsid w:val="001433AE"/>
    <w:rPr>
      <w:rFonts w:ascii="Arial" w:hAnsi="Arial" w:cs="Arial"/>
      <w:sz w:val="22"/>
      <w:szCs w:val="22"/>
      <w:lang w:val="en-AU"/>
    </w:rPr>
  </w:style>
  <w:style w:type="paragraph" w:customStyle="1" w:styleId="CharCharCharCharCharChar">
    <w:name w:val="Char Char Char Char Char Char"/>
    <w:basedOn w:val="Normal"/>
    <w:semiHidden/>
    <w:rsid w:val="00956BFC"/>
    <w:pPr>
      <w:spacing w:after="240" w:line="24" w:lineRule="atLeast"/>
      <w:jc w:val="both"/>
    </w:pPr>
    <w:rPr>
      <w:rFonts w:ascii="Arial" w:hAnsi="Arial"/>
      <w:bCs/>
      <w:sz w:val="22"/>
    </w:rPr>
  </w:style>
  <w:style w:type="paragraph" w:customStyle="1" w:styleId="CharChar1CharCharCharCharCharCharCharCharCharCharChar">
    <w:name w:val="Char Char1 Char Char Char Char Char Char Char Char Char Char Char"/>
    <w:basedOn w:val="Normal"/>
    <w:rsid w:val="00A42134"/>
    <w:pPr>
      <w:spacing w:after="160" w:line="240" w:lineRule="exact"/>
    </w:pPr>
    <w:rPr>
      <w:rFonts w:ascii="Verdana" w:hAnsi="Verdana"/>
      <w:sz w:val="20"/>
      <w:szCs w:val="20"/>
      <w:lang w:val="en-US"/>
    </w:rPr>
  </w:style>
  <w:style w:type="paragraph" w:customStyle="1" w:styleId="TTI">
    <w:name w:val="TTI"/>
    <w:rsid w:val="000652CF"/>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eastAsia="Calibri"/>
      <w:sz w:val="24"/>
      <w:szCs w:val="24"/>
      <w:lang w:val="en-US" w:eastAsia="en-US"/>
    </w:rPr>
  </w:style>
  <w:style w:type="paragraph" w:styleId="BodyTextIndent2">
    <w:name w:val="Body Text Indent 2"/>
    <w:basedOn w:val="Normal"/>
    <w:rsid w:val="00695A9A"/>
    <w:pPr>
      <w:spacing w:after="120" w:line="480" w:lineRule="auto"/>
      <w:ind w:left="283"/>
    </w:pPr>
  </w:style>
  <w:style w:type="character" w:customStyle="1" w:styleId="BodyTextIndentChar">
    <w:name w:val="Body Text Indent Char"/>
    <w:link w:val="BodyTextIndent"/>
    <w:rsid w:val="001F223B"/>
    <w:rPr>
      <w:sz w:val="24"/>
      <w:szCs w:val="24"/>
      <w:lang w:val="en-GB" w:eastAsia="en-US"/>
    </w:rPr>
  </w:style>
  <w:style w:type="table" w:styleId="TableGrid">
    <w:name w:val="Table Grid"/>
    <w:basedOn w:val="TableNormal"/>
    <w:rsid w:val="00524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A5314"/>
    <w:rPr>
      <w:rFonts w:ascii="Tahoma" w:hAnsi="Tahoma"/>
      <w:sz w:val="16"/>
      <w:szCs w:val="16"/>
    </w:rPr>
  </w:style>
  <w:style w:type="character" w:customStyle="1" w:styleId="BalloonTextChar">
    <w:name w:val="Balloon Text Char"/>
    <w:link w:val="BalloonText"/>
    <w:rsid w:val="00EA5314"/>
    <w:rPr>
      <w:rFonts w:ascii="Tahoma" w:hAnsi="Tahoma" w:cs="Tahoma"/>
      <w:sz w:val="16"/>
      <w:szCs w:val="16"/>
      <w:lang w:val="en-GB"/>
    </w:rPr>
  </w:style>
  <w:style w:type="paragraph" w:styleId="ListParagraph">
    <w:name w:val="List Paragraph"/>
    <w:basedOn w:val="Normal"/>
    <w:uiPriority w:val="34"/>
    <w:qFormat/>
    <w:rsid w:val="003B5D8E"/>
    <w:pPr>
      <w:ind w:left="720"/>
      <w:contextualSpacing/>
    </w:pPr>
  </w:style>
  <w:style w:type="table" w:customStyle="1" w:styleId="TableGrid1">
    <w:name w:val="Table Grid1"/>
    <w:basedOn w:val="TableNormal"/>
    <w:next w:val="TableGrid"/>
    <w:uiPriority w:val="39"/>
    <w:rsid w:val="003961CC"/>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21086"/>
    <w:pPr>
      <w:tabs>
        <w:tab w:val="center" w:pos="4513"/>
        <w:tab w:val="right" w:pos="9026"/>
      </w:tabs>
    </w:pPr>
  </w:style>
  <w:style w:type="character" w:customStyle="1" w:styleId="HeaderChar">
    <w:name w:val="Header Char"/>
    <w:basedOn w:val="DefaultParagraphFont"/>
    <w:link w:val="Header"/>
    <w:rsid w:val="00421086"/>
    <w:rPr>
      <w:sz w:val="24"/>
      <w:szCs w:val="24"/>
      <w:lang w:val="en-GB" w:eastAsia="en-US"/>
    </w:rPr>
  </w:style>
  <w:style w:type="paragraph" w:styleId="Footer">
    <w:name w:val="footer"/>
    <w:basedOn w:val="Normal"/>
    <w:link w:val="FooterChar"/>
    <w:uiPriority w:val="99"/>
    <w:unhideWhenUsed/>
    <w:rsid w:val="00421086"/>
    <w:pPr>
      <w:tabs>
        <w:tab w:val="center" w:pos="4513"/>
        <w:tab w:val="right" w:pos="9026"/>
      </w:tabs>
    </w:pPr>
  </w:style>
  <w:style w:type="character" w:customStyle="1" w:styleId="FooterChar">
    <w:name w:val="Footer Char"/>
    <w:basedOn w:val="DefaultParagraphFont"/>
    <w:link w:val="Footer"/>
    <w:uiPriority w:val="99"/>
    <w:rsid w:val="00421086"/>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40719">
      <w:bodyDiv w:val="1"/>
      <w:marLeft w:val="0"/>
      <w:marRight w:val="0"/>
      <w:marTop w:val="0"/>
      <w:marBottom w:val="0"/>
      <w:divBdr>
        <w:top w:val="none" w:sz="0" w:space="0" w:color="auto"/>
        <w:left w:val="none" w:sz="0" w:space="0" w:color="auto"/>
        <w:bottom w:val="none" w:sz="0" w:space="0" w:color="auto"/>
        <w:right w:val="none" w:sz="0" w:space="0" w:color="auto"/>
      </w:divBdr>
    </w:div>
    <w:div w:id="280695450">
      <w:bodyDiv w:val="1"/>
      <w:marLeft w:val="0"/>
      <w:marRight w:val="0"/>
      <w:marTop w:val="0"/>
      <w:marBottom w:val="0"/>
      <w:divBdr>
        <w:top w:val="none" w:sz="0" w:space="0" w:color="auto"/>
        <w:left w:val="none" w:sz="0" w:space="0" w:color="auto"/>
        <w:bottom w:val="none" w:sz="0" w:space="0" w:color="auto"/>
        <w:right w:val="none" w:sz="0" w:space="0" w:color="auto"/>
      </w:divBdr>
    </w:div>
    <w:div w:id="313878317">
      <w:bodyDiv w:val="1"/>
      <w:marLeft w:val="0"/>
      <w:marRight w:val="0"/>
      <w:marTop w:val="0"/>
      <w:marBottom w:val="0"/>
      <w:divBdr>
        <w:top w:val="none" w:sz="0" w:space="0" w:color="auto"/>
        <w:left w:val="none" w:sz="0" w:space="0" w:color="auto"/>
        <w:bottom w:val="none" w:sz="0" w:space="0" w:color="auto"/>
        <w:right w:val="none" w:sz="0" w:space="0" w:color="auto"/>
      </w:divBdr>
    </w:div>
    <w:div w:id="374693304">
      <w:bodyDiv w:val="1"/>
      <w:marLeft w:val="0"/>
      <w:marRight w:val="0"/>
      <w:marTop w:val="0"/>
      <w:marBottom w:val="0"/>
      <w:divBdr>
        <w:top w:val="none" w:sz="0" w:space="0" w:color="auto"/>
        <w:left w:val="none" w:sz="0" w:space="0" w:color="auto"/>
        <w:bottom w:val="none" w:sz="0" w:space="0" w:color="auto"/>
        <w:right w:val="none" w:sz="0" w:space="0" w:color="auto"/>
      </w:divBdr>
    </w:div>
    <w:div w:id="517699200">
      <w:bodyDiv w:val="1"/>
      <w:marLeft w:val="0"/>
      <w:marRight w:val="0"/>
      <w:marTop w:val="0"/>
      <w:marBottom w:val="0"/>
      <w:divBdr>
        <w:top w:val="none" w:sz="0" w:space="0" w:color="auto"/>
        <w:left w:val="none" w:sz="0" w:space="0" w:color="auto"/>
        <w:bottom w:val="none" w:sz="0" w:space="0" w:color="auto"/>
        <w:right w:val="none" w:sz="0" w:space="0" w:color="auto"/>
      </w:divBdr>
    </w:div>
    <w:div w:id="792869642">
      <w:bodyDiv w:val="1"/>
      <w:marLeft w:val="0"/>
      <w:marRight w:val="0"/>
      <w:marTop w:val="0"/>
      <w:marBottom w:val="0"/>
      <w:divBdr>
        <w:top w:val="none" w:sz="0" w:space="0" w:color="auto"/>
        <w:left w:val="none" w:sz="0" w:space="0" w:color="auto"/>
        <w:bottom w:val="none" w:sz="0" w:space="0" w:color="auto"/>
        <w:right w:val="none" w:sz="0" w:space="0" w:color="auto"/>
      </w:divBdr>
    </w:div>
    <w:div w:id="922027191">
      <w:bodyDiv w:val="1"/>
      <w:marLeft w:val="0"/>
      <w:marRight w:val="0"/>
      <w:marTop w:val="0"/>
      <w:marBottom w:val="0"/>
      <w:divBdr>
        <w:top w:val="none" w:sz="0" w:space="0" w:color="auto"/>
        <w:left w:val="none" w:sz="0" w:space="0" w:color="auto"/>
        <w:bottom w:val="none" w:sz="0" w:space="0" w:color="auto"/>
        <w:right w:val="none" w:sz="0" w:space="0" w:color="auto"/>
      </w:divBdr>
    </w:div>
    <w:div w:id="1411345120">
      <w:bodyDiv w:val="1"/>
      <w:marLeft w:val="0"/>
      <w:marRight w:val="0"/>
      <w:marTop w:val="0"/>
      <w:marBottom w:val="0"/>
      <w:divBdr>
        <w:top w:val="none" w:sz="0" w:space="0" w:color="auto"/>
        <w:left w:val="none" w:sz="0" w:space="0" w:color="auto"/>
        <w:bottom w:val="none" w:sz="0" w:space="0" w:color="auto"/>
        <w:right w:val="none" w:sz="0" w:space="0" w:color="auto"/>
      </w:divBdr>
    </w:div>
    <w:div w:id="1468013337">
      <w:bodyDiv w:val="1"/>
      <w:marLeft w:val="0"/>
      <w:marRight w:val="0"/>
      <w:marTop w:val="0"/>
      <w:marBottom w:val="0"/>
      <w:divBdr>
        <w:top w:val="none" w:sz="0" w:space="0" w:color="auto"/>
        <w:left w:val="none" w:sz="0" w:space="0" w:color="auto"/>
        <w:bottom w:val="none" w:sz="0" w:space="0" w:color="auto"/>
        <w:right w:val="none" w:sz="0" w:space="0" w:color="auto"/>
      </w:divBdr>
    </w:div>
    <w:div w:id="1476794211">
      <w:bodyDiv w:val="1"/>
      <w:marLeft w:val="0"/>
      <w:marRight w:val="0"/>
      <w:marTop w:val="0"/>
      <w:marBottom w:val="0"/>
      <w:divBdr>
        <w:top w:val="none" w:sz="0" w:space="0" w:color="auto"/>
        <w:left w:val="none" w:sz="0" w:space="0" w:color="auto"/>
        <w:bottom w:val="none" w:sz="0" w:space="0" w:color="auto"/>
        <w:right w:val="none" w:sz="0" w:space="0" w:color="auto"/>
      </w:divBdr>
    </w:div>
    <w:div w:id="170999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9A8AA-EE3F-422B-AD9B-9DF9A8956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Samuel Mandiwana</cp:lastModifiedBy>
  <cp:revision>2</cp:revision>
  <cp:lastPrinted>2017-06-08T08:59:00Z</cp:lastPrinted>
  <dcterms:created xsi:type="dcterms:W3CDTF">2017-06-14T10:26:00Z</dcterms:created>
  <dcterms:modified xsi:type="dcterms:W3CDTF">2017-06-14T10:26:00Z</dcterms:modified>
</cp:coreProperties>
</file>