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347CC6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D57578">
        <w:rPr>
          <w:b/>
          <w:sz w:val="24"/>
          <w:szCs w:val="24"/>
        </w:rPr>
        <w:t>1109</w:t>
      </w:r>
    </w:p>
    <w:p w:rsidR="00C72BD9" w:rsidRPr="0055709D" w:rsidRDefault="00C72BD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471437">
        <w:rPr>
          <w:b/>
          <w:sz w:val="24"/>
          <w:szCs w:val="24"/>
        </w:rPr>
        <w:t>11 OCTOBER 2019</w:t>
      </w:r>
    </w:p>
    <w:p w:rsidR="00B177C5" w:rsidRDefault="00B177C5" w:rsidP="00B177C5">
      <w:pPr>
        <w:rPr>
          <w:b/>
          <w:sz w:val="24"/>
          <w:szCs w:val="24"/>
        </w:rPr>
      </w:pPr>
    </w:p>
    <w:p w:rsidR="00D57578" w:rsidRPr="00146692" w:rsidRDefault="00D57578" w:rsidP="00D57578">
      <w:pPr>
        <w:spacing w:before="100" w:beforeAutospacing="1" w:after="100" w:afterAutospacing="1"/>
        <w:ind w:left="709" w:hanging="709"/>
        <w:jc w:val="both"/>
        <w:rPr>
          <w:b/>
          <w:sz w:val="24"/>
          <w:szCs w:val="24"/>
          <w:lang w:val="en-US"/>
        </w:rPr>
      </w:pPr>
      <w:r w:rsidRPr="00146692">
        <w:rPr>
          <w:b/>
          <w:sz w:val="24"/>
          <w:szCs w:val="24"/>
          <w:lang w:val="en-US"/>
        </w:rPr>
        <w:t>Mrs G Opperman (DA) to ask the Minister of Human Settlements, Water and Sanitation</w:t>
      </w:r>
      <w:r>
        <w:rPr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0C67D9">
        <w:rPr>
          <w:b/>
          <w:sz w:val="24"/>
          <w:szCs w:val="24"/>
          <w:lang w:val="en-US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  <w:lang w:val="en-US"/>
        </w:rPr>
        <w:fldChar w:fldCharType="end"/>
      </w:r>
      <w:r w:rsidRPr="00146692">
        <w:rPr>
          <w:b/>
          <w:sz w:val="24"/>
          <w:szCs w:val="24"/>
          <w:lang w:val="en-US"/>
        </w:rPr>
        <w:t>:</w:t>
      </w:r>
    </w:p>
    <w:p w:rsidR="00D57578" w:rsidRDefault="00D57578" w:rsidP="00D57578">
      <w:pPr>
        <w:spacing w:before="100" w:beforeAutospacing="1" w:after="100" w:afterAutospacing="1"/>
        <w:jc w:val="both"/>
      </w:pPr>
      <w:r w:rsidRPr="006C5AA7">
        <w:rPr>
          <w:sz w:val="24"/>
        </w:rPr>
        <w:t>By what date does her department envisage that the White Paper on Human Settlements will be finalised?</w:t>
      </w:r>
      <w:r w:rsidRPr="006C5AA7"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 w:rsidRPr="00C25982">
        <w:t>NW22</w:t>
      </w:r>
      <w:r>
        <w:t>68</w:t>
      </w:r>
      <w:r w:rsidRPr="00C25982">
        <w:t>E</w:t>
      </w:r>
    </w:p>
    <w:p w:rsidR="00E161DB" w:rsidRDefault="00E161DB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B52604" w:rsidRDefault="00B52604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F26FCA" w:rsidRPr="009E6ACD" w:rsidRDefault="00F26FCA" w:rsidP="00832AD2">
      <w:pPr>
        <w:spacing w:line="276" w:lineRule="auto"/>
        <w:ind w:left="720" w:hanging="720"/>
        <w:jc w:val="both"/>
        <w:rPr>
          <w:sz w:val="24"/>
          <w:szCs w:val="24"/>
        </w:rPr>
      </w:pPr>
    </w:p>
    <w:p w:rsidR="00395763" w:rsidRPr="009E6ACD" w:rsidRDefault="00EA5AAC" w:rsidP="001845E1">
      <w:pPr>
        <w:spacing w:line="288" w:lineRule="auto"/>
        <w:jc w:val="both"/>
        <w:rPr>
          <w:sz w:val="24"/>
          <w:szCs w:val="24"/>
        </w:rPr>
      </w:pPr>
      <w:r w:rsidRPr="009E6ACD">
        <w:rPr>
          <w:bCs/>
          <w:sz w:val="24"/>
          <w:szCs w:val="24"/>
        </w:rPr>
        <w:t>D</w:t>
      </w:r>
      <w:r w:rsidR="00395763" w:rsidRPr="009E6ACD">
        <w:rPr>
          <w:bCs/>
          <w:sz w:val="24"/>
          <w:szCs w:val="24"/>
        </w:rPr>
        <w:t xml:space="preserve">uring the 2014 – 2019 Medium Term Strategic Framework (MTSF) period, </w:t>
      </w:r>
      <w:r w:rsidR="00395763" w:rsidRPr="009E6ACD">
        <w:rPr>
          <w:sz w:val="24"/>
          <w:szCs w:val="24"/>
        </w:rPr>
        <w:t xml:space="preserve">the Department of Human Settlements </w:t>
      </w:r>
      <w:r w:rsidRPr="009E6ACD">
        <w:rPr>
          <w:sz w:val="24"/>
          <w:szCs w:val="24"/>
        </w:rPr>
        <w:t>commenced with the process of</w:t>
      </w:r>
      <w:r w:rsidR="00395763" w:rsidRPr="009E6ACD">
        <w:rPr>
          <w:sz w:val="24"/>
          <w:szCs w:val="24"/>
        </w:rPr>
        <w:t xml:space="preserve"> develop</w:t>
      </w:r>
      <w:r w:rsidRPr="009E6ACD">
        <w:rPr>
          <w:sz w:val="24"/>
          <w:szCs w:val="24"/>
        </w:rPr>
        <w:t>ing</w:t>
      </w:r>
      <w:r w:rsidR="00395763" w:rsidRPr="009E6ACD">
        <w:rPr>
          <w:sz w:val="24"/>
          <w:szCs w:val="24"/>
        </w:rPr>
        <w:t xml:space="preserve"> a White Paper on Human Settlements. However, this process was paused due to the fact that the process of developing a White Paper started at the same time as the process of evaluating policy programmes. The evaluation piece was done by the Department of Human Settlements in partnership with the Presidency</w:t>
      </w:r>
      <w:r w:rsidRPr="009E6ACD">
        <w:rPr>
          <w:sz w:val="24"/>
          <w:szCs w:val="24"/>
        </w:rPr>
        <w:t>,</w:t>
      </w:r>
      <w:r w:rsidR="00395763" w:rsidRPr="009E6ACD">
        <w:rPr>
          <w:sz w:val="24"/>
          <w:szCs w:val="24"/>
        </w:rPr>
        <w:t xml:space="preserve"> driven by the Cabinet approved evaluation program. </w:t>
      </w:r>
    </w:p>
    <w:p w:rsidR="001845E1" w:rsidRPr="009E6ACD" w:rsidRDefault="001845E1" w:rsidP="001845E1">
      <w:pPr>
        <w:spacing w:line="288" w:lineRule="auto"/>
        <w:jc w:val="both"/>
        <w:rPr>
          <w:sz w:val="24"/>
          <w:szCs w:val="24"/>
        </w:rPr>
      </w:pPr>
    </w:p>
    <w:p w:rsidR="00395763" w:rsidRPr="009E6ACD" w:rsidRDefault="00395763" w:rsidP="001845E1">
      <w:pPr>
        <w:spacing w:line="288" w:lineRule="auto"/>
        <w:jc w:val="both"/>
        <w:rPr>
          <w:sz w:val="24"/>
          <w:szCs w:val="24"/>
        </w:rPr>
      </w:pPr>
      <w:r w:rsidRPr="009E6ACD">
        <w:rPr>
          <w:sz w:val="24"/>
          <w:szCs w:val="24"/>
        </w:rPr>
        <w:t>The Department is in the process of developing a Macro Policy Framework for Human Settlements. Extensive progress has been made in this regard</w:t>
      </w:r>
      <w:r w:rsidR="00EA5AAC" w:rsidRPr="009E6ACD">
        <w:rPr>
          <w:sz w:val="24"/>
          <w:szCs w:val="24"/>
        </w:rPr>
        <w:t xml:space="preserve">, </w:t>
      </w:r>
      <w:r w:rsidRPr="009E6ACD">
        <w:rPr>
          <w:sz w:val="24"/>
          <w:szCs w:val="24"/>
        </w:rPr>
        <w:t>includ</w:t>
      </w:r>
      <w:r w:rsidR="00EA5AAC" w:rsidRPr="009E6ACD">
        <w:rPr>
          <w:sz w:val="24"/>
          <w:szCs w:val="24"/>
        </w:rPr>
        <w:t>ing</w:t>
      </w:r>
      <w:r w:rsidRPr="009E6ACD">
        <w:rPr>
          <w:sz w:val="24"/>
          <w:szCs w:val="24"/>
        </w:rPr>
        <w:t xml:space="preserve"> a series of dialogues with sector stakeholders who are currently grappling with the causal pathways on the issue of Housing and Human Settlements – allowing for a Human Settlements legislative reform by </w:t>
      </w:r>
      <w:r w:rsidR="00EA5AAC" w:rsidRPr="009E6ACD">
        <w:rPr>
          <w:sz w:val="24"/>
          <w:szCs w:val="24"/>
        </w:rPr>
        <w:t xml:space="preserve">the </w:t>
      </w:r>
      <w:r w:rsidRPr="009E6ACD">
        <w:rPr>
          <w:sz w:val="24"/>
          <w:szCs w:val="24"/>
        </w:rPr>
        <w:t xml:space="preserve">end of 2020. It must be emphasized that, the Comprehensive Plan for the creation of the Sustainable Human Settlements commonly known as the </w:t>
      </w:r>
      <w:r w:rsidR="001845E1" w:rsidRPr="009E6ACD">
        <w:rPr>
          <w:sz w:val="24"/>
          <w:szCs w:val="24"/>
        </w:rPr>
        <w:t>(Breaking New Ground (</w:t>
      </w:r>
      <w:r w:rsidRPr="009E6ACD">
        <w:rPr>
          <w:sz w:val="24"/>
          <w:szCs w:val="24"/>
        </w:rPr>
        <w:t>BNG</w:t>
      </w:r>
      <w:r w:rsidR="001845E1" w:rsidRPr="009E6ACD">
        <w:rPr>
          <w:sz w:val="24"/>
          <w:szCs w:val="24"/>
        </w:rPr>
        <w:t>)</w:t>
      </w:r>
      <w:r w:rsidRPr="009E6ACD">
        <w:rPr>
          <w:sz w:val="24"/>
          <w:szCs w:val="24"/>
        </w:rPr>
        <w:t xml:space="preserve"> remains valid</w:t>
      </w:r>
      <w:r w:rsidR="00FC765E" w:rsidRPr="009E6ACD">
        <w:rPr>
          <w:sz w:val="24"/>
          <w:szCs w:val="24"/>
        </w:rPr>
        <w:t xml:space="preserve"> and in place as</w:t>
      </w:r>
      <w:r w:rsidRPr="009E6ACD">
        <w:rPr>
          <w:sz w:val="24"/>
          <w:szCs w:val="24"/>
        </w:rPr>
        <w:t xml:space="preserve"> the legal framework on Human Settlements</w:t>
      </w:r>
      <w:r w:rsidR="001845E1" w:rsidRPr="009E6ACD">
        <w:rPr>
          <w:sz w:val="24"/>
          <w:szCs w:val="24"/>
        </w:rPr>
        <w:t xml:space="preserve">. </w:t>
      </w:r>
      <w:r w:rsidRPr="009E6ACD">
        <w:rPr>
          <w:sz w:val="24"/>
          <w:szCs w:val="24"/>
        </w:rPr>
        <w:t xml:space="preserve"> </w:t>
      </w:r>
    </w:p>
    <w:sectPr w:rsidR="00395763" w:rsidRPr="009E6ACD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58" w:rsidRDefault="00593C58" w:rsidP="00054FEC">
      <w:r>
        <w:separator/>
      </w:r>
    </w:p>
  </w:endnote>
  <w:endnote w:type="continuationSeparator" w:id="0">
    <w:p w:rsidR="00593C58" w:rsidRDefault="00593C58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58" w:rsidRDefault="00593C58" w:rsidP="00054FEC">
      <w:r>
        <w:separator/>
      </w:r>
    </w:p>
  </w:footnote>
  <w:footnote w:type="continuationSeparator" w:id="0">
    <w:p w:rsidR="00593C58" w:rsidRDefault="00593C58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2F7803">
      <w:t xml:space="preserve"> 1</w:t>
    </w:r>
    <w:r w:rsidR="00D71DCA">
      <w:t>109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66E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968AC"/>
    <w:rsid w:val="000B2098"/>
    <w:rsid w:val="000B4AC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2C4F"/>
    <w:rsid w:val="00143801"/>
    <w:rsid w:val="001440D5"/>
    <w:rsid w:val="0016061A"/>
    <w:rsid w:val="00183267"/>
    <w:rsid w:val="001845E1"/>
    <w:rsid w:val="00185C4D"/>
    <w:rsid w:val="00185C4E"/>
    <w:rsid w:val="0019692B"/>
    <w:rsid w:val="001A1C58"/>
    <w:rsid w:val="001A37B9"/>
    <w:rsid w:val="001A5AA9"/>
    <w:rsid w:val="001B2B5D"/>
    <w:rsid w:val="001B46D4"/>
    <w:rsid w:val="001C1CC8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064F4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050D"/>
    <w:rsid w:val="002D3BB8"/>
    <w:rsid w:val="002E06FA"/>
    <w:rsid w:val="002E39B0"/>
    <w:rsid w:val="002E429C"/>
    <w:rsid w:val="002F729C"/>
    <w:rsid w:val="002F7803"/>
    <w:rsid w:val="002F7976"/>
    <w:rsid w:val="003203A5"/>
    <w:rsid w:val="003225B0"/>
    <w:rsid w:val="003234F5"/>
    <w:rsid w:val="00323C61"/>
    <w:rsid w:val="00326ADE"/>
    <w:rsid w:val="00332EDA"/>
    <w:rsid w:val="00333798"/>
    <w:rsid w:val="00347CC6"/>
    <w:rsid w:val="003500A3"/>
    <w:rsid w:val="00351776"/>
    <w:rsid w:val="00357E18"/>
    <w:rsid w:val="00360151"/>
    <w:rsid w:val="003639EF"/>
    <w:rsid w:val="003658A1"/>
    <w:rsid w:val="00371AFD"/>
    <w:rsid w:val="00386EBC"/>
    <w:rsid w:val="00391B22"/>
    <w:rsid w:val="00392A4A"/>
    <w:rsid w:val="00395763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05D7A"/>
    <w:rsid w:val="00411841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1437"/>
    <w:rsid w:val="00472722"/>
    <w:rsid w:val="00481F38"/>
    <w:rsid w:val="004847E1"/>
    <w:rsid w:val="004A13DD"/>
    <w:rsid w:val="004A27DE"/>
    <w:rsid w:val="004A7396"/>
    <w:rsid w:val="004B54E9"/>
    <w:rsid w:val="004C34F2"/>
    <w:rsid w:val="004C7102"/>
    <w:rsid w:val="004D25B2"/>
    <w:rsid w:val="004D2AF0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0911"/>
    <w:rsid w:val="0057143F"/>
    <w:rsid w:val="00577200"/>
    <w:rsid w:val="00580B62"/>
    <w:rsid w:val="0058155B"/>
    <w:rsid w:val="00585030"/>
    <w:rsid w:val="00593C58"/>
    <w:rsid w:val="0059567A"/>
    <w:rsid w:val="005A0373"/>
    <w:rsid w:val="005A09D3"/>
    <w:rsid w:val="005A257C"/>
    <w:rsid w:val="005A3561"/>
    <w:rsid w:val="005A3B32"/>
    <w:rsid w:val="005A56A1"/>
    <w:rsid w:val="005A715D"/>
    <w:rsid w:val="005B2811"/>
    <w:rsid w:val="005B5D50"/>
    <w:rsid w:val="005B77A4"/>
    <w:rsid w:val="005C142E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47AFF"/>
    <w:rsid w:val="00650769"/>
    <w:rsid w:val="0065307F"/>
    <w:rsid w:val="006559CC"/>
    <w:rsid w:val="00657215"/>
    <w:rsid w:val="00657FAD"/>
    <w:rsid w:val="0066568F"/>
    <w:rsid w:val="00680AEA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B7DDE"/>
    <w:rsid w:val="006C4112"/>
    <w:rsid w:val="006C4BB5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35EE9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363C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A4484"/>
    <w:rsid w:val="008B0CDF"/>
    <w:rsid w:val="008B0E18"/>
    <w:rsid w:val="008B2848"/>
    <w:rsid w:val="008C11CE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2F59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476FB"/>
    <w:rsid w:val="00954574"/>
    <w:rsid w:val="009604A6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B6ACC"/>
    <w:rsid w:val="009B6B68"/>
    <w:rsid w:val="009C04C3"/>
    <w:rsid w:val="009C6091"/>
    <w:rsid w:val="009D5DC1"/>
    <w:rsid w:val="009E4722"/>
    <w:rsid w:val="009E6ACD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34CC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E6E3F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16F1"/>
    <w:rsid w:val="00C42767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C085E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57578"/>
    <w:rsid w:val="00D61B85"/>
    <w:rsid w:val="00D64506"/>
    <w:rsid w:val="00D6500F"/>
    <w:rsid w:val="00D70A77"/>
    <w:rsid w:val="00D71DCA"/>
    <w:rsid w:val="00D732DF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C64FC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4476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06BD"/>
    <w:rsid w:val="00EA5AAC"/>
    <w:rsid w:val="00EA705A"/>
    <w:rsid w:val="00EB6AA1"/>
    <w:rsid w:val="00EC171E"/>
    <w:rsid w:val="00EC1A90"/>
    <w:rsid w:val="00EC5D81"/>
    <w:rsid w:val="00EC6A09"/>
    <w:rsid w:val="00ED344E"/>
    <w:rsid w:val="00EE300B"/>
    <w:rsid w:val="00EE37B5"/>
    <w:rsid w:val="00EE5A15"/>
    <w:rsid w:val="00EF2319"/>
    <w:rsid w:val="00EF5DC1"/>
    <w:rsid w:val="00EF66D4"/>
    <w:rsid w:val="00EF7055"/>
    <w:rsid w:val="00F000D2"/>
    <w:rsid w:val="00F17697"/>
    <w:rsid w:val="00F26FCA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759C"/>
    <w:rsid w:val="00FB0AF3"/>
    <w:rsid w:val="00FB1940"/>
    <w:rsid w:val="00FC3417"/>
    <w:rsid w:val="00FC40D3"/>
    <w:rsid w:val="00FC4CE9"/>
    <w:rsid w:val="00FC5855"/>
    <w:rsid w:val="00FC7327"/>
    <w:rsid w:val="00FC765E"/>
    <w:rsid w:val="00FD48CB"/>
    <w:rsid w:val="00FE25B1"/>
    <w:rsid w:val="00FE5985"/>
    <w:rsid w:val="00FF1E62"/>
    <w:rsid w:val="00FF2523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MediumGrid1-Accent2">
    <w:name w:val="Medium Grid 1 Accent 2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ColorfulList-Accent1">
    <w:name w:val="Colorful List Accent 1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customStyle="1" w:styleId="MediumGrid2">
    <w:name w:val="Medium Grid 2"/>
    <w:uiPriority w:val="1"/>
    <w:qFormat/>
    <w:rsid w:val="00832AD2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2019-07-09T14:47:00Z</cp:lastPrinted>
  <dcterms:created xsi:type="dcterms:W3CDTF">2019-12-11T09:32:00Z</dcterms:created>
  <dcterms:modified xsi:type="dcterms:W3CDTF">2019-12-11T09:32:00Z</dcterms:modified>
</cp:coreProperties>
</file>