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C973F4" w:rsidRDefault="00C973F4" w:rsidP="00BE13C3">
      <w:pPr>
        <w:ind w:left="540" w:hanging="540"/>
        <w:rPr>
          <w:rFonts w:cs="Arial"/>
        </w:rPr>
      </w:pPr>
    </w:p>
    <w:p w:rsidR="00C973F4" w:rsidRDefault="00C973F4" w:rsidP="00BE13C3">
      <w:pPr>
        <w:ind w:left="540" w:hanging="540"/>
        <w:rPr>
          <w:rFonts w:cs="Arial"/>
        </w:rPr>
      </w:pPr>
    </w:p>
    <w:p w:rsidR="00C973F4" w:rsidRDefault="00587374" w:rsidP="00C973F4">
      <w:pPr>
        <w:ind w:left="540" w:hanging="540"/>
        <w:jc w:val="center"/>
        <w:rPr>
          <w:rFonts w:cs="Arial"/>
        </w:rPr>
      </w:pPr>
      <w:r>
        <w:rPr>
          <w:rFonts w:eastAsia="Calibri"/>
          <w:b/>
          <w:noProof/>
          <w:lang w:eastAsia="en-ZA"/>
        </w:rPr>
        <w:drawing>
          <wp:inline distT="0" distB="0" distL="0" distR="0">
            <wp:extent cx="957580" cy="7994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7580" cy="799465"/>
                    </a:xfrm>
                    <a:prstGeom prst="rect">
                      <a:avLst/>
                    </a:prstGeom>
                    <a:noFill/>
                    <a:ln w="9525">
                      <a:noFill/>
                      <a:miter lim="800000"/>
                      <a:headEnd/>
                      <a:tailEnd/>
                    </a:ln>
                  </pic:spPr>
                </pic:pic>
              </a:graphicData>
            </a:graphic>
          </wp:inline>
        </w:drawing>
      </w:r>
    </w:p>
    <w:p w:rsidR="00C973F4" w:rsidRDefault="00C973F4" w:rsidP="00C973F4">
      <w:pPr>
        <w:ind w:left="540" w:hanging="540"/>
        <w:rPr>
          <w:rFonts w:cs="Arial"/>
          <w:b/>
        </w:rPr>
      </w:pPr>
    </w:p>
    <w:p w:rsidR="00C973F4" w:rsidRPr="0067650B" w:rsidRDefault="00C973F4" w:rsidP="00C973F4">
      <w:pPr>
        <w:jc w:val="center"/>
        <w:rPr>
          <w:b/>
        </w:rPr>
      </w:pPr>
      <w:r w:rsidRPr="0067650B">
        <w:rPr>
          <w:b/>
        </w:rPr>
        <w:t xml:space="preserve">MINISTRY  </w:t>
      </w:r>
    </w:p>
    <w:p w:rsidR="00C973F4" w:rsidRPr="0067650B" w:rsidRDefault="00C973F4" w:rsidP="00C973F4">
      <w:pPr>
        <w:jc w:val="center"/>
        <w:rPr>
          <w:b/>
        </w:rPr>
      </w:pPr>
      <w:r w:rsidRPr="0067650B">
        <w:rPr>
          <w:b/>
        </w:rPr>
        <w:t>JUSTICE AND CORRECTIONAL SERVICES</w:t>
      </w:r>
    </w:p>
    <w:p w:rsidR="00C973F4" w:rsidRDefault="00C973F4" w:rsidP="00C973F4">
      <w:pPr>
        <w:jc w:val="center"/>
        <w:outlineLvl w:val="0"/>
        <w:rPr>
          <w:rFonts w:eastAsia="Arial Unicode MS"/>
          <w:b/>
          <w:color w:val="000000"/>
          <w:lang w:eastAsia="en-ZA"/>
        </w:rPr>
      </w:pPr>
      <w:r w:rsidRPr="0067650B">
        <w:rPr>
          <w:rFonts w:eastAsia="Arial Unicode MS"/>
          <w:b/>
          <w:color w:val="000000"/>
          <w:lang w:eastAsia="en-ZA"/>
        </w:rPr>
        <w:t>REPUBLIC OF SOUTH AFRICA</w:t>
      </w:r>
    </w:p>
    <w:p w:rsidR="00C973F4" w:rsidRDefault="00C973F4" w:rsidP="00C973F4">
      <w:pPr>
        <w:pBdr>
          <w:bottom w:val="single" w:sz="4" w:space="1" w:color="auto"/>
        </w:pBdr>
        <w:spacing w:line="360" w:lineRule="auto"/>
        <w:jc w:val="center"/>
        <w:rPr>
          <w:b/>
        </w:rPr>
      </w:pPr>
    </w:p>
    <w:p w:rsidR="00C973F4" w:rsidRDefault="00C973F4" w:rsidP="00C973F4">
      <w:pPr>
        <w:ind w:left="540" w:hanging="540"/>
        <w:jc w:val="center"/>
        <w:rPr>
          <w:rFonts w:cs="Arial"/>
          <w:b/>
        </w:rPr>
      </w:pPr>
    </w:p>
    <w:p w:rsidR="00C973F4" w:rsidRPr="00C973F4" w:rsidRDefault="00C973F4" w:rsidP="00C973F4">
      <w:pPr>
        <w:rPr>
          <w:rFonts w:cs="Arial"/>
          <w:b/>
        </w:rPr>
      </w:pPr>
      <w:r w:rsidRPr="00C973F4">
        <w:rPr>
          <w:rFonts w:cs="Arial"/>
          <w:b/>
        </w:rPr>
        <w:t>NATIONAL ASSEMBLY</w:t>
      </w:r>
    </w:p>
    <w:p w:rsidR="00BE13C3" w:rsidRPr="00C973F4" w:rsidRDefault="00C973F4" w:rsidP="00C973F4">
      <w:pPr>
        <w:rPr>
          <w:rFonts w:cs="Arial"/>
          <w:b/>
        </w:rPr>
      </w:pPr>
      <w:r w:rsidRPr="00C973F4">
        <w:rPr>
          <w:rFonts w:cs="Arial"/>
          <w:b/>
        </w:rPr>
        <w:t xml:space="preserve">QUESTION </w:t>
      </w:r>
      <w:r w:rsidR="00BE13C3" w:rsidRPr="00C973F4">
        <w:rPr>
          <w:rFonts w:cs="Arial"/>
          <w:b/>
        </w:rPr>
        <w:t>FOR WRITTEN REPLY</w:t>
      </w:r>
    </w:p>
    <w:p w:rsidR="00B875C1" w:rsidRPr="00C973F4" w:rsidRDefault="00C973F4" w:rsidP="002C66B5">
      <w:pPr>
        <w:jc w:val="both"/>
        <w:rPr>
          <w:rFonts w:cs="Arial"/>
          <w:b/>
          <w:sz w:val="24"/>
          <w:szCs w:val="24"/>
        </w:rPr>
      </w:pPr>
      <w:r w:rsidRPr="00C973F4">
        <w:rPr>
          <w:rFonts w:cs="Arial"/>
          <w:b/>
          <w:sz w:val="24"/>
          <w:szCs w:val="24"/>
        </w:rPr>
        <w:t xml:space="preserve">PARLIAMENTARY </w:t>
      </w:r>
      <w:r w:rsidR="00BE13C3" w:rsidRPr="00C973F4">
        <w:rPr>
          <w:rFonts w:cs="Arial"/>
          <w:b/>
          <w:sz w:val="24"/>
          <w:szCs w:val="24"/>
        </w:rPr>
        <w:t xml:space="preserve">QUESTION NO: </w:t>
      </w:r>
      <w:r w:rsidR="0076092D" w:rsidRPr="00C973F4">
        <w:rPr>
          <w:rFonts w:cs="Arial"/>
          <w:b/>
          <w:sz w:val="24"/>
          <w:szCs w:val="24"/>
        </w:rPr>
        <w:t>1</w:t>
      </w:r>
      <w:r w:rsidR="005048AD" w:rsidRPr="00C973F4">
        <w:rPr>
          <w:rFonts w:cs="Arial"/>
          <w:b/>
          <w:sz w:val="24"/>
          <w:szCs w:val="24"/>
        </w:rPr>
        <w:t>1</w:t>
      </w:r>
      <w:r w:rsidR="00425254" w:rsidRPr="00C973F4">
        <w:rPr>
          <w:rFonts w:cs="Arial"/>
          <w:b/>
          <w:sz w:val="24"/>
          <w:szCs w:val="24"/>
        </w:rPr>
        <w:t>0</w:t>
      </w:r>
      <w:r w:rsidR="005048AD" w:rsidRPr="00C973F4">
        <w:rPr>
          <w:rFonts w:cs="Arial"/>
          <w:b/>
          <w:sz w:val="24"/>
          <w:szCs w:val="24"/>
        </w:rPr>
        <w:t>1</w:t>
      </w:r>
    </w:p>
    <w:p w:rsidR="00C973F4" w:rsidRPr="00C973F4" w:rsidRDefault="00C973F4" w:rsidP="002C66B5">
      <w:pPr>
        <w:jc w:val="both"/>
        <w:rPr>
          <w:rFonts w:cs="Arial"/>
          <w:b/>
          <w:sz w:val="24"/>
          <w:szCs w:val="24"/>
        </w:rPr>
      </w:pPr>
      <w:r w:rsidRPr="00C973F4">
        <w:rPr>
          <w:rFonts w:cs="Arial"/>
          <w:b/>
          <w:sz w:val="24"/>
          <w:szCs w:val="24"/>
        </w:rPr>
        <w:t>DATE OF QUESTION: 24 MARCH 2023</w:t>
      </w:r>
    </w:p>
    <w:p w:rsidR="00C973F4" w:rsidRPr="00C973F4" w:rsidRDefault="00C973F4" w:rsidP="002C66B5">
      <w:pPr>
        <w:jc w:val="both"/>
        <w:rPr>
          <w:b/>
          <w:sz w:val="24"/>
          <w:szCs w:val="24"/>
        </w:rPr>
      </w:pPr>
      <w:r w:rsidRPr="00C973F4">
        <w:rPr>
          <w:rFonts w:cs="Arial"/>
          <w:b/>
          <w:sz w:val="24"/>
          <w:szCs w:val="24"/>
        </w:rPr>
        <w:t>DATE OF SUBMISSION:  07 APRIL 2023</w:t>
      </w:r>
    </w:p>
    <w:p w:rsidR="006F3BAA" w:rsidRPr="0076092D" w:rsidRDefault="006F3BAA" w:rsidP="006F3BAA">
      <w:pPr>
        <w:ind w:left="720" w:hanging="720"/>
        <w:rPr>
          <w:rFonts w:cs="Arial"/>
          <w:b/>
          <w:sz w:val="24"/>
          <w:szCs w:val="24"/>
        </w:rPr>
      </w:pPr>
    </w:p>
    <w:p w:rsidR="00425254" w:rsidRPr="00425254" w:rsidRDefault="006871FC" w:rsidP="00425254">
      <w:pPr>
        <w:ind w:left="720" w:hanging="720"/>
        <w:rPr>
          <w:rFonts w:cs="Arial"/>
          <w:b/>
          <w:sz w:val="24"/>
          <w:szCs w:val="24"/>
          <w:lang w:val="en-GB"/>
        </w:rPr>
      </w:pPr>
      <w:r>
        <w:rPr>
          <w:rFonts w:cs="Arial"/>
          <w:b/>
          <w:sz w:val="24"/>
          <w:szCs w:val="24"/>
          <w:lang w:val="en-GB"/>
        </w:rPr>
        <w:t>Prof C.</w:t>
      </w:r>
      <w:r w:rsidR="00425254" w:rsidRPr="00425254">
        <w:rPr>
          <w:rFonts w:cs="Arial"/>
          <w:b/>
          <w:sz w:val="24"/>
          <w:szCs w:val="24"/>
          <w:lang w:val="en-GB"/>
        </w:rPr>
        <w:t>T Msimang (IFP) to ask the Minister of Justice and Correctional Services:</w:t>
      </w:r>
    </w:p>
    <w:p w:rsidR="00425254" w:rsidRDefault="00425254" w:rsidP="006871FC">
      <w:pPr>
        <w:ind w:left="720" w:hanging="720"/>
        <w:jc w:val="both"/>
        <w:rPr>
          <w:rFonts w:cs="Arial"/>
          <w:b/>
          <w:sz w:val="24"/>
          <w:szCs w:val="24"/>
          <w:lang w:val="en-GB"/>
        </w:rPr>
      </w:pPr>
    </w:p>
    <w:p w:rsidR="005048AD" w:rsidRDefault="005048AD" w:rsidP="006871FC">
      <w:pPr>
        <w:jc w:val="both"/>
        <w:rPr>
          <w:rFonts w:cs="Arial"/>
          <w:sz w:val="24"/>
          <w:szCs w:val="24"/>
          <w:lang w:val="en-GB"/>
        </w:rPr>
      </w:pPr>
      <w:r w:rsidRPr="005048AD">
        <w:rPr>
          <w:rFonts w:cs="Arial"/>
          <w:sz w:val="24"/>
          <w:szCs w:val="24"/>
          <w:lang w:val="en-GB"/>
        </w:rPr>
        <w:t>What</w:t>
      </w:r>
      <w:r w:rsidR="002936E3">
        <w:rPr>
          <w:rFonts w:cs="Arial"/>
          <w:sz w:val="24"/>
          <w:szCs w:val="24"/>
          <w:lang w:val="en-GB"/>
        </w:rPr>
        <w:t xml:space="preserve"> </w:t>
      </w:r>
      <w:r w:rsidRPr="005048AD">
        <w:rPr>
          <w:rFonts w:cs="Arial"/>
          <w:sz w:val="24"/>
          <w:szCs w:val="24"/>
          <w:lang w:val="en-GB"/>
        </w:rPr>
        <w:t xml:space="preserve">(a) are the further details on the matter of the more than 40 officials from the </w:t>
      </w:r>
      <w:r w:rsidR="006871FC" w:rsidRPr="005048AD">
        <w:rPr>
          <w:rFonts w:cs="Arial"/>
          <w:sz w:val="24"/>
          <w:szCs w:val="24"/>
          <w:lang w:val="en-GB"/>
        </w:rPr>
        <w:t xml:space="preserve">Department </w:t>
      </w:r>
      <w:r w:rsidR="006871FC">
        <w:rPr>
          <w:rFonts w:cs="Arial"/>
          <w:sz w:val="24"/>
          <w:szCs w:val="24"/>
          <w:lang w:val="en-GB"/>
        </w:rPr>
        <w:t>o</w:t>
      </w:r>
      <w:r w:rsidR="006871FC" w:rsidRPr="005048AD">
        <w:rPr>
          <w:rFonts w:cs="Arial"/>
          <w:sz w:val="24"/>
          <w:szCs w:val="24"/>
          <w:lang w:val="en-GB"/>
        </w:rPr>
        <w:t xml:space="preserve">f Correctional Services </w:t>
      </w:r>
      <w:r w:rsidRPr="005048AD">
        <w:rPr>
          <w:rFonts w:cs="Arial"/>
          <w:sz w:val="24"/>
          <w:szCs w:val="24"/>
          <w:lang w:val="en-GB"/>
        </w:rPr>
        <w:t>in the Eastern Cape who have been hauled to disciplinary hearings for allegedly aiding 46 inmates to escape and (b) steps will his department take towards countering corruption and collusion in the prison system?</w:t>
      </w:r>
      <w:r w:rsidRPr="005048AD">
        <w:rPr>
          <w:rFonts w:cs="Arial"/>
          <w:sz w:val="24"/>
          <w:szCs w:val="24"/>
          <w:lang w:val="en-GB"/>
        </w:rPr>
        <w:tab/>
      </w:r>
      <w:r w:rsidRPr="005048AD">
        <w:rPr>
          <w:rFonts w:cs="Arial"/>
          <w:sz w:val="24"/>
          <w:szCs w:val="24"/>
          <w:lang w:val="en-GB"/>
        </w:rPr>
        <w:tab/>
      </w:r>
      <w:r w:rsidRPr="005048AD">
        <w:rPr>
          <w:rFonts w:cs="Arial"/>
          <w:sz w:val="24"/>
          <w:szCs w:val="24"/>
          <w:lang w:val="en-GB"/>
        </w:rPr>
        <w:tab/>
      </w:r>
      <w:r w:rsidRPr="005048AD">
        <w:rPr>
          <w:rFonts w:cs="Arial"/>
          <w:sz w:val="24"/>
          <w:szCs w:val="24"/>
          <w:lang w:val="en-GB"/>
        </w:rPr>
        <w:tab/>
      </w:r>
      <w:r w:rsidRPr="005048AD">
        <w:rPr>
          <w:rFonts w:cs="Arial"/>
          <w:sz w:val="24"/>
          <w:szCs w:val="24"/>
          <w:lang w:val="en-GB"/>
        </w:rPr>
        <w:tab/>
      </w:r>
      <w:r w:rsidRPr="005048AD">
        <w:rPr>
          <w:rFonts w:cs="Arial"/>
          <w:sz w:val="24"/>
          <w:szCs w:val="24"/>
          <w:lang w:val="en-GB"/>
        </w:rPr>
        <w:tab/>
      </w:r>
      <w:r w:rsidRPr="005048AD">
        <w:rPr>
          <w:rFonts w:cs="Arial"/>
          <w:sz w:val="24"/>
          <w:szCs w:val="24"/>
          <w:lang w:val="en-GB"/>
        </w:rPr>
        <w:tab/>
      </w:r>
      <w:r w:rsidR="002936E3">
        <w:rPr>
          <w:rFonts w:cs="Arial"/>
          <w:sz w:val="24"/>
          <w:szCs w:val="24"/>
          <w:lang w:val="en-GB"/>
        </w:rPr>
        <w:tab/>
      </w:r>
      <w:r w:rsidR="002936E3">
        <w:rPr>
          <w:rFonts w:cs="Arial"/>
          <w:sz w:val="24"/>
          <w:szCs w:val="24"/>
          <w:lang w:val="en-GB"/>
        </w:rPr>
        <w:tab/>
      </w:r>
      <w:r w:rsidR="002936E3">
        <w:rPr>
          <w:rFonts w:cs="Arial"/>
          <w:sz w:val="24"/>
          <w:szCs w:val="24"/>
          <w:lang w:val="en-GB"/>
        </w:rPr>
        <w:tab/>
      </w:r>
      <w:r w:rsidR="002936E3">
        <w:rPr>
          <w:rFonts w:cs="Arial"/>
          <w:sz w:val="24"/>
          <w:szCs w:val="24"/>
          <w:lang w:val="en-GB"/>
        </w:rPr>
        <w:tab/>
      </w:r>
      <w:r w:rsidR="002936E3">
        <w:rPr>
          <w:rFonts w:cs="Arial"/>
          <w:sz w:val="24"/>
          <w:szCs w:val="24"/>
          <w:lang w:val="en-GB"/>
        </w:rPr>
        <w:tab/>
      </w:r>
      <w:r w:rsidRPr="006871FC">
        <w:rPr>
          <w:rFonts w:cs="Arial"/>
          <w:b/>
          <w:sz w:val="24"/>
          <w:szCs w:val="24"/>
          <w:lang w:val="en-GB"/>
        </w:rPr>
        <w:t>NW1215E</w:t>
      </w:r>
    </w:p>
    <w:p w:rsidR="005048AD" w:rsidRDefault="005048AD" w:rsidP="005048AD">
      <w:pPr>
        <w:ind w:left="720" w:hanging="720"/>
        <w:rPr>
          <w:b/>
          <w:sz w:val="24"/>
          <w:szCs w:val="24"/>
        </w:rPr>
      </w:pPr>
    </w:p>
    <w:p w:rsidR="002936E3" w:rsidRDefault="002936E3" w:rsidP="005048AD">
      <w:pPr>
        <w:ind w:left="720" w:hanging="720"/>
        <w:rPr>
          <w:b/>
          <w:sz w:val="24"/>
          <w:szCs w:val="24"/>
        </w:rPr>
      </w:pPr>
    </w:p>
    <w:p w:rsidR="006F3BAA" w:rsidRDefault="006F3BAA" w:rsidP="005048AD">
      <w:pPr>
        <w:ind w:left="720" w:hanging="720"/>
        <w:rPr>
          <w:b/>
          <w:sz w:val="24"/>
          <w:szCs w:val="24"/>
        </w:rPr>
      </w:pPr>
      <w:r>
        <w:rPr>
          <w:b/>
          <w:sz w:val="24"/>
          <w:szCs w:val="24"/>
        </w:rPr>
        <w:t>REPLY:</w:t>
      </w:r>
    </w:p>
    <w:p w:rsidR="002936E3" w:rsidRPr="002936E3" w:rsidRDefault="002936E3" w:rsidP="002936E3">
      <w:pPr>
        <w:numPr>
          <w:ilvl w:val="0"/>
          <w:numId w:val="2"/>
        </w:numPr>
        <w:ind w:right="347" w:hanging="720"/>
        <w:jc w:val="both"/>
        <w:rPr>
          <w:sz w:val="24"/>
          <w:szCs w:val="24"/>
        </w:rPr>
      </w:pPr>
      <w:r w:rsidRPr="002936E3">
        <w:rPr>
          <w:sz w:val="24"/>
          <w:szCs w:val="24"/>
        </w:rPr>
        <w:t>Out</w:t>
      </w:r>
      <w:r w:rsidR="008159E5">
        <w:rPr>
          <w:sz w:val="24"/>
          <w:szCs w:val="24"/>
        </w:rPr>
        <w:t xml:space="preserve"> of</w:t>
      </w:r>
      <w:r w:rsidRPr="002936E3">
        <w:rPr>
          <w:sz w:val="24"/>
          <w:szCs w:val="24"/>
        </w:rPr>
        <w:t xml:space="preserve"> the 46 escapes that occurred from 01 April 2016 till 31 March 2023, only one</w:t>
      </w:r>
      <w:r>
        <w:rPr>
          <w:sz w:val="24"/>
          <w:szCs w:val="24"/>
        </w:rPr>
        <w:t xml:space="preserve"> </w:t>
      </w:r>
      <w:r w:rsidRPr="002936E3">
        <w:rPr>
          <w:sz w:val="24"/>
          <w:szCs w:val="24"/>
        </w:rPr>
        <w:t>(</w:t>
      </w:r>
      <w:r>
        <w:rPr>
          <w:sz w:val="24"/>
          <w:szCs w:val="24"/>
        </w:rPr>
        <w:t>0</w:t>
      </w:r>
      <w:r w:rsidRPr="002936E3">
        <w:rPr>
          <w:sz w:val="24"/>
          <w:szCs w:val="24"/>
        </w:rPr>
        <w:t xml:space="preserve">1) official </w:t>
      </w:r>
      <w:r>
        <w:rPr>
          <w:sz w:val="24"/>
          <w:szCs w:val="24"/>
        </w:rPr>
        <w:t xml:space="preserve">was found to have </w:t>
      </w:r>
      <w:r w:rsidRPr="002936E3">
        <w:rPr>
          <w:sz w:val="24"/>
          <w:szCs w:val="24"/>
        </w:rPr>
        <w:t>aided in an escape and was dismissed. The Arbitration matter is pending at the General Public Sectorial Bargaining Council (GPSBC).</w:t>
      </w:r>
    </w:p>
    <w:p w:rsidR="002936E3" w:rsidRPr="002936E3" w:rsidRDefault="002936E3" w:rsidP="002936E3">
      <w:pPr>
        <w:ind w:left="720" w:right="347" w:hanging="720"/>
        <w:jc w:val="both"/>
        <w:rPr>
          <w:b/>
          <w:sz w:val="24"/>
          <w:szCs w:val="24"/>
        </w:rPr>
      </w:pPr>
    </w:p>
    <w:p w:rsidR="002936E3" w:rsidRPr="002936E3" w:rsidRDefault="002936E3" w:rsidP="002936E3">
      <w:pPr>
        <w:numPr>
          <w:ilvl w:val="0"/>
          <w:numId w:val="2"/>
        </w:numPr>
        <w:spacing w:line="276" w:lineRule="auto"/>
        <w:ind w:right="347" w:hanging="720"/>
        <w:jc w:val="both"/>
        <w:rPr>
          <w:rFonts w:cs="Arial"/>
          <w:sz w:val="24"/>
          <w:szCs w:val="24"/>
          <w:lang w:val="en-GB"/>
        </w:rPr>
      </w:pPr>
      <w:r w:rsidRPr="002936E3">
        <w:rPr>
          <w:rFonts w:cs="Arial"/>
          <w:sz w:val="24"/>
          <w:szCs w:val="24"/>
        </w:rPr>
        <w:t xml:space="preserve">The following are measures currently in place to curb incidents of escapes which are outlined in the Department’s Security Operating Procedures (SOPs) </w:t>
      </w:r>
      <w:r w:rsidR="008159E5">
        <w:rPr>
          <w:rFonts w:cs="Arial"/>
          <w:sz w:val="24"/>
          <w:szCs w:val="24"/>
        </w:rPr>
        <w:t>which</w:t>
      </w:r>
      <w:r w:rsidRPr="002936E3">
        <w:rPr>
          <w:rFonts w:cs="Arial"/>
          <w:sz w:val="24"/>
          <w:szCs w:val="24"/>
        </w:rPr>
        <w:t xml:space="preserve"> amongst other</w:t>
      </w:r>
      <w:r w:rsidR="008159E5">
        <w:rPr>
          <w:rFonts w:cs="Arial"/>
          <w:sz w:val="24"/>
          <w:szCs w:val="24"/>
        </w:rPr>
        <w:t>s</w:t>
      </w:r>
      <w:r w:rsidRPr="002936E3">
        <w:rPr>
          <w:rFonts w:cs="Arial"/>
          <w:sz w:val="24"/>
          <w:szCs w:val="24"/>
        </w:rPr>
        <w:t xml:space="preserve"> include:</w:t>
      </w:r>
    </w:p>
    <w:p w:rsidR="002936E3" w:rsidRPr="002936E3" w:rsidRDefault="002936E3" w:rsidP="002936E3">
      <w:pPr>
        <w:spacing w:line="276" w:lineRule="auto"/>
        <w:ind w:left="1080"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 xml:space="preserve">Some management </w:t>
      </w:r>
      <w:r w:rsidR="008159E5">
        <w:rPr>
          <w:rFonts w:cs="Arial"/>
          <w:sz w:val="24"/>
          <w:szCs w:val="24"/>
        </w:rPr>
        <w:t xml:space="preserve">areas </w:t>
      </w:r>
      <w:r w:rsidRPr="002936E3">
        <w:rPr>
          <w:rFonts w:cs="Arial"/>
          <w:sz w:val="24"/>
          <w:szCs w:val="24"/>
        </w:rPr>
        <w:t xml:space="preserve">have detection systems such as alarms and surveillance cameras.  Advanced Operational System Technologies </w:t>
      </w:r>
      <w:r w:rsidR="008159E5">
        <w:rPr>
          <w:rFonts w:cs="Arial"/>
          <w:sz w:val="24"/>
          <w:szCs w:val="24"/>
        </w:rPr>
        <w:t>also</w:t>
      </w:r>
      <w:r w:rsidRPr="002936E3">
        <w:rPr>
          <w:rFonts w:cs="Arial"/>
          <w:sz w:val="24"/>
          <w:szCs w:val="24"/>
        </w:rPr>
        <w:t xml:space="preserve"> assist</w:t>
      </w:r>
      <w:r w:rsidR="008159E5">
        <w:rPr>
          <w:rFonts w:cs="Arial"/>
          <w:sz w:val="24"/>
          <w:szCs w:val="24"/>
        </w:rPr>
        <w:t xml:space="preserve"> in</w:t>
      </w:r>
      <w:r w:rsidRPr="002936E3">
        <w:rPr>
          <w:rFonts w:cs="Arial"/>
          <w:sz w:val="24"/>
          <w:szCs w:val="24"/>
        </w:rPr>
        <w:t xml:space="preserve"> </w:t>
      </w:r>
      <w:r w:rsidR="008159E5">
        <w:rPr>
          <w:rFonts w:cs="Arial"/>
          <w:sz w:val="24"/>
          <w:szCs w:val="24"/>
        </w:rPr>
        <w:t xml:space="preserve">detecting </w:t>
      </w:r>
      <w:r w:rsidRPr="002936E3">
        <w:rPr>
          <w:rFonts w:cs="Arial"/>
          <w:sz w:val="24"/>
          <w:szCs w:val="24"/>
        </w:rPr>
        <w:t>potential breakouts and help prevent them;</w:t>
      </w:r>
    </w:p>
    <w:p w:rsidR="002936E3" w:rsidRPr="002936E3" w:rsidRDefault="002936E3" w:rsidP="002936E3">
      <w:pPr>
        <w:spacing w:line="276" w:lineRule="auto"/>
        <w:ind w:left="1080"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 xml:space="preserve">Escape Prevention Plans are in place at all Correctional Centres. These plans are reviewed annually and approved by Area Commissioners. </w:t>
      </w:r>
    </w:p>
    <w:p w:rsidR="002936E3" w:rsidRPr="002936E3" w:rsidRDefault="002936E3" w:rsidP="002936E3">
      <w:pPr>
        <w:pStyle w:val="ListParagraph"/>
        <w:spacing w:line="276" w:lineRule="auto"/>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lastRenderedPageBreak/>
        <w:t xml:space="preserve"> These plans include regular monitoring and offender profiling to prevent escapes from Correctional Centres as well as from Courts and Hospitals.  </w:t>
      </w:r>
    </w:p>
    <w:p w:rsidR="002936E3" w:rsidRPr="002936E3" w:rsidRDefault="002936E3" w:rsidP="002936E3">
      <w:pPr>
        <w:pStyle w:val="ListParagraph"/>
        <w:spacing w:line="276" w:lineRule="auto"/>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Heads of Correctional Centres ensure compliance, implementation and continuous monitoring of escape prevention plan</w:t>
      </w:r>
      <w:r w:rsidR="008159E5">
        <w:rPr>
          <w:rFonts w:cs="Arial"/>
          <w:sz w:val="24"/>
          <w:szCs w:val="24"/>
        </w:rPr>
        <w:t>s</w:t>
      </w:r>
      <w:r w:rsidRPr="002936E3">
        <w:rPr>
          <w:rFonts w:cs="Arial"/>
          <w:sz w:val="24"/>
          <w:szCs w:val="24"/>
        </w:rPr>
        <w:t>;</w:t>
      </w:r>
    </w:p>
    <w:p w:rsidR="002936E3" w:rsidRPr="002936E3" w:rsidRDefault="002936E3" w:rsidP="002936E3">
      <w:pPr>
        <w:spacing w:line="276" w:lineRule="auto"/>
        <w:ind w:left="1080" w:right="347" w:hanging="360"/>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 xml:space="preserve">Security awareness is inculcated </w:t>
      </w:r>
      <w:r w:rsidR="008159E5">
        <w:rPr>
          <w:rFonts w:cs="Arial"/>
          <w:sz w:val="24"/>
          <w:szCs w:val="24"/>
        </w:rPr>
        <w:t>through processes</w:t>
      </w:r>
      <w:r w:rsidRPr="002936E3">
        <w:rPr>
          <w:rFonts w:cs="Arial"/>
          <w:sz w:val="24"/>
          <w:szCs w:val="24"/>
        </w:rPr>
        <w:t xml:space="preserve"> such as morning parades, staff meetings and security committee meetings;</w:t>
      </w:r>
    </w:p>
    <w:p w:rsidR="002936E3" w:rsidRPr="002936E3" w:rsidRDefault="002936E3" w:rsidP="002936E3">
      <w:pPr>
        <w:pStyle w:val="ListParagraph"/>
        <w:spacing w:line="276" w:lineRule="auto"/>
        <w:ind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Searching of cells, windows, inmates, officials, service providers and visitors is conducted daily and recorded in the relevant registers;</w:t>
      </w:r>
    </w:p>
    <w:p w:rsidR="002936E3" w:rsidRPr="002936E3" w:rsidRDefault="002936E3" w:rsidP="002936E3">
      <w:pPr>
        <w:spacing w:line="276" w:lineRule="auto"/>
        <w:ind w:left="1080" w:right="347" w:hanging="360"/>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Attend</w:t>
      </w:r>
      <w:r w:rsidR="008159E5">
        <w:rPr>
          <w:rFonts w:cs="Arial"/>
          <w:sz w:val="24"/>
          <w:szCs w:val="24"/>
        </w:rPr>
        <w:t>ing</w:t>
      </w:r>
      <w:r w:rsidRPr="002936E3">
        <w:rPr>
          <w:rFonts w:cs="Arial"/>
          <w:sz w:val="24"/>
          <w:szCs w:val="24"/>
        </w:rPr>
        <w:t xml:space="preserve"> to complaints and requests of inmates and responses provided as per approved policies and procedures;</w:t>
      </w:r>
    </w:p>
    <w:p w:rsidR="002936E3" w:rsidRPr="002936E3" w:rsidRDefault="002936E3" w:rsidP="002936E3">
      <w:pPr>
        <w:pStyle w:val="ListParagraph"/>
        <w:spacing w:line="276" w:lineRule="auto"/>
        <w:ind w:left="1080" w:right="347" w:hanging="360"/>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Conducting of regular surprise searches and clean-up operations;</w:t>
      </w:r>
    </w:p>
    <w:p w:rsidR="002936E3" w:rsidRPr="002936E3" w:rsidRDefault="002936E3" w:rsidP="002936E3">
      <w:pPr>
        <w:spacing w:line="276" w:lineRule="auto"/>
        <w:ind w:left="1080" w:right="347" w:hanging="360"/>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lang w:val="en-US"/>
        </w:rPr>
        <w:t xml:space="preserve">Continuous training/orientation of officials on SOPs; </w:t>
      </w:r>
    </w:p>
    <w:p w:rsidR="002936E3" w:rsidRPr="002936E3" w:rsidRDefault="002936E3" w:rsidP="002936E3">
      <w:pPr>
        <w:pStyle w:val="ListParagraph"/>
        <w:spacing w:line="276" w:lineRule="auto"/>
        <w:ind w:left="1080" w:right="347" w:hanging="360"/>
        <w:jc w:val="both"/>
        <w:rPr>
          <w:rFonts w:cs="Arial"/>
          <w:sz w:val="24"/>
          <w:szCs w:val="24"/>
          <w:lang w:val="en-US"/>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 xml:space="preserve">Investigations are conducted regarding all security incidents including amongst others, escape incidents </w:t>
      </w:r>
      <w:r w:rsidR="008159E5">
        <w:rPr>
          <w:rFonts w:cs="Arial"/>
          <w:sz w:val="24"/>
          <w:szCs w:val="24"/>
        </w:rPr>
        <w:t>and</w:t>
      </w:r>
      <w:r w:rsidRPr="002936E3">
        <w:rPr>
          <w:rFonts w:cs="Arial"/>
          <w:sz w:val="24"/>
          <w:szCs w:val="24"/>
        </w:rPr>
        <w:t xml:space="preserve"> swift consequence management is implemented;</w:t>
      </w:r>
    </w:p>
    <w:p w:rsidR="002936E3" w:rsidRPr="002936E3" w:rsidRDefault="002936E3" w:rsidP="002936E3">
      <w:pPr>
        <w:pStyle w:val="ListParagraph"/>
        <w:spacing w:line="276" w:lineRule="auto"/>
        <w:ind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Review of incidents</w:t>
      </w:r>
      <w:r w:rsidR="008159E5">
        <w:rPr>
          <w:rFonts w:cs="Arial"/>
          <w:sz w:val="24"/>
          <w:szCs w:val="24"/>
        </w:rPr>
        <w:t xml:space="preserve"> of</w:t>
      </w:r>
      <w:r w:rsidRPr="002936E3">
        <w:rPr>
          <w:rFonts w:cs="Arial"/>
          <w:sz w:val="24"/>
          <w:szCs w:val="24"/>
        </w:rPr>
        <w:t xml:space="preserve"> escapes including analysing persons of interest and attempted escapees by Security Committee</w:t>
      </w:r>
      <w:r w:rsidR="008159E5">
        <w:rPr>
          <w:rFonts w:cs="Arial"/>
          <w:sz w:val="24"/>
          <w:szCs w:val="24"/>
        </w:rPr>
        <w:t>s</w:t>
      </w:r>
      <w:r w:rsidRPr="002936E3">
        <w:rPr>
          <w:rFonts w:cs="Arial"/>
          <w:sz w:val="24"/>
          <w:szCs w:val="24"/>
        </w:rPr>
        <w:t xml:space="preserve"> and information gathering at centre level to prevent future incidents;</w:t>
      </w:r>
    </w:p>
    <w:p w:rsidR="002936E3" w:rsidRPr="002936E3" w:rsidRDefault="002936E3" w:rsidP="002936E3">
      <w:pPr>
        <w:pStyle w:val="ListParagraph"/>
        <w:spacing w:line="276" w:lineRule="auto"/>
        <w:ind w:left="1080" w:right="347" w:hanging="360"/>
        <w:jc w:val="both"/>
        <w:rPr>
          <w:rFonts w:cs="Arial"/>
          <w:sz w:val="24"/>
          <w:szCs w:val="24"/>
          <w:lang w:val="en-US"/>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lang w:val="en-US"/>
        </w:rPr>
        <w:t xml:space="preserve">Profiling of inmates including gangs and placement in appropriate units </w:t>
      </w:r>
      <w:r w:rsidR="008159E5">
        <w:rPr>
          <w:rFonts w:cs="Arial"/>
          <w:sz w:val="24"/>
          <w:szCs w:val="24"/>
          <w:lang w:val="en-US"/>
        </w:rPr>
        <w:t>including</w:t>
      </w:r>
      <w:r w:rsidRPr="002936E3">
        <w:rPr>
          <w:rFonts w:cs="Arial"/>
          <w:sz w:val="24"/>
          <w:szCs w:val="24"/>
          <w:lang w:val="en-US"/>
        </w:rPr>
        <w:t xml:space="preserve"> implementation of the </w:t>
      </w:r>
      <w:r w:rsidRPr="002936E3">
        <w:rPr>
          <w:rFonts w:cs="Arial"/>
          <w:sz w:val="24"/>
          <w:szCs w:val="24"/>
        </w:rPr>
        <w:t>Gang Combatting Strategy</w:t>
      </w:r>
      <w:r w:rsidRPr="002936E3">
        <w:rPr>
          <w:rFonts w:cs="Arial"/>
          <w:sz w:val="24"/>
          <w:szCs w:val="24"/>
          <w:lang w:val="en-US"/>
        </w:rPr>
        <w:t>;</w:t>
      </w:r>
    </w:p>
    <w:p w:rsidR="002936E3" w:rsidRPr="002936E3" w:rsidRDefault="002936E3" w:rsidP="002936E3">
      <w:pPr>
        <w:spacing w:line="276" w:lineRule="auto"/>
        <w:ind w:left="1080" w:right="347" w:hanging="360"/>
        <w:jc w:val="both"/>
        <w:rPr>
          <w:rFonts w:cs="Arial"/>
          <w:sz w:val="24"/>
          <w:szCs w:val="24"/>
        </w:rPr>
      </w:pPr>
    </w:p>
    <w:p w:rsidR="002936E3" w:rsidRPr="002936E3" w:rsidRDefault="008159E5" w:rsidP="002936E3">
      <w:pPr>
        <w:numPr>
          <w:ilvl w:val="0"/>
          <w:numId w:val="1"/>
        </w:numPr>
        <w:spacing w:line="276" w:lineRule="auto"/>
        <w:ind w:left="1080" w:right="347"/>
        <w:jc w:val="both"/>
        <w:rPr>
          <w:rFonts w:cs="Arial"/>
          <w:sz w:val="24"/>
          <w:szCs w:val="24"/>
        </w:rPr>
      </w:pPr>
      <w:r>
        <w:rPr>
          <w:rFonts w:cs="Arial"/>
          <w:sz w:val="24"/>
          <w:szCs w:val="24"/>
          <w:lang w:val="en-US"/>
        </w:rPr>
        <w:t>Managing</w:t>
      </w:r>
      <w:r w:rsidR="002936E3" w:rsidRPr="002936E3">
        <w:rPr>
          <w:rFonts w:cs="Arial"/>
          <w:sz w:val="24"/>
          <w:szCs w:val="24"/>
          <w:lang w:val="en-US"/>
        </w:rPr>
        <w:t xml:space="preserve"> overcrowding by implement</w:t>
      </w:r>
      <w:r>
        <w:rPr>
          <w:rFonts w:cs="Arial"/>
          <w:sz w:val="24"/>
          <w:szCs w:val="24"/>
          <w:lang w:val="en-US"/>
        </w:rPr>
        <w:t>ing</w:t>
      </w:r>
      <w:r w:rsidR="002936E3" w:rsidRPr="002936E3">
        <w:rPr>
          <w:rFonts w:cs="Arial"/>
          <w:sz w:val="24"/>
          <w:szCs w:val="24"/>
          <w:lang w:val="en-US"/>
        </w:rPr>
        <w:t xml:space="preserve"> the approved Overcrowding Reduction Strategy;</w:t>
      </w:r>
    </w:p>
    <w:p w:rsidR="002936E3" w:rsidRPr="002936E3" w:rsidRDefault="002936E3" w:rsidP="002936E3">
      <w:pPr>
        <w:pStyle w:val="ListParagraph"/>
        <w:spacing w:line="276" w:lineRule="auto"/>
        <w:ind w:left="1080" w:right="347" w:hanging="360"/>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lang w:val="en-US"/>
        </w:rPr>
        <w:t>Prevent idleness of inmates by subjecting them to sports, recreational programmes, social and physiological services;</w:t>
      </w:r>
    </w:p>
    <w:p w:rsidR="002936E3" w:rsidRPr="002936E3" w:rsidRDefault="002936E3" w:rsidP="002936E3">
      <w:pPr>
        <w:spacing w:line="276" w:lineRule="auto"/>
        <w:ind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Protect whistle-blowers/ inmates that provide reliable information;</w:t>
      </w:r>
    </w:p>
    <w:p w:rsidR="002936E3" w:rsidRPr="002936E3" w:rsidRDefault="002936E3" w:rsidP="002936E3">
      <w:pPr>
        <w:pStyle w:val="ListParagraph"/>
        <w:spacing w:line="276" w:lineRule="auto"/>
        <w:ind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Potential escape incidents are elevated to National Joint Operations and Intelligence Structures (NATJOINTS/ PROVJOINTS) and other law enforcement structures – to formulate more dynamic and integrated approach</w:t>
      </w:r>
      <w:r w:rsidR="008159E5">
        <w:rPr>
          <w:rFonts w:cs="Arial"/>
          <w:sz w:val="24"/>
          <w:szCs w:val="24"/>
        </w:rPr>
        <w:t>es</w:t>
      </w:r>
      <w:r w:rsidRPr="002936E3">
        <w:rPr>
          <w:rFonts w:cs="Arial"/>
          <w:sz w:val="24"/>
          <w:szCs w:val="24"/>
        </w:rPr>
        <w:t>.</w:t>
      </w:r>
    </w:p>
    <w:p w:rsidR="002936E3" w:rsidRPr="002936E3" w:rsidRDefault="002936E3" w:rsidP="002936E3">
      <w:pPr>
        <w:pStyle w:val="ListParagraph"/>
        <w:spacing w:line="276" w:lineRule="auto"/>
        <w:ind w:right="347"/>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The DCS has adopted a holistic approach to enhance the Department's Security Operations and Posture</w:t>
      </w:r>
      <w:r w:rsidRPr="002936E3">
        <w:rPr>
          <w:sz w:val="24"/>
          <w:szCs w:val="24"/>
        </w:rPr>
        <w:t xml:space="preserve"> in line with the six (6) pillars of security which includes amongst others, Physical Security. </w:t>
      </w:r>
    </w:p>
    <w:p w:rsidR="002936E3" w:rsidRPr="002936E3" w:rsidRDefault="002936E3" w:rsidP="002936E3">
      <w:pPr>
        <w:pStyle w:val="ListParagraph"/>
        <w:spacing w:line="276" w:lineRule="auto"/>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 xml:space="preserve">The designs for the replacement of outmoded and dysfunctional tower posts </w:t>
      </w:r>
      <w:r w:rsidR="006871FC">
        <w:rPr>
          <w:rFonts w:cs="Arial"/>
          <w:sz w:val="24"/>
          <w:szCs w:val="24"/>
        </w:rPr>
        <w:t>were approved during the 2021/</w:t>
      </w:r>
      <w:r w:rsidRPr="002936E3">
        <w:rPr>
          <w:rFonts w:cs="Arial"/>
          <w:sz w:val="24"/>
          <w:szCs w:val="24"/>
        </w:rPr>
        <w:t xml:space="preserve">22 financial year. </w:t>
      </w:r>
    </w:p>
    <w:p w:rsidR="002936E3" w:rsidRPr="002936E3" w:rsidRDefault="002936E3" w:rsidP="002936E3">
      <w:pPr>
        <w:pStyle w:val="ListParagraph"/>
        <w:spacing w:line="276" w:lineRule="auto"/>
        <w:jc w:val="both"/>
        <w:rPr>
          <w:rFonts w:cs="Arial"/>
          <w:sz w:val="24"/>
          <w:szCs w:val="24"/>
        </w:rPr>
      </w:pPr>
    </w:p>
    <w:p w:rsidR="002936E3" w:rsidRPr="002936E3" w:rsidRDefault="002936E3" w:rsidP="002936E3">
      <w:pPr>
        <w:numPr>
          <w:ilvl w:val="0"/>
          <w:numId w:val="1"/>
        </w:numPr>
        <w:spacing w:line="276" w:lineRule="auto"/>
        <w:ind w:left="1080" w:right="347"/>
        <w:jc w:val="both"/>
        <w:rPr>
          <w:rFonts w:cs="Arial"/>
          <w:sz w:val="24"/>
          <w:szCs w:val="24"/>
        </w:rPr>
      </w:pPr>
      <w:r w:rsidRPr="002936E3">
        <w:rPr>
          <w:rFonts w:cs="Arial"/>
          <w:sz w:val="24"/>
          <w:szCs w:val="24"/>
        </w:rPr>
        <w:t>The objective is to revive the use of tower posts by upgrading and replacing infrastructure that does not support operational requirements from an Occupation Health and Safety perspective. Various tower posts were upgraded at St Albans, Waterval, Rooigrond and Christiana. Other tower posts are currently under construction, which will meet the new design concept.</w:t>
      </w:r>
    </w:p>
    <w:p w:rsidR="006F3BAA" w:rsidRPr="002936E3" w:rsidRDefault="006F3BAA" w:rsidP="002936E3">
      <w:pPr>
        <w:ind w:left="720" w:hanging="720"/>
        <w:jc w:val="both"/>
        <w:rPr>
          <w:sz w:val="24"/>
          <w:szCs w:val="24"/>
        </w:rPr>
      </w:pPr>
    </w:p>
    <w:p w:rsidR="0076092D" w:rsidRDefault="0076092D" w:rsidP="006F3BAA">
      <w:pPr>
        <w:ind w:left="720" w:hanging="720"/>
        <w:rPr>
          <w:sz w:val="24"/>
          <w:szCs w:val="24"/>
        </w:rPr>
      </w:pPr>
    </w:p>
    <w:p w:rsidR="0076092D" w:rsidRPr="0076092D" w:rsidRDefault="002936E3" w:rsidP="006F3BAA">
      <w:pPr>
        <w:ind w:left="720" w:hanging="720"/>
        <w:rPr>
          <w:b/>
          <w:sz w:val="24"/>
          <w:szCs w:val="24"/>
        </w:rPr>
      </w:pPr>
      <w:r>
        <w:rPr>
          <w:b/>
          <w:sz w:val="24"/>
          <w:szCs w:val="24"/>
        </w:rPr>
        <w:t>END</w:t>
      </w:r>
    </w:p>
    <w:sectPr w:rsidR="0076092D" w:rsidRPr="0076092D"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4A" w:rsidRDefault="000B504A" w:rsidP="0076092D">
      <w:r>
        <w:separator/>
      </w:r>
    </w:p>
  </w:endnote>
  <w:endnote w:type="continuationSeparator" w:id="0">
    <w:p w:rsidR="000B504A" w:rsidRDefault="000B504A" w:rsidP="00760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2D" w:rsidRDefault="007609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50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504A">
      <w:rPr>
        <w:b/>
        <w:bCs/>
        <w:noProof/>
      </w:rPr>
      <w:t>1</w:t>
    </w:r>
    <w:r>
      <w:rPr>
        <w:b/>
        <w:bCs/>
        <w:sz w:val="24"/>
        <w:szCs w:val="24"/>
      </w:rPr>
      <w:fldChar w:fldCharType="end"/>
    </w:r>
  </w:p>
  <w:p w:rsidR="0076092D" w:rsidRDefault="0076092D">
    <w:pPr>
      <w:pStyle w:val="Footer"/>
    </w:pPr>
    <w:r>
      <w:t>PQ1</w:t>
    </w:r>
    <w:r w:rsidR="00425254">
      <w:t>10</w:t>
    </w:r>
    <w:r w:rsidR="005048AD">
      <w:t>1</w:t>
    </w:r>
    <w:r>
      <w:t>-NW1</w:t>
    </w:r>
    <w:r w:rsidR="00425254">
      <w:t>21</w:t>
    </w:r>
    <w:r w:rsidR="005048AD">
      <w:t>5</w:t>
    </w:r>
    <w: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4A" w:rsidRDefault="000B504A" w:rsidP="0076092D">
      <w:r>
        <w:separator/>
      </w:r>
    </w:p>
  </w:footnote>
  <w:footnote w:type="continuationSeparator" w:id="0">
    <w:p w:rsidR="000B504A" w:rsidRDefault="000B504A" w:rsidP="00760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837"/>
    <w:multiLevelType w:val="hybridMultilevel"/>
    <w:tmpl w:val="2A7403A2"/>
    <w:lvl w:ilvl="0" w:tplc="2F589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B0EC0"/>
    <w:multiLevelType w:val="hybridMultilevel"/>
    <w:tmpl w:val="06CE8D4E"/>
    <w:lvl w:ilvl="0" w:tplc="1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BE13C3"/>
    <w:rsid w:val="000B504A"/>
    <w:rsid w:val="000C3726"/>
    <w:rsid w:val="00146478"/>
    <w:rsid w:val="001C31E7"/>
    <w:rsid w:val="002936E3"/>
    <w:rsid w:val="002C66B5"/>
    <w:rsid w:val="003308FF"/>
    <w:rsid w:val="00425254"/>
    <w:rsid w:val="005048AD"/>
    <w:rsid w:val="00587374"/>
    <w:rsid w:val="006871FC"/>
    <w:rsid w:val="006C4626"/>
    <w:rsid w:val="006F3BAA"/>
    <w:rsid w:val="007177EB"/>
    <w:rsid w:val="00730725"/>
    <w:rsid w:val="00737344"/>
    <w:rsid w:val="0076092D"/>
    <w:rsid w:val="0077720E"/>
    <w:rsid w:val="007C6A26"/>
    <w:rsid w:val="008159E5"/>
    <w:rsid w:val="00954D2E"/>
    <w:rsid w:val="00B875C1"/>
    <w:rsid w:val="00BA7CB8"/>
    <w:rsid w:val="00BE13C3"/>
    <w:rsid w:val="00C973F4"/>
    <w:rsid w:val="00CC1038"/>
    <w:rsid w:val="00CD0BEB"/>
    <w:rsid w:val="00CE3A37"/>
    <w:rsid w:val="00D47BF5"/>
    <w:rsid w:val="00FA4A01"/>
    <w:rsid w:val="00FA63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92D"/>
    <w:pPr>
      <w:tabs>
        <w:tab w:val="center" w:pos="4513"/>
        <w:tab w:val="right" w:pos="9026"/>
      </w:tabs>
    </w:pPr>
  </w:style>
  <w:style w:type="character" w:customStyle="1" w:styleId="HeaderChar">
    <w:name w:val="Header Char"/>
    <w:link w:val="Header"/>
    <w:uiPriority w:val="99"/>
    <w:rsid w:val="0076092D"/>
    <w:rPr>
      <w:rFonts w:ascii="Arial" w:eastAsia="Times New Roman" w:hAnsi="Arial"/>
      <w:sz w:val="22"/>
      <w:szCs w:val="22"/>
      <w:lang w:eastAsia="en-US"/>
    </w:rPr>
  </w:style>
  <w:style w:type="paragraph" w:styleId="Footer">
    <w:name w:val="footer"/>
    <w:basedOn w:val="Normal"/>
    <w:link w:val="FooterChar"/>
    <w:uiPriority w:val="99"/>
    <w:unhideWhenUsed/>
    <w:rsid w:val="0076092D"/>
    <w:pPr>
      <w:tabs>
        <w:tab w:val="center" w:pos="4513"/>
        <w:tab w:val="right" w:pos="9026"/>
      </w:tabs>
    </w:pPr>
  </w:style>
  <w:style w:type="character" w:customStyle="1" w:styleId="FooterChar">
    <w:name w:val="Footer Char"/>
    <w:link w:val="Footer"/>
    <w:uiPriority w:val="99"/>
    <w:rsid w:val="0076092D"/>
    <w:rPr>
      <w:rFonts w:ascii="Arial" w:eastAsia="Times New Roman" w:hAnsi="Arial"/>
      <w:sz w:val="22"/>
      <w:szCs w:val="22"/>
      <w:lang w:eastAsia="en-US"/>
    </w:rPr>
  </w:style>
  <w:style w:type="paragraph" w:styleId="ListParagraph">
    <w:name w:val="List Paragraph"/>
    <w:basedOn w:val="Normal"/>
    <w:uiPriority w:val="34"/>
    <w:qFormat/>
    <w:rsid w:val="002936E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2023-04-21T13:04:00Z</cp:lastPrinted>
  <dcterms:created xsi:type="dcterms:W3CDTF">2023-05-04T12:29:00Z</dcterms:created>
  <dcterms:modified xsi:type="dcterms:W3CDTF">2023-05-04T12:29:00Z</dcterms:modified>
</cp:coreProperties>
</file>