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</w:t>
      </w:r>
      <w:r w:rsidR="0094176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</w:t>
      </w:r>
    </w:p>
    <w:p w:rsidR="00D33C41" w:rsidRPr="0094176D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94176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94176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94176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94176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94176D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94176D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417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9417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9417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107ECB" w:rsidRPr="009417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1085</w:t>
      </w:r>
    </w:p>
    <w:p w:rsidR="00D33C41" w:rsidRPr="0094176D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417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bookmarkStart w:id="0" w:name="_GoBack"/>
      <w:bookmarkEnd w:id="0"/>
      <w:r w:rsidR="00107ECB" w:rsidRPr="009417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25</w:t>
      </w:r>
      <w:r w:rsidR="003F023C" w:rsidRPr="009417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MARCH</w:t>
      </w:r>
      <w:r w:rsidR="009E7540" w:rsidRPr="009417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9417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94176D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9417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9417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107ECB" w:rsidRPr="009417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2B387B" w:rsidRPr="009417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="009E7540" w:rsidRPr="009417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94176D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107ECB" w:rsidRPr="0094176D" w:rsidRDefault="00107ECB" w:rsidP="0094176D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40"/>
        </w:rPr>
      </w:pPr>
      <w:r w:rsidRPr="0094176D">
        <w:rPr>
          <w:rFonts w:ascii="Arial" w:hAnsi="Arial" w:cs="Arial"/>
          <w:b/>
          <w:sz w:val="24"/>
          <w:szCs w:val="40"/>
        </w:rPr>
        <w:t>1085.</w:t>
      </w:r>
      <w:r w:rsidRPr="0094176D">
        <w:rPr>
          <w:rFonts w:ascii="Arial" w:hAnsi="Arial" w:cs="Arial"/>
          <w:b/>
          <w:sz w:val="24"/>
          <w:szCs w:val="40"/>
        </w:rPr>
        <w:tab/>
        <w:t>Ms L L van der Merwe (IFP) to ask the Minister of Social Development</w:t>
      </w:r>
      <w:r w:rsidR="001872C0" w:rsidRPr="0094176D">
        <w:rPr>
          <w:rFonts w:ascii="Arial" w:hAnsi="Arial" w:cs="Arial"/>
          <w:b/>
          <w:sz w:val="24"/>
          <w:szCs w:val="40"/>
        </w:rPr>
        <w:fldChar w:fldCharType="begin"/>
      </w:r>
      <w:r w:rsidRPr="0094176D">
        <w:rPr>
          <w:rFonts w:ascii="Arial" w:hAnsi="Arial" w:cs="Arial"/>
          <w:sz w:val="24"/>
          <w:szCs w:val="40"/>
        </w:rPr>
        <w:instrText xml:space="preserve"> XE "</w:instrText>
      </w:r>
      <w:r w:rsidRPr="0094176D">
        <w:rPr>
          <w:rFonts w:ascii="Arial" w:hAnsi="Arial" w:cs="Arial"/>
          <w:b/>
          <w:sz w:val="24"/>
          <w:szCs w:val="40"/>
        </w:rPr>
        <w:instrText>Social Development</w:instrText>
      </w:r>
      <w:r w:rsidRPr="0094176D">
        <w:rPr>
          <w:rFonts w:ascii="Arial" w:hAnsi="Arial" w:cs="Arial"/>
          <w:sz w:val="24"/>
          <w:szCs w:val="40"/>
        </w:rPr>
        <w:instrText xml:space="preserve">" </w:instrText>
      </w:r>
      <w:r w:rsidR="001872C0" w:rsidRPr="0094176D">
        <w:rPr>
          <w:rFonts w:ascii="Arial" w:hAnsi="Arial" w:cs="Arial"/>
          <w:b/>
          <w:sz w:val="24"/>
          <w:szCs w:val="40"/>
        </w:rPr>
        <w:fldChar w:fldCharType="end"/>
      </w:r>
      <w:r w:rsidRPr="0094176D">
        <w:rPr>
          <w:rFonts w:ascii="Arial" w:hAnsi="Arial" w:cs="Arial"/>
          <w:b/>
          <w:sz w:val="24"/>
          <w:szCs w:val="40"/>
        </w:rPr>
        <w:t>:</w:t>
      </w:r>
    </w:p>
    <w:p w:rsidR="00107ECB" w:rsidRPr="0094176D" w:rsidRDefault="00107ECB" w:rsidP="0094176D">
      <w:pPr>
        <w:spacing w:before="240" w:line="360" w:lineRule="auto"/>
        <w:ind w:left="709" w:right="305" w:firstLine="11"/>
        <w:jc w:val="both"/>
        <w:rPr>
          <w:rFonts w:ascii="Arial" w:hAnsi="Arial" w:cs="Arial"/>
          <w:sz w:val="24"/>
          <w:szCs w:val="40"/>
        </w:rPr>
      </w:pPr>
      <w:r w:rsidRPr="0094176D">
        <w:rPr>
          <w:rFonts w:ascii="Arial" w:hAnsi="Arial" w:cs="Arial"/>
          <w:sz w:val="24"/>
          <w:szCs w:val="40"/>
        </w:rPr>
        <w:t>Whether her department will provide statistics on the total number of children who have survived abandonment annually since 2010; if not, why not; if so, what total number of such children (a) have been (i) reunited with family and (ii) adopted, (b) are still in institutions, temporary safe care and/or temporary foster care and in need of permanent family care and (c) are being added to the system annually?</w:t>
      </w:r>
      <w:r w:rsidRPr="0094176D">
        <w:rPr>
          <w:rFonts w:ascii="Arial" w:hAnsi="Arial" w:cs="Arial"/>
          <w:sz w:val="24"/>
          <w:szCs w:val="40"/>
        </w:rPr>
        <w:tab/>
      </w:r>
      <w:r w:rsidRPr="0094176D">
        <w:rPr>
          <w:rFonts w:ascii="Arial" w:hAnsi="Arial" w:cs="Arial"/>
          <w:sz w:val="24"/>
          <w:szCs w:val="40"/>
        </w:rPr>
        <w:tab/>
      </w:r>
      <w:r w:rsidRPr="0094176D">
        <w:rPr>
          <w:rFonts w:ascii="Arial" w:hAnsi="Arial" w:cs="Arial"/>
          <w:sz w:val="24"/>
          <w:szCs w:val="40"/>
        </w:rPr>
        <w:tab/>
      </w:r>
      <w:r w:rsidRPr="0094176D">
        <w:rPr>
          <w:rFonts w:ascii="Arial" w:hAnsi="Arial" w:cs="Arial"/>
          <w:sz w:val="24"/>
          <w:szCs w:val="40"/>
        </w:rPr>
        <w:tab/>
      </w:r>
      <w:r w:rsidRPr="0094176D">
        <w:rPr>
          <w:rFonts w:ascii="Arial" w:hAnsi="Arial" w:cs="Arial"/>
          <w:sz w:val="24"/>
          <w:szCs w:val="40"/>
        </w:rPr>
        <w:tab/>
      </w:r>
      <w:r w:rsidRPr="0094176D">
        <w:rPr>
          <w:rFonts w:ascii="Arial" w:hAnsi="Arial" w:cs="Arial"/>
          <w:sz w:val="24"/>
          <w:szCs w:val="40"/>
        </w:rPr>
        <w:tab/>
        <w:t xml:space="preserve">  NW1335E</w:t>
      </w:r>
    </w:p>
    <w:p w:rsidR="00571987" w:rsidRPr="00571987" w:rsidRDefault="00571987" w:rsidP="00E13D90">
      <w:pPr>
        <w:spacing w:before="100" w:beforeAutospacing="1" w:after="100" w:afterAutospacing="1" w:line="240" w:lineRule="auto"/>
        <w:ind w:left="720" w:firstLine="11"/>
        <w:jc w:val="both"/>
        <w:outlineLvl w:val="0"/>
        <w:rPr>
          <w:rFonts w:ascii="Arial" w:hAnsi="Arial" w:cs="Arial"/>
          <w:sz w:val="40"/>
          <w:szCs w:val="40"/>
        </w:rPr>
      </w:pPr>
    </w:p>
    <w:p w:rsidR="00DA4793" w:rsidRPr="0094176D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4176D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083E00" w:rsidRPr="0094176D" w:rsidRDefault="00083E00" w:rsidP="00083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94176D">
        <w:rPr>
          <w:rFonts w:ascii="Arial" w:hAnsi="Arial" w:cs="Arial"/>
          <w:sz w:val="24"/>
          <w:szCs w:val="24"/>
        </w:rPr>
        <w:t xml:space="preserve">(a) (i) </w:t>
      </w:r>
      <w:r w:rsidRPr="0094176D">
        <w:rPr>
          <w:rFonts w:ascii="Arial" w:eastAsia="Times New Roman" w:hAnsi="Arial" w:cs="Arial"/>
          <w:sz w:val="24"/>
          <w:szCs w:val="24"/>
          <w:lang w:eastAsia="en-ZA"/>
        </w:rPr>
        <w:t xml:space="preserve">The total number of children reunited with families is </w:t>
      </w:r>
      <w:r w:rsidRPr="0094176D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565</w:t>
      </w:r>
      <w:r w:rsidRPr="0094176D">
        <w:rPr>
          <w:rFonts w:ascii="Arial" w:eastAsia="Times New Roman" w:hAnsi="Arial" w:cs="Arial"/>
          <w:sz w:val="24"/>
          <w:szCs w:val="24"/>
          <w:lang w:eastAsia="en-ZA"/>
        </w:rPr>
        <w:t xml:space="preserve"> with annual breakdown from the following provinces: </w:t>
      </w:r>
    </w:p>
    <w:p w:rsidR="00083E00" w:rsidRPr="0094176D" w:rsidRDefault="00083E00" w:rsidP="00083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2291"/>
      </w:tblGrid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PROVINCE</w:t>
            </w:r>
          </w:p>
        </w:tc>
        <w:tc>
          <w:tcPr>
            <w:tcW w:w="2291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 xml:space="preserve">TOTAL 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Limpopo</w:t>
            </w:r>
          </w:p>
        </w:tc>
        <w:tc>
          <w:tcPr>
            <w:tcW w:w="2291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FS</w:t>
            </w:r>
          </w:p>
        </w:tc>
        <w:tc>
          <w:tcPr>
            <w:tcW w:w="2291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19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KZN</w:t>
            </w:r>
          </w:p>
        </w:tc>
        <w:tc>
          <w:tcPr>
            <w:tcW w:w="2291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143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EC</w:t>
            </w:r>
          </w:p>
        </w:tc>
        <w:tc>
          <w:tcPr>
            <w:tcW w:w="2291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38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WC</w:t>
            </w:r>
          </w:p>
        </w:tc>
        <w:tc>
          <w:tcPr>
            <w:tcW w:w="2291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173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Mpumalanga </w:t>
            </w:r>
          </w:p>
        </w:tc>
        <w:tc>
          <w:tcPr>
            <w:tcW w:w="2291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Gauteng</w:t>
            </w:r>
          </w:p>
        </w:tc>
        <w:tc>
          <w:tcPr>
            <w:tcW w:w="2291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158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NC</w:t>
            </w:r>
          </w:p>
        </w:tc>
        <w:tc>
          <w:tcPr>
            <w:tcW w:w="2291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0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NW </w:t>
            </w:r>
          </w:p>
        </w:tc>
        <w:tc>
          <w:tcPr>
            <w:tcW w:w="2291" w:type="dxa"/>
          </w:tcPr>
          <w:p w:rsidR="00083E00" w:rsidRPr="0094176D" w:rsidRDefault="00083E00" w:rsidP="00F946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5</w:t>
            </w:r>
          </w:p>
        </w:tc>
      </w:tr>
    </w:tbl>
    <w:p w:rsidR="00083E00" w:rsidRPr="0094176D" w:rsidRDefault="00083E00" w:rsidP="00083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083E00" w:rsidRPr="0094176D" w:rsidRDefault="00083E00" w:rsidP="00083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083E00" w:rsidRPr="0094176D" w:rsidRDefault="00083E00" w:rsidP="00083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083E00" w:rsidRPr="0094176D" w:rsidRDefault="00083E00" w:rsidP="00083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235EC5" w:rsidRPr="0094176D" w:rsidRDefault="00235EC5" w:rsidP="00083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235EC5" w:rsidRPr="0094176D" w:rsidRDefault="00235EC5" w:rsidP="00083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235EC5" w:rsidRPr="0094176D" w:rsidRDefault="00235EC5" w:rsidP="00083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235EC5" w:rsidRPr="0094176D" w:rsidRDefault="00235EC5" w:rsidP="00083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235EC5" w:rsidRPr="0094176D" w:rsidRDefault="00235EC5" w:rsidP="00083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083E00" w:rsidRPr="0094176D" w:rsidRDefault="00083E00" w:rsidP="00083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94176D">
        <w:rPr>
          <w:rFonts w:ascii="Arial" w:hAnsi="Arial" w:cs="Arial"/>
          <w:sz w:val="24"/>
          <w:szCs w:val="24"/>
        </w:rPr>
        <w:t xml:space="preserve">(ii) </w:t>
      </w:r>
      <w:r w:rsidRPr="0094176D">
        <w:rPr>
          <w:rFonts w:ascii="Arial" w:eastAsia="Times New Roman" w:hAnsi="Arial" w:cs="Arial"/>
          <w:sz w:val="24"/>
          <w:szCs w:val="24"/>
          <w:lang w:eastAsia="en-ZA"/>
        </w:rPr>
        <w:t xml:space="preserve">There are </w:t>
      </w:r>
      <w:r w:rsidRPr="0094176D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893</w:t>
      </w:r>
      <w:r w:rsidRPr="0094176D">
        <w:rPr>
          <w:rFonts w:ascii="Arial" w:eastAsia="Times New Roman" w:hAnsi="Arial" w:cs="Arial"/>
          <w:sz w:val="24"/>
          <w:szCs w:val="24"/>
          <w:lang w:eastAsia="en-ZA"/>
        </w:rPr>
        <w:t xml:space="preserve"> abandoned children that have been adopted. </w:t>
      </w:r>
    </w:p>
    <w:p w:rsidR="00083E00" w:rsidRPr="0094176D" w:rsidRDefault="00083E00" w:rsidP="00083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94176D">
        <w:rPr>
          <w:rFonts w:ascii="Arial" w:eastAsia="Times New Roman" w:hAnsi="Arial" w:cs="Arial"/>
          <w:sz w:val="24"/>
          <w:szCs w:val="24"/>
          <w:lang w:eastAsia="en-ZA"/>
        </w:rPr>
        <w:t>These numbers are from the adoption register database with the following breakdown:</w:t>
      </w:r>
    </w:p>
    <w:bookmarkStart w:id="1" w:name="_Hlk99521266"/>
    <w:p w:rsidR="00083E00" w:rsidRPr="0094176D" w:rsidRDefault="001872C0" w:rsidP="00083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76D">
        <w:rPr>
          <w:rFonts w:ascii="Arial" w:eastAsia="Times New Roman" w:hAnsi="Arial" w:cs="Arial"/>
          <w:sz w:val="24"/>
          <w:szCs w:val="24"/>
          <w:lang w:eastAsia="en-ZA"/>
        </w:rPr>
        <w:fldChar w:fldCharType="begin"/>
      </w:r>
      <w:r w:rsidR="00083E00" w:rsidRPr="0094176D">
        <w:rPr>
          <w:rFonts w:ascii="Arial" w:eastAsia="Times New Roman" w:hAnsi="Arial" w:cs="Arial"/>
          <w:sz w:val="24"/>
          <w:szCs w:val="24"/>
          <w:lang w:eastAsia="en-ZA"/>
        </w:rPr>
        <w:instrText xml:space="preserve"> LINK Excel.Sheet.12 "C:\\Users\\RosinaM\\AppData\\Local\\Microsoft\\Windows\\Temporary Internet Files\\Content.Outlook\\1TLUPLVI\\Adoptions stats 1Apr2010 to 31Mar2021 (003).xlsx" "Sheet1!R28C2:R41C3" \a \f 5 \h  \* MERGEFORMAT </w:instrText>
      </w:r>
      <w:r w:rsidRPr="0094176D">
        <w:rPr>
          <w:rFonts w:ascii="Arial" w:eastAsia="Times New Roman" w:hAnsi="Arial" w:cs="Arial"/>
          <w:sz w:val="24"/>
          <w:szCs w:val="24"/>
          <w:lang w:eastAsia="en-ZA"/>
        </w:rPr>
        <w:fldChar w:fldCharType="separate"/>
      </w:r>
    </w:p>
    <w:tbl>
      <w:tblPr>
        <w:tblStyle w:val="TableGrid"/>
        <w:tblpPr w:leftFromText="180" w:rightFromText="180" w:vertAnchor="text" w:tblpY="1"/>
        <w:tblOverlap w:val="never"/>
        <w:tblW w:w="8359" w:type="dxa"/>
        <w:tblLook w:val="04A0"/>
      </w:tblPr>
      <w:tblGrid>
        <w:gridCol w:w="5524"/>
        <w:gridCol w:w="2835"/>
      </w:tblGrid>
      <w:tr w:rsidR="00083E00" w:rsidRPr="0094176D" w:rsidTr="00235EC5">
        <w:trPr>
          <w:trHeight w:val="290"/>
        </w:trPr>
        <w:tc>
          <w:tcPr>
            <w:tcW w:w="5524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 xml:space="preserve">Period </w:t>
            </w:r>
          </w:p>
        </w:tc>
        <w:tc>
          <w:tcPr>
            <w:tcW w:w="2835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Number of adopted children</w:t>
            </w:r>
          </w:p>
        </w:tc>
      </w:tr>
      <w:tr w:rsidR="00083E00" w:rsidRPr="0094176D" w:rsidTr="00235EC5">
        <w:trPr>
          <w:trHeight w:val="290"/>
        </w:trPr>
        <w:tc>
          <w:tcPr>
            <w:tcW w:w="5524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2010 to 31 Mar 2011</w:t>
            </w:r>
          </w:p>
        </w:tc>
        <w:tc>
          <w:tcPr>
            <w:tcW w:w="2835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0</w:t>
            </w:r>
          </w:p>
        </w:tc>
      </w:tr>
      <w:tr w:rsidR="00083E00" w:rsidRPr="0094176D" w:rsidTr="00235EC5">
        <w:trPr>
          <w:trHeight w:val="290"/>
        </w:trPr>
        <w:tc>
          <w:tcPr>
            <w:tcW w:w="5524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2011 to 31 Mar 2012</w:t>
            </w:r>
          </w:p>
        </w:tc>
        <w:tc>
          <w:tcPr>
            <w:tcW w:w="2835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0</w:t>
            </w:r>
          </w:p>
        </w:tc>
      </w:tr>
      <w:tr w:rsidR="00083E00" w:rsidRPr="0094176D" w:rsidTr="00235EC5">
        <w:trPr>
          <w:trHeight w:val="290"/>
        </w:trPr>
        <w:tc>
          <w:tcPr>
            <w:tcW w:w="5524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2012 to 31 Mar 2013</w:t>
            </w:r>
          </w:p>
        </w:tc>
        <w:tc>
          <w:tcPr>
            <w:tcW w:w="2835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67</w:t>
            </w:r>
          </w:p>
        </w:tc>
      </w:tr>
      <w:tr w:rsidR="00083E00" w:rsidRPr="0094176D" w:rsidTr="00235EC5">
        <w:trPr>
          <w:trHeight w:val="290"/>
        </w:trPr>
        <w:tc>
          <w:tcPr>
            <w:tcW w:w="5524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2013 to 31 Mar 2014</w:t>
            </w:r>
          </w:p>
        </w:tc>
        <w:tc>
          <w:tcPr>
            <w:tcW w:w="2835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134</w:t>
            </w:r>
          </w:p>
        </w:tc>
      </w:tr>
      <w:tr w:rsidR="00083E00" w:rsidRPr="0094176D" w:rsidTr="00235EC5">
        <w:trPr>
          <w:trHeight w:val="290"/>
        </w:trPr>
        <w:tc>
          <w:tcPr>
            <w:tcW w:w="5524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2014 to 31 Mar 2015</w:t>
            </w:r>
          </w:p>
        </w:tc>
        <w:tc>
          <w:tcPr>
            <w:tcW w:w="2835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86</w:t>
            </w:r>
          </w:p>
        </w:tc>
      </w:tr>
      <w:tr w:rsidR="00083E00" w:rsidRPr="0094176D" w:rsidTr="00235EC5">
        <w:trPr>
          <w:trHeight w:val="290"/>
        </w:trPr>
        <w:tc>
          <w:tcPr>
            <w:tcW w:w="5524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2015 to 31 Mar 2016</w:t>
            </w:r>
          </w:p>
        </w:tc>
        <w:tc>
          <w:tcPr>
            <w:tcW w:w="2835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99</w:t>
            </w:r>
          </w:p>
        </w:tc>
      </w:tr>
      <w:tr w:rsidR="00083E00" w:rsidRPr="0094176D" w:rsidTr="00235EC5">
        <w:trPr>
          <w:trHeight w:val="290"/>
        </w:trPr>
        <w:tc>
          <w:tcPr>
            <w:tcW w:w="5524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2016 to 31 Mar 2017</w:t>
            </w:r>
          </w:p>
        </w:tc>
        <w:tc>
          <w:tcPr>
            <w:tcW w:w="2835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87</w:t>
            </w:r>
          </w:p>
        </w:tc>
      </w:tr>
      <w:tr w:rsidR="00083E00" w:rsidRPr="0094176D" w:rsidTr="00235EC5">
        <w:trPr>
          <w:trHeight w:val="290"/>
        </w:trPr>
        <w:tc>
          <w:tcPr>
            <w:tcW w:w="5524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2017 to 31 Mar 2018</w:t>
            </w:r>
          </w:p>
        </w:tc>
        <w:tc>
          <w:tcPr>
            <w:tcW w:w="2835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142</w:t>
            </w:r>
          </w:p>
        </w:tc>
      </w:tr>
      <w:tr w:rsidR="00083E00" w:rsidRPr="0094176D" w:rsidTr="00235EC5">
        <w:trPr>
          <w:trHeight w:val="290"/>
        </w:trPr>
        <w:tc>
          <w:tcPr>
            <w:tcW w:w="5524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2018 to 31 Mar 2019</w:t>
            </w:r>
          </w:p>
        </w:tc>
        <w:tc>
          <w:tcPr>
            <w:tcW w:w="2835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171</w:t>
            </w:r>
          </w:p>
        </w:tc>
      </w:tr>
      <w:tr w:rsidR="00083E00" w:rsidRPr="0094176D" w:rsidTr="00235EC5">
        <w:trPr>
          <w:trHeight w:val="290"/>
        </w:trPr>
        <w:tc>
          <w:tcPr>
            <w:tcW w:w="5524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2019 to 31 Mar 2020</w:t>
            </w:r>
          </w:p>
        </w:tc>
        <w:tc>
          <w:tcPr>
            <w:tcW w:w="2835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40</w:t>
            </w:r>
          </w:p>
        </w:tc>
      </w:tr>
      <w:tr w:rsidR="00083E00" w:rsidRPr="0094176D" w:rsidTr="00235EC5">
        <w:trPr>
          <w:trHeight w:val="290"/>
        </w:trPr>
        <w:tc>
          <w:tcPr>
            <w:tcW w:w="5524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2020 to 31 Mar 2021</w:t>
            </w:r>
          </w:p>
        </w:tc>
        <w:tc>
          <w:tcPr>
            <w:tcW w:w="2835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67</w:t>
            </w:r>
          </w:p>
        </w:tc>
      </w:tr>
      <w:tr w:rsidR="00083E00" w:rsidRPr="0094176D" w:rsidTr="00235EC5">
        <w:trPr>
          <w:trHeight w:val="290"/>
        </w:trPr>
        <w:tc>
          <w:tcPr>
            <w:tcW w:w="5524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 Total</w:t>
            </w:r>
          </w:p>
        </w:tc>
        <w:tc>
          <w:tcPr>
            <w:tcW w:w="2835" w:type="dxa"/>
            <w:noWrap/>
            <w:hideMark/>
          </w:tcPr>
          <w:p w:rsidR="00083E00" w:rsidRPr="0094176D" w:rsidRDefault="00083E00" w:rsidP="00F94630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 893</w:t>
            </w:r>
          </w:p>
        </w:tc>
      </w:tr>
    </w:tbl>
    <w:p w:rsidR="009B1CB7" w:rsidRPr="0094176D" w:rsidRDefault="001872C0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4176D">
        <w:rPr>
          <w:rFonts w:ascii="Arial" w:eastAsia="Times New Roman" w:hAnsi="Arial" w:cs="Arial"/>
          <w:sz w:val="24"/>
          <w:szCs w:val="24"/>
          <w:lang w:eastAsia="en-ZA"/>
        </w:rPr>
        <w:fldChar w:fldCharType="end"/>
      </w:r>
      <w:bookmarkEnd w:id="1"/>
    </w:p>
    <w:p w:rsidR="00B22B16" w:rsidRPr="0094176D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083E00" w:rsidRPr="0094176D" w:rsidRDefault="00083E00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bookmarkStart w:id="2" w:name="_Hlk88819804"/>
    </w:p>
    <w:p w:rsidR="00083E00" w:rsidRPr="0094176D" w:rsidRDefault="00083E00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83E00" w:rsidRPr="0094176D" w:rsidRDefault="00083E00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83E00" w:rsidRPr="0094176D" w:rsidRDefault="00083E00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83E00" w:rsidRPr="0094176D" w:rsidRDefault="00083E00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83E00" w:rsidRPr="0094176D" w:rsidRDefault="00083E00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83E00" w:rsidRPr="0094176D" w:rsidRDefault="00083E00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83E00" w:rsidRPr="0094176D" w:rsidRDefault="00083E00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83E00" w:rsidRPr="0094176D" w:rsidRDefault="00083E00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83E00" w:rsidRPr="0094176D" w:rsidRDefault="00083E00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83E00" w:rsidRPr="0094176D" w:rsidRDefault="00083E00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83E00" w:rsidRPr="0094176D" w:rsidRDefault="00083E00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83E00" w:rsidRPr="0094176D" w:rsidRDefault="00083E00" w:rsidP="00083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94176D">
        <w:rPr>
          <w:rFonts w:ascii="Arial" w:hAnsi="Arial" w:cs="Arial"/>
          <w:sz w:val="24"/>
          <w:szCs w:val="24"/>
        </w:rPr>
        <w:t xml:space="preserve">(b) </w:t>
      </w:r>
      <w:r w:rsidRPr="0094176D">
        <w:rPr>
          <w:rFonts w:ascii="Arial" w:eastAsia="Times New Roman" w:hAnsi="Arial" w:cs="Arial"/>
          <w:sz w:val="24"/>
          <w:szCs w:val="24"/>
          <w:lang w:eastAsia="en-ZA"/>
        </w:rPr>
        <w:t xml:space="preserve">The total number of children in Institutional care is </w:t>
      </w:r>
      <w:r w:rsidRPr="0094176D">
        <w:rPr>
          <w:rFonts w:ascii="Arial" w:eastAsia="Times New Roman" w:hAnsi="Arial" w:cs="Arial"/>
          <w:b/>
          <w:bCs/>
          <w:sz w:val="24"/>
          <w:szCs w:val="24"/>
          <w:lang w:eastAsia="en-ZA"/>
        </w:rPr>
        <w:t>3 279</w:t>
      </w:r>
      <w:r w:rsidRPr="0094176D">
        <w:rPr>
          <w:rFonts w:ascii="Arial" w:eastAsia="Times New Roman" w:hAnsi="Arial" w:cs="Arial"/>
          <w:sz w:val="24"/>
          <w:szCs w:val="24"/>
          <w:lang w:eastAsia="en-ZA"/>
        </w:rPr>
        <w:t xml:space="preserve"> with provincial breakdown as follows:</w:t>
      </w:r>
    </w:p>
    <w:p w:rsidR="00083E00" w:rsidRPr="0094176D" w:rsidRDefault="00083E00" w:rsidP="00083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 xml:space="preserve">PROVINCE </w:t>
            </w:r>
          </w:p>
        </w:tc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 xml:space="preserve">TOTAL 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Eastern Cape</w:t>
            </w:r>
          </w:p>
        </w:tc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255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Western Cape </w:t>
            </w:r>
          </w:p>
        </w:tc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1 594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KwaZulu Natal</w:t>
            </w:r>
          </w:p>
        </w:tc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1 129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Free State</w:t>
            </w:r>
          </w:p>
        </w:tc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Mpumalanga</w:t>
            </w:r>
          </w:p>
        </w:tc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0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Gauteng</w:t>
            </w:r>
          </w:p>
        </w:tc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143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NC</w:t>
            </w:r>
          </w:p>
        </w:tc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10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NW</w:t>
            </w:r>
          </w:p>
        </w:tc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119</w:t>
            </w:r>
          </w:p>
        </w:tc>
      </w:tr>
      <w:tr w:rsidR="00083E00" w:rsidRPr="0094176D" w:rsidTr="00F94630"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Limpopo </w:t>
            </w:r>
          </w:p>
        </w:tc>
        <w:tc>
          <w:tcPr>
            <w:tcW w:w="4508" w:type="dxa"/>
          </w:tcPr>
          <w:p w:rsidR="00083E00" w:rsidRPr="0094176D" w:rsidRDefault="00083E00" w:rsidP="00F94630">
            <w:pPr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</w:t>
            </w:r>
          </w:p>
        </w:tc>
      </w:tr>
    </w:tbl>
    <w:p w:rsidR="00083E00" w:rsidRPr="0094176D" w:rsidRDefault="00083E00" w:rsidP="00083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</w:p>
    <w:p w:rsidR="00083E00" w:rsidRPr="0094176D" w:rsidRDefault="00083E00" w:rsidP="00083E00">
      <w:pPr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4176D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Since 2010 there were 1 530 children in temporary safe care. </w:t>
      </w:r>
    </w:p>
    <w:p w:rsidR="00083E00" w:rsidRPr="0094176D" w:rsidRDefault="00083E00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4176D">
        <w:rPr>
          <w:rFonts w:ascii="Arial" w:eastAsia="Times New Roman" w:hAnsi="Arial" w:cs="Arial"/>
          <w:snapToGrid w:val="0"/>
          <w:color w:val="000000"/>
          <w:sz w:val="24"/>
          <w:szCs w:val="24"/>
        </w:rPr>
        <w:t>There is no provision of temporary fos</w:t>
      </w:r>
      <w:r w:rsidR="00E13D90" w:rsidRPr="0094176D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ter care in the Children’s Act, 2005 (Act No 38 of 2005) </w:t>
      </w:r>
      <w:r w:rsidRPr="0094176D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only short term in accordance with section 159 and </w:t>
      </w:r>
      <w:r w:rsidR="00C73A33" w:rsidRPr="0094176D">
        <w:rPr>
          <w:rFonts w:ascii="Arial" w:eastAsia="Times New Roman" w:hAnsi="Arial" w:cs="Arial"/>
          <w:snapToGrid w:val="0"/>
          <w:color w:val="000000"/>
          <w:sz w:val="24"/>
          <w:szCs w:val="24"/>
        </w:rPr>
        <w:t>long-term</w:t>
      </w:r>
      <w:r w:rsidRPr="0094176D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placement in terms of section 186.</w:t>
      </w:r>
    </w:p>
    <w:p w:rsidR="00083E00" w:rsidRPr="0094176D" w:rsidRDefault="00083E00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083E00" w:rsidRPr="0094176D" w:rsidRDefault="00FC73A9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4176D">
        <w:rPr>
          <w:rFonts w:ascii="Arial" w:eastAsia="Times New Roman" w:hAnsi="Arial" w:cs="Arial"/>
          <w:snapToGrid w:val="0"/>
          <w:sz w:val="24"/>
          <w:szCs w:val="24"/>
        </w:rPr>
        <w:t xml:space="preserve">Since 2010 there are </w:t>
      </w:r>
      <w:r w:rsidR="001E6F91" w:rsidRPr="0094176D">
        <w:rPr>
          <w:rFonts w:ascii="Arial" w:eastAsia="Times New Roman" w:hAnsi="Arial" w:cs="Arial"/>
          <w:snapToGrid w:val="0"/>
          <w:sz w:val="24"/>
          <w:szCs w:val="24"/>
        </w:rPr>
        <w:t>507</w:t>
      </w:r>
      <w:r w:rsidR="00B21CB4" w:rsidRPr="0094176D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Pr="0094176D">
        <w:rPr>
          <w:rFonts w:ascii="Arial" w:eastAsia="Times New Roman" w:hAnsi="Arial" w:cs="Arial"/>
          <w:snapToGrid w:val="0"/>
          <w:sz w:val="24"/>
          <w:szCs w:val="24"/>
        </w:rPr>
        <w:t xml:space="preserve">adoptable children who survived abandonment and are </w:t>
      </w:r>
      <w:r w:rsidR="00B21CB4" w:rsidRPr="0094176D">
        <w:rPr>
          <w:rFonts w:ascii="Arial" w:eastAsia="Times New Roman" w:hAnsi="Arial" w:cs="Arial"/>
          <w:snapToGrid w:val="0"/>
          <w:sz w:val="24"/>
          <w:szCs w:val="24"/>
        </w:rPr>
        <w:t>in need of permanent family car</w:t>
      </w:r>
      <w:r w:rsidR="001E6F91" w:rsidRPr="0094176D">
        <w:rPr>
          <w:rFonts w:ascii="Arial" w:eastAsia="Times New Roman" w:hAnsi="Arial" w:cs="Arial"/>
          <w:snapToGrid w:val="0"/>
          <w:sz w:val="24"/>
          <w:szCs w:val="24"/>
        </w:rPr>
        <w:t>e</w:t>
      </w:r>
      <w:r w:rsidR="00933CFC" w:rsidRPr="0094176D">
        <w:rPr>
          <w:rFonts w:ascii="Arial" w:eastAsia="Times New Roman" w:hAnsi="Arial" w:cs="Arial"/>
          <w:snapToGrid w:val="0"/>
          <w:sz w:val="24"/>
          <w:szCs w:val="24"/>
        </w:rPr>
        <w:t>.</w:t>
      </w:r>
      <w:r w:rsidR="001E6F91" w:rsidRPr="0094176D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933CFC" w:rsidRPr="0094176D">
        <w:rPr>
          <w:rFonts w:ascii="Arial" w:eastAsia="Times New Roman" w:hAnsi="Arial" w:cs="Arial"/>
          <w:snapToGrid w:val="0"/>
          <w:sz w:val="24"/>
          <w:szCs w:val="24"/>
        </w:rPr>
        <w:t>The</w:t>
      </w:r>
      <w:r w:rsidR="00235EC5" w:rsidRPr="0094176D">
        <w:rPr>
          <w:rFonts w:ascii="Arial" w:eastAsia="Times New Roman" w:hAnsi="Arial" w:cs="Arial"/>
          <w:snapToGrid w:val="0"/>
          <w:sz w:val="24"/>
          <w:szCs w:val="24"/>
        </w:rPr>
        <w:t>se</w:t>
      </w:r>
      <w:r w:rsidR="00933CFC" w:rsidRPr="0094176D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235EC5" w:rsidRPr="0094176D">
        <w:rPr>
          <w:rFonts w:ascii="Arial" w:eastAsia="Times New Roman" w:hAnsi="Arial" w:cs="Arial"/>
          <w:snapToGrid w:val="0"/>
          <w:sz w:val="24"/>
          <w:szCs w:val="24"/>
        </w:rPr>
        <w:t>figure</w:t>
      </w:r>
      <w:r w:rsidR="00933CFC" w:rsidRPr="0094176D">
        <w:rPr>
          <w:rFonts w:ascii="Arial" w:eastAsia="Times New Roman" w:hAnsi="Arial" w:cs="Arial"/>
          <w:snapToGrid w:val="0"/>
          <w:sz w:val="24"/>
          <w:szCs w:val="24"/>
        </w:rPr>
        <w:t xml:space="preserve"> is from the Register on Adoptable Children </w:t>
      </w:r>
      <w:r w:rsidR="00AD766E" w:rsidRPr="0094176D">
        <w:rPr>
          <w:rFonts w:ascii="Arial" w:eastAsia="Times New Roman" w:hAnsi="Arial" w:cs="Arial"/>
          <w:snapToGrid w:val="0"/>
          <w:sz w:val="24"/>
          <w:szCs w:val="24"/>
        </w:rPr>
        <w:t>and Prospective Adoptive Parents (RACAP).</w:t>
      </w:r>
    </w:p>
    <w:p w:rsidR="00011B91" w:rsidRPr="0094176D" w:rsidRDefault="00011B91" w:rsidP="00DC19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</w:p>
    <w:p w:rsidR="00011B91" w:rsidRPr="0094176D" w:rsidRDefault="00933CFC" w:rsidP="00DC19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94176D">
        <w:rPr>
          <w:rFonts w:ascii="Arial" w:eastAsia="Times New Roman" w:hAnsi="Arial" w:cs="Arial"/>
          <w:b/>
          <w:sz w:val="24"/>
          <w:szCs w:val="24"/>
          <w:lang w:eastAsia="en-ZA"/>
        </w:rPr>
        <w:t>(c)</w:t>
      </w:r>
      <w:r w:rsidR="001E6F91" w:rsidRPr="0094176D">
        <w:rPr>
          <w:rFonts w:ascii="Arial" w:eastAsia="Times New Roman" w:hAnsi="Arial" w:cs="Arial"/>
          <w:sz w:val="24"/>
          <w:szCs w:val="24"/>
          <w:lang w:eastAsia="en-ZA"/>
        </w:rPr>
        <w:t xml:space="preserve"> </w:t>
      </w:r>
      <w:r w:rsidR="00011B91" w:rsidRPr="0094176D">
        <w:rPr>
          <w:rFonts w:ascii="Arial" w:eastAsia="Times New Roman" w:hAnsi="Arial" w:cs="Arial"/>
          <w:sz w:val="24"/>
          <w:szCs w:val="24"/>
          <w:lang w:eastAsia="en-ZA"/>
        </w:rPr>
        <w:t>The number of reported case</w:t>
      </w:r>
      <w:r w:rsidR="001E6F91" w:rsidRPr="0094176D">
        <w:rPr>
          <w:rFonts w:ascii="Arial" w:eastAsia="Times New Roman" w:hAnsi="Arial" w:cs="Arial"/>
          <w:sz w:val="24"/>
          <w:szCs w:val="24"/>
          <w:lang w:eastAsia="en-ZA"/>
        </w:rPr>
        <w:t xml:space="preserve">s of abandoned children </w:t>
      </w:r>
      <w:r w:rsidRPr="0094176D">
        <w:rPr>
          <w:rFonts w:ascii="Arial" w:eastAsia="Times New Roman" w:hAnsi="Arial" w:cs="Arial"/>
          <w:sz w:val="24"/>
          <w:szCs w:val="24"/>
          <w:lang w:eastAsia="en-ZA"/>
        </w:rPr>
        <w:t xml:space="preserve">are </w:t>
      </w:r>
      <w:r w:rsidR="001E6F91" w:rsidRPr="0094176D">
        <w:rPr>
          <w:rFonts w:ascii="Arial" w:eastAsia="Times New Roman" w:hAnsi="Arial" w:cs="Arial"/>
          <w:sz w:val="24"/>
          <w:szCs w:val="24"/>
          <w:lang w:eastAsia="en-ZA"/>
        </w:rPr>
        <w:t>added to</w:t>
      </w:r>
      <w:r w:rsidR="00011B91" w:rsidRPr="0094176D">
        <w:rPr>
          <w:rFonts w:ascii="Arial" w:eastAsia="Times New Roman" w:hAnsi="Arial" w:cs="Arial"/>
          <w:sz w:val="24"/>
          <w:szCs w:val="24"/>
          <w:lang w:eastAsia="en-ZA"/>
        </w:rPr>
        <w:t xml:space="preserve"> the National Child Protection Register </w:t>
      </w:r>
      <w:r w:rsidRPr="0094176D">
        <w:rPr>
          <w:rFonts w:ascii="Arial" w:eastAsia="Times New Roman" w:hAnsi="Arial" w:cs="Arial"/>
          <w:sz w:val="24"/>
          <w:szCs w:val="24"/>
          <w:lang w:eastAsia="en-ZA"/>
        </w:rPr>
        <w:t>annually, with the following breakdown:</w:t>
      </w:r>
    </w:p>
    <w:p w:rsidR="00933CFC" w:rsidRPr="0094176D" w:rsidRDefault="00933CFC" w:rsidP="00DC19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</w:p>
    <w:p w:rsidR="00DC1902" w:rsidRPr="0094176D" w:rsidRDefault="001872C0" w:rsidP="00DC1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176D">
        <w:rPr>
          <w:rFonts w:ascii="Arial" w:eastAsia="Times New Roman" w:hAnsi="Arial" w:cs="Arial"/>
          <w:sz w:val="24"/>
          <w:szCs w:val="24"/>
          <w:lang w:eastAsia="en-ZA"/>
        </w:rPr>
        <w:fldChar w:fldCharType="begin"/>
      </w:r>
      <w:r w:rsidR="00DC1902" w:rsidRPr="0094176D">
        <w:rPr>
          <w:rFonts w:ascii="Arial" w:eastAsia="Times New Roman" w:hAnsi="Arial" w:cs="Arial"/>
          <w:sz w:val="24"/>
          <w:szCs w:val="24"/>
          <w:lang w:eastAsia="en-ZA"/>
        </w:rPr>
        <w:instrText xml:space="preserve"> LINK Excel.Sheet.12 "C:\\Users\\RosinaM\\AppData\\Local\\Microsoft\\Windows\\Temporary Internet Files\\Content.Outlook\\1TLUPLVI\\Adoptions stats 1Apr2010 to 31Mar2021 (003).xlsx" "Sheet1!R28C2:R41C3" \a \f 5 \h  \* MERGEFORMAT </w:instrText>
      </w:r>
      <w:r w:rsidRPr="0094176D">
        <w:rPr>
          <w:rFonts w:ascii="Arial" w:eastAsia="Times New Roman" w:hAnsi="Arial" w:cs="Arial"/>
          <w:sz w:val="24"/>
          <w:szCs w:val="24"/>
          <w:lang w:eastAsia="en-ZA"/>
        </w:rPr>
        <w:fldChar w:fldCharType="separate"/>
      </w:r>
    </w:p>
    <w:tbl>
      <w:tblPr>
        <w:tblStyle w:val="TableGrid"/>
        <w:tblpPr w:leftFromText="180" w:rightFromText="180" w:vertAnchor="text" w:tblpY="1"/>
        <w:tblOverlap w:val="never"/>
        <w:tblW w:w="9493" w:type="dxa"/>
        <w:tblLook w:val="04A0"/>
      </w:tblPr>
      <w:tblGrid>
        <w:gridCol w:w="4957"/>
        <w:gridCol w:w="4536"/>
      </w:tblGrid>
      <w:tr w:rsidR="00DC1902" w:rsidRPr="0094176D" w:rsidTr="00235EC5">
        <w:trPr>
          <w:trHeight w:val="290"/>
        </w:trPr>
        <w:tc>
          <w:tcPr>
            <w:tcW w:w="4957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 xml:space="preserve">Period </w:t>
            </w:r>
          </w:p>
        </w:tc>
        <w:tc>
          <w:tcPr>
            <w:tcW w:w="4536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Number of abandoned children added on the</w:t>
            </w:r>
            <w:r w:rsidR="00011B91" w:rsidRPr="009417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 xml:space="preserve"> CPR</w:t>
            </w:r>
            <w:r w:rsidRPr="009417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 xml:space="preserve"> system</w:t>
            </w:r>
          </w:p>
        </w:tc>
      </w:tr>
      <w:tr w:rsidR="00DC1902" w:rsidRPr="0094176D" w:rsidTr="00235EC5">
        <w:trPr>
          <w:trHeight w:val="290"/>
        </w:trPr>
        <w:tc>
          <w:tcPr>
            <w:tcW w:w="4957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2010 to 31 Mar 2011</w:t>
            </w:r>
          </w:p>
        </w:tc>
        <w:tc>
          <w:tcPr>
            <w:tcW w:w="4536" w:type="dxa"/>
            <w:noWrap/>
            <w:hideMark/>
          </w:tcPr>
          <w:p w:rsidR="00DC1902" w:rsidRPr="0094176D" w:rsidRDefault="0064192D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135</w:t>
            </w:r>
          </w:p>
        </w:tc>
      </w:tr>
      <w:tr w:rsidR="00DC1902" w:rsidRPr="0094176D" w:rsidTr="00235EC5">
        <w:trPr>
          <w:trHeight w:val="290"/>
        </w:trPr>
        <w:tc>
          <w:tcPr>
            <w:tcW w:w="4957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2011 to 31 Mar 2012</w:t>
            </w:r>
          </w:p>
        </w:tc>
        <w:tc>
          <w:tcPr>
            <w:tcW w:w="4536" w:type="dxa"/>
            <w:noWrap/>
            <w:hideMark/>
          </w:tcPr>
          <w:p w:rsidR="00DC1902" w:rsidRPr="0094176D" w:rsidRDefault="0064192D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71</w:t>
            </w:r>
          </w:p>
        </w:tc>
      </w:tr>
      <w:tr w:rsidR="00DC1902" w:rsidRPr="0094176D" w:rsidTr="00235EC5">
        <w:trPr>
          <w:trHeight w:val="290"/>
        </w:trPr>
        <w:tc>
          <w:tcPr>
            <w:tcW w:w="4957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2012 to 31 Mar 2013</w:t>
            </w:r>
          </w:p>
        </w:tc>
        <w:tc>
          <w:tcPr>
            <w:tcW w:w="4536" w:type="dxa"/>
            <w:noWrap/>
            <w:hideMark/>
          </w:tcPr>
          <w:p w:rsidR="00DC1902" w:rsidRPr="0094176D" w:rsidRDefault="0064192D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128</w:t>
            </w:r>
          </w:p>
        </w:tc>
      </w:tr>
      <w:tr w:rsidR="00DC1902" w:rsidRPr="0094176D" w:rsidTr="00235EC5">
        <w:trPr>
          <w:trHeight w:val="290"/>
        </w:trPr>
        <w:tc>
          <w:tcPr>
            <w:tcW w:w="4957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2013 to 31 Mar 2014</w:t>
            </w:r>
          </w:p>
        </w:tc>
        <w:tc>
          <w:tcPr>
            <w:tcW w:w="4536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134</w:t>
            </w:r>
          </w:p>
        </w:tc>
      </w:tr>
      <w:tr w:rsidR="00DC1902" w:rsidRPr="0094176D" w:rsidTr="00235EC5">
        <w:trPr>
          <w:trHeight w:val="290"/>
        </w:trPr>
        <w:tc>
          <w:tcPr>
            <w:tcW w:w="4957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2014 to 31 Mar 2015</w:t>
            </w:r>
          </w:p>
        </w:tc>
        <w:tc>
          <w:tcPr>
            <w:tcW w:w="4536" w:type="dxa"/>
            <w:noWrap/>
            <w:hideMark/>
          </w:tcPr>
          <w:p w:rsidR="00DC1902" w:rsidRPr="0094176D" w:rsidRDefault="0064192D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41</w:t>
            </w:r>
          </w:p>
        </w:tc>
      </w:tr>
      <w:tr w:rsidR="00DC1902" w:rsidRPr="0094176D" w:rsidTr="00235EC5">
        <w:trPr>
          <w:trHeight w:val="290"/>
        </w:trPr>
        <w:tc>
          <w:tcPr>
            <w:tcW w:w="4957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2015 to 31 Mar 2016</w:t>
            </w:r>
          </w:p>
        </w:tc>
        <w:tc>
          <w:tcPr>
            <w:tcW w:w="4536" w:type="dxa"/>
            <w:noWrap/>
            <w:hideMark/>
          </w:tcPr>
          <w:p w:rsidR="00DC1902" w:rsidRPr="0094176D" w:rsidRDefault="0064192D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24</w:t>
            </w:r>
          </w:p>
        </w:tc>
      </w:tr>
      <w:tr w:rsidR="00DC1902" w:rsidRPr="0094176D" w:rsidTr="00235EC5">
        <w:trPr>
          <w:trHeight w:val="290"/>
        </w:trPr>
        <w:tc>
          <w:tcPr>
            <w:tcW w:w="4957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2016 to 31 Mar 2017</w:t>
            </w:r>
          </w:p>
        </w:tc>
        <w:tc>
          <w:tcPr>
            <w:tcW w:w="4536" w:type="dxa"/>
            <w:noWrap/>
            <w:hideMark/>
          </w:tcPr>
          <w:p w:rsidR="00DC1902" w:rsidRPr="0094176D" w:rsidRDefault="0064192D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45</w:t>
            </w:r>
          </w:p>
        </w:tc>
      </w:tr>
      <w:tr w:rsidR="00DC1902" w:rsidRPr="0094176D" w:rsidTr="00235EC5">
        <w:trPr>
          <w:trHeight w:val="290"/>
        </w:trPr>
        <w:tc>
          <w:tcPr>
            <w:tcW w:w="4957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2017 to 31 Mar 2018</w:t>
            </w:r>
          </w:p>
        </w:tc>
        <w:tc>
          <w:tcPr>
            <w:tcW w:w="4536" w:type="dxa"/>
            <w:noWrap/>
            <w:hideMark/>
          </w:tcPr>
          <w:p w:rsidR="00DC1902" w:rsidRPr="0094176D" w:rsidRDefault="0064192D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144</w:t>
            </w:r>
          </w:p>
        </w:tc>
      </w:tr>
      <w:tr w:rsidR="00DC1902" w:rsidRPr="0094176D" w:rsidTr="00235EC5">
        <w:trPr>
          <w:trHeight w:val="290"/>
        </w:trPr>
        <w:tc>
          <w:tcPr>
            <w:tcW w:w="4957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2018 to 31 Mar 2019</w:t>
            </w:r>
          </w:p>
        </w:tc>
        <w:tc>
          <w:tcPr>
            <w:tcW w:w="4536" w:type="dxa"/>
            <w:noWrap/>
            <w:hideMark/>
          </w:tcPr>
          <w:p w:rsidR="00DC1902" w:rsidRPr="0094176D" w:rsidRDefault="0064192D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229</w:t>
            </w:r>
          </w:p>
        </w:tc>
      </w:tr>
      <w:tr w:rsidR="00DC1902" w:rsidRPr="0094176D" w:rsidTr="00235EC5">
        <w:trPr>
          <w:trHeight w:val="290"/>
        </w:trPr>
        <w:tc>
          <w:tcPr>
            <w:tcW w:w="4957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2019 to 31 Mar 2020</w:t>
            </w:r>
          </w:p>
        </w:tc>
        <w:tc>
          <w:tcPr>
            <w:tcW w:w="4536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40</w:t>
            </w:r>
          </w:p>
        </w:tc>
      </w:tr>
      <w:tr w:rsidR="00DC1902" w:rsidRPr="0094176D" w:rsidTr="00235EC5">
        <w:trPr>
          <w:trHeight w:val="290"/>
        </w:trPr>
        <w:tc>
          <w:tcPr>
            <w:tcW w:w="4957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 Apr 2020 to 31 Mar 2021</w:t>
            </w:r>
          </w:p>
        </w:tc>
        <w:tc>
          <w:tcPr>
            <w:tcW w:w="4536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67</w:t>
            </w:r>
          </w:p>
        </w:tc>
      </w:tr>
      <w:tr w:rsidR="00DC1902" w:rsidRPr="0094176D" w:rsidTr="00235EC5">
        <w:trPr>
          <w:trHeight w:val="290"/>
        </w:trPr>
        <w:tc>
          <w:tcPr>
            <w:tcW w:w="4957" w:type="dxa"/>
            <w:noWrap/>
            <w:hideMark/>
          </w:tcPr>
          <w:p w:rsidR="00DC1902" w:rsidRPr="0094176D" w:rsidRDefault="00DC1902" w:rsidP="00DA7E60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 Total</w:t>
            </w:r>
          </w:p>
        </w:tc>
        <w:tc>
          <w:tcPr>
            <w:tcW w:w="4536" w:type="dxa"/>
            <w:noWrap/>
            <w:hideMark/>
          </w:tcPr>
          <w:p w:rsidR="00DC1902" w:rsidRPr="0094176D" w:rsidRDefault="00DC1902" w:rsidP="002C70CE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417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 </w:t>
            </w:r>
            <w:r w:rsidR="002C70CE" w:rsidRPr="009417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1058</w:t>
            </w:r>
          </w:p>
        </w:tc>
      </w:tr>
    </w:tbl>
    <w:p w:rsidR="00F04ECE" w:rsidRPr="0094176D" w:rsidRDefault="001872C0" w:rsidP="0094176D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94176D">
        <w:rPr>
          <w:rFonts w:ascii="Arial" w:eastAsia="Times New Roman" w:hAnsi="Arial" w:cs="Arial"/>
          <w:sz w:val="24"/>
          <w:szCs w:val="24"/>
          <w:lang w:eastAsia="en-ZA"/>
        </w:rPr>
        <w:fldChar w:fldCharType="end"/>
      </w:r>
      <w:bookmarkEnd w:id="2"/>
    </w:p>
    <w:sectPr w:rsidR="00F04ECE" w:rsidRPr="0094176D" w:rsidSect="001872C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0C" w:rsidRDefault="001E360C">
      <w:pPr>
        <w:spacing w:after="0" w:line="240" w:lineRule="auto"/>
      </w:pPr>
      <w:r>
        <w:separator/>
      </w:r>
    </w:p>
  </w:endnote>
  <w:endnote w:type="continuationSeparator" w:id="0">
    <w:p w:rsidR="001E360C" w:rsidRDefault="001E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1872C0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1E36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0C" w:rsidRDefault="001E360C">
      <w:pPr>
        <w:spacing w:after="0" w:line="240" w:lineRule="auto"/>
      </w:pPr>
      <w:r>
        <w:separator/>
      </w:r>
    </w:p>
  </w:footnote>
  <w:footnote w:type="continuationSeparator" w:id="0">
    <w:p w:rsidR="001E360C" w:rsidRDefault="001E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11B91"/>
    <w:rsid w:val="0001673F"/>
    <w:rsid w:val="00022DAF"/>
    <w:rsid w:val="00030F7E"/>
    <w:rsid w:val="00041AA3"/>
    <w:rsid w:val="00041FD4"/>
    <w:rsid w:val="00042BE0"/>
    <w:rsid w:val="00045724"/>
    <w:rsid w:val="00051EC2"/>
    <w:rsid w:val="00055C6F"/>
    <w:rsid w:val="000606D9"/>
    <w:rsid w:val="00066271"/>
    <w:rsid w:val="000707D0"/>
    <w:rsid w:val="0007116F"/>
    <w:rsid w:val="00083B8D"/>
    <w:rsid w:val="00083E00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07ECB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872C0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60C"/>
    <w:rsid w:val="001E391F"/>
    <w:rsid w:val="001E6F91"/>
    <w:rsid w:val="001F1C3B"/>
    <w:rsid w:val="00205109"/>
    <w:rsid w:val="002052D4"/>
    <w:rsid w:val="00207160"/>
    <w:rsid w:val="00214E66"/>
    <w:rsid w:val="00224843"/>
    <w:rsid w:val="00232C7D"/>
    <w:rsid w:val="002346B4"/>
    <w:rsid w:val="00235EC5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26B5"/>
    <w:rsid w:val="002932D5"/>
    <w:rsid w:val="002A66E4"/>
    <w:rsid w:val="002B1DA6"/>
    <w:rsid w:val="002B3395"/>
    <w:rsid w:val="002B387B"/>
    <w:rsid w:val="002B5B12"/>
    <w:rsid w:val="002B5DEF"/>
    <w:rsid w:val="002B6874"/>
    <w:rsid w:val="002B7F4E"/>
    <w:rsid w:val="002C70C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7C62"/>
    <w:rsid w:val="00322453"/>
    <w:rsid w:val="00340511"/>
    <w:rsid w:val="00343A08"/>
    <w:rsid w:val="00347050"/>
    <w:rsid w:val="00347A33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94E"/>
    <w:rsid w:val="00626FD0"/>
    <w:rsid w:val="00631AD1"/>
    <w:rsid w:val="00634F63"/>
    <w:rsid w:val="0064192D"/>
    <w:rsid w:val="00645D55"/>
    <w:rsid w:val="0065044E"/>
    <w:rsid w:val="0065360F"/>
    <w:rsid w:val="00653B78"/>
    <w:rsid w:val="006542D2"/>
    <w:rsid w:val="00656F64"/>
    <w:rsid w:val="00661786"/>
    <w:rsid w:val="00665F08"/>
    <w:rsid w:val="00670DC9"/>
    <w:rsid w:val="00672F37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1CBA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3C75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8E67D5"/>
    <w:rsid w:val="0090785A"/>
    <w:rsid w:val="00907F57"/>
    <w:rsid w:val="00913103"/>
    <w:rsid w:val="00923C66"/>
    <w:rsid w:val="00925A2E"/>
    <w:rsid w:val="00926BB8"/>
    <w:rsid w:val="009311E4"/>
    <w:rsid w:val="00933CFC"/>
    <w:rsid w:val="009371C7"/>
    <w:rsid w:val="0094176D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1217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D719D"/>
    <w:rsid w:val="00AD766E"/>
    <w:rsid w:val="00AE09B4"/>
    <w:rsid w:val="00AE14BC"/>
    <w:rsid w:val="00AE2AE9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1CB4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4EE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28BE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73A33"/>
    <w:rsid w:val="00C822DB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A4793"/>
    <w:rsid w:val="00DB32F0"/>
    <w:rsid w:val="00DC028F"/>
    <w:rsid w:val="00DC1902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3D90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A6980"/>
    <w:rsid w:val="00EB4117"/>
    <w:rsid w:val="00EC2B52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66876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C73A9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3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CB54-ADF7-4F85-A04F-8F4F612D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2022-05-04T13:43:00Z</dcterms:created>
  <dcterms:modified xsi:type="dcterms:W3CDTF">2022-05-04T13:43:00Z</dcterms:modified>
</cp:coreProperties>
</file>