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8C7D38">
        <w:rPr>
          <w:b/>
          <w:bCs/>
          <w:sz w:val="24"/>
          <w:u w:val="single"/>
        </w:rPr>
        <w:t>0</w:t>
      </w:r>
      <w:r w:rsidR="008A0FAB">
        <w:rPr>
          <w:b/>
          <w:bCs/>
          <w:sz w:val="24"/>
          <w:u w:val="single"/>
        </w:rPr>
        <w:t>8</w:t>
      </w:r>
      <w:r w:rsidR="00CF1D50">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C7D38">
        <w:rPr>
          <w:b/>
          <w:bCs/>
          <w:sz w:val="24"/>
          <w:u w:val="single"/>
        </w:rPr>
        <w:t>14</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8C7D38">
        <w:rPr>
          <w:b/>
          <w:bCs/>
          <w:sz w:val="24"/>
          <w:u w:val="single"/>
        </w:rPr>
        <w:t>2</w:t>
      </w:r>
      <w:r w:rsidRPr="00294557">
        <w:rPr>
          <w:b/>
          <w:bCs/>
          <w:sz w:val="24"/>
          <w:u w:val="single"/>
        </w:rPr>
        <w:t>)</w:t>
      </w:r>
    </w:p>
    <w:p w:rsidR="00CF1D50" w:rsidRPr="00CF1D50" w:rsidRDefault="00CF1D50" w:rsidP="00CF1D50">
      <w:pPr>
        <w:spacing w:before="100" w:beforeAutospacing="1" w:after="100" w:afterAutospacing="1"/>
        <w:ind w:left="720" w:hanging="720"/>
        <w:jc w:val="both"/>
        <w:outlineLvl w:val="0"/>
        <w:rPr>
          <w:b/>
          <w:sz w:val="24"/>
          <w:u w:val="single"/>
        </w:rPr>
      </w:pPr>
      <w:r w:rsidRPr="00CF1D50">
        <w:rPr>
          <w:b/>
          <w:sz w:val="24"/>
          <w:u w:val="single"/>
        </w:rPr>
        <w:t>Mrs E R Wilson (DA) to ask the Minister of Health</w:t>
      </w:r>
      <w:r w:rsidR="00B02EDD" w:rsidRPr="00CF1D50">
        <w:rPr>
          <w:b/>
          <w:sz w:val="24"/>
          <w:u w:val="single"/>
        </w:rPr>
        <w:fldChar w:fldCharType="begin"/>
      </w:r>
      <w:r w:rsidRPr="00CF1D50">
        <w:rPr>
          <w:u w:val="single"/>
        </w:rPr>
        <w:instrText xml:space="preserve"> XE "</w:instrText>
      </w:r>
      <w:r w:rsidRPr="00CF1D50">
        <w:rPr>
          <w:b/>
          <w:sz w:val="24"/>
          <w:u w:val="single"/>
        </w:rPr>
        <w:instrText>Health</w:instrText>
      </w:r>
      <w:r w:rsidRPr="00CF1D50">
        <w:rPr>
          <w:u w:val="single"/>
        </w:rPr>
        <w:instrText xml:space="preserve">" </w:instrText>
      </w:r>
      <w:r w:rsidR="00B02EDD" w:rsidRPr="00CF1D50">
        <w:rPr>
          <w:b/>
          <w:sz w:val="24"/>
          <w:u w:val="single"/>
        </w:rPr>
        <w:fldChar w:fldCharType="end"/>
      </w:r>
      <w:r w:rsidRPr="00CF1D50">
        <w:rPr>
          <w:b/>
          <w:sz w:val="24"/>
          <w:u w:val="single"/>
        </w:rPr>
        <w:t>:</w:t>
      </w:r>
    </w:p>
    <w:p w:rsidR="00CF1D50" w:rsidRPr="00CF1D50" w:rsidRDefault="00CF1D50" w:rsidP="00CF1D50">
      <w:pPr>
        <w:spacing w:before="100" w:beforeAutospacing="1" w:after="100" w:afterAutospacing="1"/>
        <w:ind w:left="709" w:hanging="709"/>
        <w:jc w:val="both"/>
        <w:rPr>
          <w:sz w:val="24"/>
        </w:rPr>
      </w:pPr>
      <w:r w:rsidRPr="00CF1D50">
        <w:rPr>
          <w:sz w:val="24"/>
        </w:rPr>
        <w:t>(1)</w:t>
      </w:r>
      <w:r w:rsidRPr="00CF1D50">
        <w:rPr>
          <w:sz w:val="24"/>
        </w:rPr>
        <w:tab/>
        <w:t>(a) With which sector education and training authority was the training registered that was conducted by a certain person (name furnished) for the Forensic Pathology Services under a certain person (name furnished), with regard to a year-long Forensic Toxicology Training programme of 72 interns in 2012, (b) on what date was it registered, (c) did the specified training have a National Qualifications Framework level qualification and (d) what was the (</w:t>
      </w:r>
      <w:proofErr w:type="spellStart"/>
      <w:r w:rsidRPr="00CF1D50">
        <w:rPr>
          <w:sz w:val="24"/>
        </w:rPr>
        <w:t>i</w:t>
      </w:r>
      <w:proofErr w:type="spellEnd"/>
      <w:r w:rsidRPr="00CF1D50">
        <w:rPr>
          <w:sz w:val="24"/>
        </w:rPr>
        <w:t>) period over which remuneration was paid and (ii) remuneration that was paid to the specified person;</w:t>
      </w:r>
    </w:p>
    <w:p w:rsidR="004434B5" w:rsidRPr="000E705F" w:rsidRDefault="00CF1D50" w:rsidP="00CF1D50">
      <w:pPr>
        <w:spacing w:before="100" w:beforeAutospacing="1" w:after="100" w:afterAutospacing="1"/>
        <w:ind w:left="709" w:hanging="709"/>
        <w:jc w:val="both"/>
        <w:outlineLvl w:val="0"/>
        <w:rPr>
          <w:sz w:val="24"/>
        </w:rPr>
      </w:pPr>
      <w:r w:rsidRPr="00CF1D50">
        <w:rPr>
          <w:sz w:val="24"/>
        </w:rPr>
        <w:t>(2)</w:t>
      </w:r>
      <w:r w:rsidRPr="00CF1D50">
        <w:rPr>
          <w:sz w:val="24"/>
        </w:rPr>
        <w:tab/>
        <w:t>what (a) was the number of years during which a certain person served as the mentor of a certain person at the University of Pretoria, (b) other contracts have been entered into by the Forensic Laboratory with the specified person and (c) was the total cost of each contract?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8C7D38">
        <w:rPr>
          <w:color w:val="000000"/>
        </w:rPr>
        <w:t>2</w:t>
      </w:r>
      <w:r w:rsidR="00CF1D50">
        <w:rPr>
          <w:color w:val="000000"/>
        </w:rPr>
        <w:t>71</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3D2B6A" w:rsidRDefault="00DC7BBA" w:rsidP="00DC7BBA">
      <w:pPr>
        <w:pStyle w:val="BodyText"/>
        <w:rPr>
          <w:sz w:val="24"/>
          <w:lang w:val="en-GB"/>
        </w:rPr>
      </w:pPr>
      <w:r>
        <w:rPr>
          <w:sz w:val="24"/>
          <w:lang w:val="en-GB"/>
        </w:rPr>
        <w:t>The National Department of Health is still awaiting information from the University of Pretoria, to enable the Minister to respond to this question. The response will be provided to Parliament as soon as information has been received from the University of Pretoria.</w:t>
      </w:r>
      <w:bookmarkStart w:id="0" w:name="_GoBack"/>
      <w:bookmarkEnd w:id="0"/>
    </w:p>
    <w:p w:rsidR="003D2B6A" w:rsidRDefault="003D2B6A" w:rsidP="00FF3095">
      <w:pPr>
        <w:pStyle w:val="BodyText"/>
        <w:ind w:left="709" w:hanging="709"/>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17" w:rsidRDefault="00AF1517">
      <w:r>
        <w:separator/>
      </w:r>
    </w:p>
  </w:endnote>
  <w:endnote w:type="continuationSeparator" w:id="0">
    <w:p w:rsidR="00AF1517" w:rsidRDefault="00AF1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02ED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02ED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17" w:rsidRDefault="00AF1517">
      <w:r>
        <w:separator/>
      </w:r>
    </w:p>
  </w:footnote>
  <w:footnote w:type="continuationSeparator" w:id="0">
    <w:p w:rsidR="00AF1517" w:rsidRDefault="00AF1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84291"/>
    <w:rsid w:val="00293BBE"/>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0CD1"/>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1B93"/>
    <w:rsid w:val="009E6D1C"/>
    <w:rsid w:val="009F075E"/>
    <w:rsid w:val="009F0BA7"/>
    <w:rsid w:val="00A041C1"/>
    <w:rsid w:val="00A0613D"/>
    <w:rsid w:val="00A06F74"/>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AF1517"/>
    <w:rsid w:val="00B02EDD"/>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1D50"/>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CE6"/>
    <w:rsid w:val="00D32EBD"/>
    <w:rsid w:val="00D45BA5"/>
    <w:rsid w:val="00D50BCC"/>
    <w:rsid w:val="00D5344B"/>
    <w:rsid w:val="00D5360E"/>
    <w:rsid w:val="00D57D64"/>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C7BBA"/>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4154"/>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2021-06-08T13:25:00Z</dcterms:created>
  <dcterms:modified xsi:type="dcterms:W3CDTF">2021-06-08T13:25:00Z</dcterms:modified>
</cp:coreProperties>
</file>