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B09A1" w14:textId="77777777" w:rsidR="006D7B63" w:rsidRPr="000016F3" w:rsidRDefault="0045457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05/06/2020</w:t>
      </w:r>
    </w:p>
    <w:p w14:paraId="475D0987" w14:textId="77777777" w:rsidR="006D7B63" w:rsidRPr="000016F3" w:rsidRDefault="0045457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19/2020</w:t>
      </w:r>
    </w:p>
    <w:p w14:paraId="5743680B" w14:textId="77777777" w:rsidR="00D1689E" w:rsidRDefault="0045457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1084</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C V King (DA)</w:t>
      </w:r>
      <w:r w:rsidRPr="000016F3">
        <w:rPr>
          <w:rFonts w:ascii="Arial" w:eastAsia="Calibri" w:hAnsi="Arial" w:cs="Arial"/>
          <w:b/>
          <w:noProof/>
          <w:sz w:val="24"/>
          <w:szCs w:val="24"/>
          <w:lang w:val="af-ZA"/>
        </w:rPr>
        <w:t xml:space="preserve"> to ask the Minister of Basic Education:</w:t>
      </w:r>
    </w:p>
    <w:p w14:paraId="4FFB4C55" w14:textId="77777777" w:rsidR="00416DBA" w:rsidRDefault="0045457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What are the relevant details of the special arrangements that will be made to reopen schools for children with special needs and </w:t>
      </w:r>
    </w:p>
    <w:p w14:paraId="4D61ED75" w14:textId="77777777" w:rsidR="00CC3C28" w:rsidRDefault="00454572">
      <w:pPr>
        <w:spacing w:before="240" w:after="100" w:line="240" w:lineRule="auto"/>
        <w:ind w:left="720"/>
        <w:jc w:val="both"/>
        <w:rPr>
          <w:rFonts w:ascii="Arial" w:eastAsia="Arial" w:hAnsi="Arial" w:cs="Arial"/>
          <w:sz w:val="24"/>
          <w:szCs w:val="24"/>
        </w:rPr>
      </w:pPr>
      <w:r>
        <w:rPr>
          <w:rFonts w:ascii="Arial" w:eastAsia="Arial" w:hAnsi="Arial" w:cs="Arial"/>
          <w:sz w:val="24"/>
          <w:szCs w:val="24"/>
        </w:rPr>
        <w:t>(b) by what date will the specified schools be opened?           </w:t>
      </w:r>
    </w:p>
    <w:p w14:paraId="76AC26A7" w14:textId="0CB9C25C" w:rsidR="00416DBA" w:rsidRDefault="0045457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4553C356" w14:textId="77777777" w:rsidR="006D7B63" w:rsidRDefault="0045457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39799F05" w14:textId="77777777" w:rsidR="00416DBA" w:rsidRDefault="00454572">
      <w:pPr>
        <w:jc w:val="both"/>
        <w:rPr>
          <w:rFonts w:ascii="Times New Roman" w:eastAsia="Times New Roman" w:hAnsi="Times New Roman" w:cs="Times New Roman"/>
          <w:sz w:val="24"/>
          <w:szCs w:val="24"/>
        </w:rPr>
      </w:pPr>
      <w:r>
        <w:rPr>
          <w:rFonts w:ascii="Arial" w:eastAsia="Arial" w:hAnsi="Arial" w:cs="Arial"/>
          <w:sz w:val="24"/>
          <w:szCs w:val="24"/>
        </w:rPr>
        <w:t>(a) Details on the arrangements for the reopening of schools for children with special educational needs are encapsulated in the Directions that were published in the Government Notice signed by the Minister on 1 June 2020 as well as in the Department of Basic Education’s Standard Operating Procedures (SOP).</w:t>
      </w:r>
    </w:p>
    <w:p w14:paraId="09D6686C" w14:textId="77777777" w:rsidR="00416DBA" w:rsidRDefault="00454572">
      <w:pPr>
        <w:spacing w:before="240"/>
        <w:jc w:val="both"/>
        <w:rPr>
          <w:rFonts w:ascii="Times New Roman" w:eastAsia="Times New Roman" w:hAnsi="Times New Roman" w:cs="Times New Roman"/>
          <w:sz w:val="24"/>
          <w:szCs w:val="24"/>
        </w:rPr>
      </w:pPr>
      <w:r>
        <w:rPr>
          <w:rFonts w:ascii="Arial" w:eastAsia="Arial" w:hAnsi="Arial" w:cs="Arial"/>
          <w:sz w:val="24"/>
          <w:szCs w:val="24"/>
        </w:rPr>
        <w:t>(b) The dates and other details are contained in the afore-mentioned Government Notice.</w:t>
      </w:r>
    </w:p>
    <w:p w14:paraId="66EFB60A" w14:textId="40DF7786"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BA6D0" w14:textId="77777777" w:rsidR="00360738" w:rsidRDefault="00360738">
      <w:pPr>
        <w:spacing w:after="0" w:line="240" w:lineRule="auto"/>
      </w:pPr>
      <w:r>
        <w:separator/>
      </w:r>
    </w:p>
  </w:endnote>
  <w:endnote w:type="continuationSeparator" w:id="0">
    <w:p w14:paraId="62D2B1D9" w14:textId="77777777" w:rsidR="00360738" w:rsidRDefault="0036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EE887" w14:textId="77777777" w:rsidR="00360738" w:rsidRDefault="00360738">
      <w:pPr>
        <w:spacing w:after="0" w:line="240" w:lineRule="auto"/>
      </w:pPr>
      <w:r>
        <w:separator/>
      </w:r>
    </w:p>
  </w:footnote>
  <w:footnote w:type="continuationSeparator" w:id="0">
    <w:p w14:paraId="637F3F01" w14:textId="77777777" w:rsidR="00360738" w:rsidRDefault="00360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F4E7" w14:textId="77777777" w:rsidR="00623315" w:rsidRPr="000016F3" w:rsidRDefault="00454572"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73DB14C9" w14:textId="77777777" w:rsidR="00623315" w:rsidRPr="000016F3" w:rsidRDefault="0045457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36B95F2D" w14:textId="77777777" w:rsidR="00623315" w:rsidRDefault="0045457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1084</w:t>
    </w:r>
  </w:p>
  <w:p w14:paraId="00851A71"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110A069A">
      <w:start w:val="1"/>
      <w:numFmt w:val="lowerLetter"/>
      <w:lvlText w:val="(%1)"/>
      <w:lvlJc w:val="left"/>
      <w:pPr>
        <w:ind w:left="1080" w:hanging="360"/>
      </w:pPr>
      <w:rPr>
        <w:rFonts w:eastAsia="Calibri" w:hint="default"/>
        <w:sz w:val="24"/>
      </w:rPr>
    </w:lvl>
    <w:lvl w:ilvl="1" w:tplc="BC464ED2" w:tentative="1">
      <w:start w:val="1"/>
      <w:numFmt w:val="lowerLetter"/>
      <w:lvlText w:val="%2."/>
      <w:lvlJc w:val="left"/>
      <w:pPr>
        <w:ind w:left="1800" w:hanging="360"/>
      </w:pPr>
    </w:lvl>
    <w:lvl w:ilvl="2" w:tplc="1E40EC76" w:tentative="1">
      <w:start w:val="1"/>
      <w:numFmt w:val="lowerRoman"/>
      <w:lvlText w:val="%3."/>
      <w:lvlJc w:val="right"/>
      <w:pPr>
        <w:ind w:left="2520" w:hanging="180"/>
      </w:pPr>
    </w:lvl>
    <w:lvl w:ilvl="3" w:tplc="03706244" w:tentative="1">
      <w:start w:val="1"/>
      <w:numFmt w:val="decimal"/>
      <w:lvlText w:val="%4."/>
      <w:lvlJc w:val="left"/>
      <w:pPr>
        <w:ind w:left="3240" w:hanging="360"/>
      </w:pPr>
    </w:lvl>
    <w:lvl w:ilvl="4" w:tplc="5CB050E2" w:tentative="1">
      <w:start w:val="1"/>
      <w:numFmt w:val="lowerLetter"/>
      <w:lvlText w:val="%5."/>
      <w:lvlJc w:val="left"/>
      <w:pPr>
        <w:ind w:left="3960" w:hanging="360"/>
      </w:pPr>
    </w:lvl>
    <w:lvl w:ilvl="5" w:tplc="40D47C42" w:tentative="1">
      <w:start w:val="1"/>
      <w:numFmt w:val="lowerRoman"/>
      <w:lvlText w:val="%6."/>
      <w:lvlJc w:val="right"/>
      <w:pPr>
        <w:ind w:left="4680" w:hanging="180"/>
      </w:pPr>
    </w:lvl>
    <w:lvl w:ilvl="6" w:tplc="67549174" w:tentative="1">
      <w:start w:val="1"/>
      <w:numFmt w:val="decimal"/>
      <w:lvlText w:val="%7."/>
      <w:lvlJc w:val="left"/>
      <w:pPr>
        <w:ind w:left="5400" w:hanging="360"/>
      </w:pPr>
    </w:lvl>
    <w:lvl w:ilvl="7" w:tplc="71AAE4A0" w:tentative="1">
      <w:start w:val="1"/>
      <w:numFmt w:val="lowerLetter"/>
      <w:lvlText w:val="%8."/>
      <w:lvlJc w:val="left"/>
      <w:pPr>
        <w:ind w:left="6120" w:hanging="360"/>
      </w:pPr>
    </w:lvl>
    <w:lvl w:ilvl="8" w:tplc="4DCA9C22"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D6A051C2">
      <w:start w:val="1"/>
      <w:numFmt w:val="lowerLetter"/>
      <w:lvlText w:val="(%1)"/>
      <w:lvlJc w:val="left"/>
      <w:pPr>
        <w:ind w:left="786" w:hanging="360"/>
      </w:pPr>
      <w:rPr>
        <w:rFonts w:hint="default"/>
        <w:sz w:val="24"/>
        <w:szCs w:val="24"/>
      </w:rPr>
    </w:lvl>
    <w:lvl w:ilvl="1" w:tplc="D3702CE4" w:tentative="1">
      <w:start w:val="1"/>
      <w:numFmt w:val="lowerLetter"/>
      <w:lvlText w:val="%2."/>
      <w:lvlJc w:val="left"/>
      <w:pPr>
        <w:ind w:left="1506" w:hanging="360"/>
      </w:pPr>
    </w:lvl>
    <w:lvl w:ilvl="2" w:tplc="7572F6A6" w:tentative="1">
      <w:start w:val="1"/>
      <w:numFmt w:val="lowerRoman"/>
      <w:lvlText w:val="%3."/>
      <w:lvlJc w:val="right"/>
      <w:pPr>
        <w:ind w:left="2226" w:hanging="180"/>
      </w:pPr>
    </w:lvl>
    <w:lvl w:ilvl="3" w:tplc="FA04FCCC" w:tentative="1">
      <w:start w:val="1"/>
      <w:numFmt w:val="decimal"/>
      <w:lvlText w:val="%4."/>
      <w:lvlJc w:val="left"/>
      <w:pPr>
        <w:ind w:left="2946" w:hanging="360"/>
      </w:pPr>
    </w:lvl>
    <w:lvl w:ilvl="4" w:tplc="CE147C50" w:tentative="1">
      <w:start w:val="1"/>
      <w:numFmt w:val="lowerLetter"/>
      <w:lvlText w:val="%5."/>
      <w:lvlJc w:val="left"/>
      <w:pPr>
        <w:ind w:left="3666" w:hanging="360"/>
      </w:pPr>
    </w:lvl>
    <w:lvl w:ilvl="5" w:tplc="A0B25F2A" w:tentative="1">
      <w:start w:val="1"/>
      <w:numFmt w:val="lowerRoman"/>
      <w:lvlText w:val="%6."/>
      <w:lvlJc w:val="right"/>
      <w:pPr>
        <w:ind w:left="4386" w:hanging="180"/>
      </w:pPr>
    </w:lvl>
    <w:lvl w:ilvl="6" w:tplc="6AACDBC2" w:tentative="1">
      <w:start w:val="1"/>
      <w:numFmt w:val="decimal"/>
      <w:lvlText w:val="%7."/>
      <w:lvlJc w:val="left"/>
      <w:pPr>
        <w:ind w:left="5106" w:hanging="360"/>
      </w:pPr>
    </w:lvl>
    <w:lvl w:ilvl="7" w:tplc="5E602756" w:tentative="1">
      <w:start w:val="1"/>
      <w:numFmt w:val="lowerLetter"/>
      <w:lvlText w:val="%8."/>
      <w:lvlJc w:val="left"/>
      <w:pPr>
        <w:ind w:left="5826" w:hanging="360"/>
      </w:pPr>
    </w:lvl>
    <w:lvl w:ilvl="8" w:tplc="6FE2CA0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738"/>
    <w:rsid w:val="00360D40"/>
    <w:rsid w:val="0037043F"/>
    <w:rsid w:val="003B39A7"/>
    <w:rsid w:val="003F26D9"/>
    <w:rsid w:val="00400D7D"/>
    <w:rsid w:val="00401744"/>
    <w:rsid w:val="00405587"/>
    <w:rsid w:val="00416DBA"/>
    <w:rsid w:val="00430337"/>
    <w:rsid w:val="00445162"/>
    <w:rsid w:val="00445915"/>
    <w:rsid w:val="004460E6"/>
    <w:rsid w:val="004532C0"/>
    <w:rsid w:val="00454572"/>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C3C28"/>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97AA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A361"/>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7C1BF-D827-4E40-828E-25F1F26B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2020-06-17T16:11:00Z</dcterms:created>
  <dcterms:modified xsi:type="dcterms:W3CDTF">2020-06-17T16:11:00Z</dcterms:modified>
</cp:coreProperties>
</file>