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52150"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24/03/2023</w:t>
      </w:r>
    </w:p>
    <w:p w:rsidR="006D7B63" w:rsidRPr="000016F3" w:rsidRDefault="00C5215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11/2023</w:t>
      </w:r>
    </w:p>
    <w:p w:rsidR="00D1689E" w:rsidRDefault="00C5215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1073.  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780EAA" w:rsidRDefault="00C52150">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AD1BD6" w:rsidRPr="00AD1BD6" w:rsidRDefault="00C52150" w:rsidP="00AD1BD6">
      <w:pPr>
        <w:pStyle w:val="ListParagraph"/>
        <w:numPr>
          <w:ilvl w:val="0"/>
          <w:numId w:val="3"/>
        </w:numPr>
        <w:spacing w:before="240" w:after="100" w:line="240" w:lineRule="auto"/>
        <w:jc w:val="both"/>
        <w:rPr>
          <w:rFonts w:ascii="Arial" w:eastAsia="Arial" w:hAnsi="Arial" w:cs="Arial"/>
          <w:sz w:val="24"/>
          <w:szCs w:val="24"/>
        </w:rPr>
      </w:pPr>
      <w:r w:rsidRPr="00AD1BD6">
        <w:rPr>
          <w:rFonts w:ascii="Arial" w:eastAsia="Arial" w:hAnsi="Arial" w:cs="Arial"/>
          <w:sz w:val="24"/>
          <w:szCs w:val="24"/>
        </w:rPr>
        <w:t>On what date did her department place orders for learning materials for each school in each province, (b) on what date did each school receive their order in full, (c) if there were any late deliveries, what were the reasons for each delay in delivery and (d) how is her department assisting learners who were disadvantaged because they received their learning materials late?          </w:t>
      </w:r>
    </w:p>
    <w:p w:rsidR="00780EAA" w:rsidRPr="00AD1BD6" w:rsidRDefault="00C52150" w:rsidP="00AD1BD6">
      <w:pPr>
        <w:pStyle w:val="ListParagraph"/>
        <w:spacing w:before="240" w:after="100" w:line="240" w:lineRule="auto"/>
        <w:ind w:left="1080"/>
        <w:jc w:val="both"/>
        <w:rPr>
          <w:rFonts w:ascii="Times New Roman" w:eastAsia="Times New Roman" w:hAnsi="Times New Roman" w:cs="Times New Roman"/>
          <w:sz w:val="24"/>
          <w:szCs w:val="24"/>
        </w:rPr>
      </w:pPr>
      <w:r w:rsidRPr="00AD1BD6">
        <w:rPr>
          <w:rFonts w:ascii="Arial" w:eastAsia="Arial" w:hAnsi="Arial" w:cs="Arial"/>
          <w:sz w:val="24"/>
          <w:szCs w:val="24"/>
        </w:rPr>
        <w:t>                                                               </w:t>
      </w:r>
    </w:p>
    <w:p w:rsidR="006D7B63" w:rsidRDefault="00C5215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780EAA" w:rsidRDefault="00C52150">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(DBE) develops the National Catalogue, which lists all Learning and Teaching Support Materials (LTSM); and forward the National Catalogue to Pro</w:t>
      </w:r>
      <w:r w:rsidR="00AD1BD6">
        <w:rPr>
          <w:rFonts w:ascii="Arial" w:eastAsia="Arial" w:hAnsi="Arial" w:cs="Arial"/>
          <w:sz w:val="24"/>
          <w:szCs w:val="24"/>
        </w:rPr>
        <w:t>vi</w:t>
      </w:r>
      <w:r>
        <w:rPr>
          <w:rFonts w:ascii="Arial" w:eastAsia="Arial" w:hAnsi="Arial" w:cs="Arial"/>
          <w:sz w:val="24"/>
          <w:szCs w:val="24"/>
        </w:rPr>
        <w:t>ncial Education Departments (PEDs) for them to procure for their respective schools. These National Catalogue is further uploaded on the DBE website. Subsequently, the DBE develops a Sector Plan for provinces to develop their aligned provincial management plans for procuring learning materials for the ensuing year. The Sector Plan details the activities and time frames to be observed when procuring any learning materials. The sector Plan is attached as reference on when provinces can start with the procurement processes.</w:t>
      </w:r>
    </w:p>
    <w:p w:rsidR="00780EAA" w:rsidRDefault="00C52150">
      <w:pPr>
        <w:spacing w:before="240"/>
        <w:jc w:val="both"/>
        <w:rPr>
          <w:rFonts w:ascii="Times New Roman" w:eastAsia="Times New Roman" w:hAnsi="Times New Roman" w:cs="Times New Roman"/>
          <w:sz w:val="24"/>
          <w:szCs w:val="24"/>
        </w:rPr>
      </w:pPr>
      <w:r>
        <w:rPr>
          <w:rFonts w:ascii="Arial" w:eastAsia="Arial" w:hAnsi="Arial" w:cs="Arial"/>
          <w:sz w:val="24"/>
          <w:szCs w:val="24"/>
        </w:rPr>
        <w:t>(a) (b) (c) and (d) The information requested can be sourced from provinces; as they have their different management plans guided by the Sector Plan.</w:t>
      </w:r>
    </w:p>
    <w:sectPr w:rsidR="00780EAA" w:rsidSect="006422A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C1" w:rsidRDefault="002F44C1">
      <w:pPr>
        <w:spacing w:after="0" w:line="240" w:lineRule="auto"/>
      </w:pPr>
      <w:r>
        <w:separator/>
      </w:r>
    </w:p>
  </w:endnote>
  <w:endnote w:type="continuationSeparator" w:id="0">
    <w:p w:rsidR="002F44C1" w:rsidRDefault="002F4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C1" w:rsidRDefault="002F44C1">
      <w:pPr>
        <w:spacing w:after="0" w:line="240" w:lineRule="auto"/>
      </w:pPr>
      <w:r>
        <w:separator/>
      </w:r>
    </w:p>
  </w:footnote>
  <w:footnote w:type="continuationSeparator" w:id="0">
    <w:p w:rsidR="002F44C1" w:rsidRDefault="002F4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5215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5215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5215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1073.  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F4DA8"/>
    <w:multiLevelType w:val="hybridMultilevel"/>
    <w:tmpl w:val="5308AA74"/>
    <w:lvl w:ilvl="0" w:tplc="24E8204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7193CBE"/>
    <w:multiLevelType w:val="hybridMultilevel"/>
    <w:tmpl w:val="8CDEA814"/>
    <w:lvl w:ilvl="0" w:tplc="F6FA74F8">
      <w:start w:val="1"/>
      <w:numFmt w:val="lowerLetter"/>
      <w:lvlText w:val="(%1)"/>
      <w:lvlJc w:val="left"/>
      <w:pPr>
        <w:ind w:left="1080" w:hanging="360"/>
      </w:pPr>
      <w:rPr>
        <w:rFonts w:eastAsia="Calibri" w:hint="default"/>
        <w:sz w:val="24"/>
      </w:rPr>
    </w:lvl>
    <w:lvl w:ilvl="1" w:tplc="AC049CA2" w:tentative="1">
      <w:start w:val="1"/>
      <w:numFmt w:val="lowerLetter"/>
      <w:lvlText w:val="%2."/>
      <w:lvlJc w:val="left"/>
      <w:pPr>
        <w:ind w:left="1800" w:hanging="360"/>
      </w:pPr>
    </w:lvl>
    <w:lvl w:ilvl="2" w:tplc="6D4A24FC" w:tentative="1">
      <w:start w:val="1"/>
      <w:numFmt w:val="lowerRoman"/>
      <w:lvlText w:val="%3."/>
      <w:lvlJc w:val="right"/>
      <w:pPr>
        <w:ind w:left="2520" w:hanging="180"/>
      </w:pPr>
    </w:lvl>
    <w:lvl w:ilvl="3" w:tplc="1A46612E" w:tentative="1">
      <w:start w:val="1"/>
      <w:numFmt w:val="decimal"/>
      <w:lvlText w:val="%4."/>
      <w:lvlJc w:val="left"/>
      <w:pPr>
        <w:ind w:left="3240" w:hanging="360"/>
      </w:pPr>
    </w:lvl>
    <w:lvl w:ilvl="4" w:tplc="A9525298" w:tentative="1">
      <w:start w:val="1"/>
      <w:numFmt w:val="lowerLetter"/>
      <w:lvlText w:val="%5."/>
      <w:lvlJc w:val="left"/>
      <w:pPr>
        <w:ind w:left="3960" w:hanging="360"/>
      </w:pPr>
    </w:lvl>
    <w:lvl w:ilvl="5" w:tplc="F442350A" w:tentative="1">
      <w:start w:val="1"/>
      <w:numFmt w:val="lowerRoman"/>
      <w:lvlText w:val="%6."/>
      <w:lvlJc w:val="right"/>
      <w:pPr>
        <w:ind w:left="4680" w:hanging="180"/>
      </w:pPr>
    </w:lvl>
    <w:lvl w:ilvl="6" w:tplc="1DFED8EE" w:tentative="1">
      <w:start w:val="1"/>
      <w:numFmt w:val="decimal"/>
      <w:lvlText w:val="%7."/>
      <w:lvlJc w:val="left"/>
      <w:pPr>
        <w:ind w:left="5400" w:hanging="360"/>
      </w:pPr>
    </w:lvl>
    <w:lvl w:ilvl="7" w:tplc="BA18B928" w:tentative="1">
      <w:start w:val="1"/>
      <w:numFmt w:val="lowerLetter"/>
      <w:lvlText w:val="%8."/>
      <w:lvlJc w:val="left"/>
      <w:pPr>
        <w:ind w:left="6120" w:hanging="360"/>
      </w:pPr>
    </w:lvl>
    <w:lvl w:ilvl="8" w:tplc="BA363D66" w:tentative="1">
      <w:start w:val="1"/>
      <w:numFmt w:val="lowerRoman"/>
      <w:lvlText w:val="%9."/>
      <w:lvlJc w:val="right"/>
      <w:pPr>
        <w:ind w:left="6840" w:hanging="180"/>
      </w:pPr>
    </w:lvl>
  </w:abstractNum>
  <w:abstractNum w:abstractNumId="2">
    <w:nsid w:val="48202B8E"/>
    <w:multiLevelType w:val="hybridMultilevel"/>
    <w:tmpl w:val="8B24878A"/>
    <w:lvl w:ilvl="0" w:tplc="50427244">
      <w:start w:val="1"/>
      <w:numFmt w:val="lowerLetter"/>
      <w:lvlText w:val="(%1)"/>
      <w:lvlJc w:val="left"/>
      <w:pPr>
        <w:ind w:left="786" w:hanging="360"/>
      </w:pPr>
      <w:rPr>
        <w:rFonts w:hint="default"/>
        <w:sz w:val="24"/>
        <w:szCs w:val="24"/>
      </w:rPr>
    </w:lvl>
    <w:lvl w:ilvl="1" w:tplc="2D3833AC" w:tentative="1">
      <w:start w:val="1"/>
      <w:numFmt w:val="lowerLetter"/>
      <w:lvlText w:val="%2."/>
      <w:lvlJc w:val="left"/>
      <w:pPr>
        <w:ind w:left="1506" w:hanging="360"/>
      </w:pPr>
    </w:lvl>
    <w:lvl w:ilvl="2" w:tplc="A982913E" w:tentative="1">
      <w:start w:val="1"/>
      <w:numFmt w:val="lowerRoman"/>
      <w:lvlText w:val="%3."/>
      <w:lvlJc w:val="right"/>
      <w:pPr>
        <w:ind w:left="2226" w:hanging="180"/>
      </w:pPr>
    </w:lvl>
    <w:lvl w:ilvl="3" w:tplc="66821F22" w:tentative="1">
      <w:start w:val="1"/>
      <w:numFmt w:val="decimal"/>
      <w:lvlText w:val="%4."/>
      <w:lvlJc w:val="left"/>
      <w:pPr>
        <w:ind w:left="2946" w:hanging="360"/>
      </w:pPr>
    </w:lvl>
    <w:lvl w:ilvl="4" w:tplc="E6A8693C" w:tentative="1">
      <w:start w:val="1"/>
      <w:numFmt w:val="lowerLetter"/>
      <w:lvlText w:val="%5."/>
      <w:lvlJc w:val="left"/>
      <w:pPr>
        <w:ind w:left="3666" w:hanging="360"/>
      </w:pPr>
    </w:lvl>
    <w:lvl w:ilvl="5" w:tplc="857A399E" w:tentative="1">
      <w:start w:val="1"/>
      <w:numFmt w:val="lowerRoman"/>
      <w:lvlText w:val="%6."/>
      <w:lvlJc w:val="right"/>
      <w:pPr>
        <w:ind w:left="4386" w:hanging="180"/>
      </w:pPr>
    </w:lvl>
    <w:lvl w:ilvl="6" w:tplc="CDC82158" w:tentative="1">
      <w:start w:val="1"/>
      <w:numFmt w:val="decimal"/>
      <w:lvlText w:val="%7."/>
      <w:lvlJc w:val="left"/>
      <w:pPr>
        <w:ind w:left="5106" w:hanging="360"/>
      </w:pPr>
    </w:lvl>
    <w:lvl w:ilvl="7" w:tplc="7D20A33C" w:tentative="1">
      <w:start w:val="1"/>
      <w:numFmt w:val="lowerLetter"/>
      <w:lvlText w:val="%8."/>
      <w:lvlJc w:val="left"/>
      <w:pPr>
        <w:ind w:left="5826" w:hanging="360"/>
      </w:pPr>
    </w:lvl>
    <w:lvl w:ilvl="8" w:tplc="9C8C4FCA"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2F44C1"/>
    <w:rsid w:val="00310F5F"/>
    <w:rsid w:val="0033504C"/>
    <w:rsid w:val="00341226"/>
    <w:rsid w:val="00343876"/>
    <w:rsid w:val="00344572"/>
    <w:rsid w:val="00347B5E"/>
    <w:rsid w:val="00350331"/>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422A6"/>
    <w:rsid w:val="00663CC2"/>
    <w:rsid w:val="00666324"/>
    <w:rsid w:val="00667A76"/>
    <w:rsid w:val="00681163"/>
    <w:rsid w:val="00692B11"/>
    <w:rsid w:val="006C1F10"/>
    <w:rsid w:val="006D7B63"/>
    <w:rsid w:val="006F297B"/>
    <w:rsid w:val="00720CC4"/>
    <w:rsid w:val="007266A4"/>
    <w:rsid w:val="00735204"/>
    <w:rsid w:val="00780EAA"/>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D1BD6"/>
    <w:rsid w:val="00AE1828"/>
    <w:rsid w:val="00B27513"/>
    <w:rsid w:val="00B66F77"/>
    <w:rsid w:val="00B6783D"/>
    <w:rsid w:val="00B81D4D"/>
    <w:rsid w:val="00B83338"/>
    <w:rsid w:val="00BA70AC"/>
    <w:rsid w:val="00BC545C"/>
    <w:rsid w:val="00C00DC4"/>
    <w:rsid w:val="00C06D02"/>
    <w:rsid w:val="00C4444B"/>
    <w:rsid w:val="00C52150"/>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04505-B4F4-4E5F-8F9C-7E7EDDAA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2023-04-17T15:51:00Z</dcterms:created>
  <dcterms:modified xsi:type="dcterms:W3CDTF">2023-04-17T15:51:00Z</dcterms:modified>
</cp:coreProperties>
</file>