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81212" w14:textId="724770FC" w:rsidR="00287E76" w:rsidRPr="00287E76" w:rsidRDefault="00287E76" w:rsidP="00785EFD">
      <w:pPr>
        <w:spacing w:after="0" w:line="320" w:lineRule="exact"/>
        <w:rPr>
          <w:rFonts w:ascii="Arial" w:eastAsia="Times New Roman" w:hAnsi="Arial" w:cs="Arial"/>
          <w:b/>
          <w:bCs/>
          <w:sz w:val="24"/>
          <w:szCs w:val="24"/>
          <w:lang w:val="en-GB"/>
        </w:rPr>
      </w:pPr>
      <w:bookmarkStart w:id="0" w:name="_GoBack"/>
      <w:bookmarkEnd w:id="0"/>
      <w:r w:rsidRPr="00287E76">
        <w:rPr>
          <w:rFonts w:ascii="Arial" w:eastAsia="Times New Roman" w:hAnsi="Arial" w:cs="Arial"/>
          <w:b/>
          <w:bCs/>
          <w:sz w:val="24"/>
          <w:szCs w:val="24"/>
          <w:lang w:val="en-GB"/>
        </w:rPr>
        <w:t>NATIONAL ASSEMBLY</w:t>
      </w:r>
    </w:p>
    <w:p w14:paraId="088A3507" w14:textId="77777777" w:rsidR="00287E76" w:rsidRPr="00287E76" w:rsidRDefault="00287E76" w:rsidP="00F81DCB">
      <w:pPr>
        <w:spacing w:after="0" w:line="320" w:lineRule="exact"/>
        <w:jc w:val="both"/>
        <w:rPr>
          <w:rFonts w:ascii="Arial Narrow" w:eastAsia="Times New Roman" w:hAnsi="Arial Narrow" w:cs="Arial"/>
          <w:sz w:val="24"/>
          <w:szCs w:val="24"/>
          <w:lang w:val="en-GB"/>
        </w:rPr>
      </w:pPr>
    </w:p>
    <w:p w14:paraId="39210404" w14:textId="77777777" w:rsidR="00287E76" w:rsidRPr="00287E76" w:rsidRDefault="00287E76" w:rsidP="00F81DCB">
      <w:pPr>
        <w:tabs>
          <w:tab w:val="left" w:pos="432"/>
          <w:tab w:val="left" w:pos="864"/>
        </w:tabs>
        <w:spacing w:after="0" w:line="320" w:lineRule="exact"/>
        <w:jc w:val="both"/>
        <w:rPr>
          <w:rFonts w:ascii="Arial" w:eastAsia="Times New Roman" w:hAnsi="Arial" w:cs="Arial"/>
          <w:b/>
          <w:sz w:val="24"/>
          <w:szCs w:val="24"/>
          <w:lang w:val="en-GB"/>
        </w:rPr>
      </w:pPr>
      <w:r w:rsidRPr="00287E76">
        <w:rPr>
          <w:rFonts w:ascii="Arial" w:eastAsia="Times New Roman" w:hAnsi="Arial" w:cs="Arial"/>
          <w:b/>
          <w:sz w:val="24"/>
          <w:szCs w:val="24"/>
          <w:lang w:val="en-GB"/>
        </w:rPr>
        <w:t>QUESTION FOR WRITTEN REPLY</w:t>
      </w:r>
    </w:p>
    <w:p w14:paraId="42A3E951" w14:textId="77777777" w:rsidR="00287E76" w:rsidRPr="00287E76" w:rsidRDefault="00287E76" w:rsidP="00F81DCB">
      <w:pPr>
        <w:tabs>
          <w:tab w:val="left" w:pos="432"/>
          <w:tab w:val="left" w:pos="864"/>
        </w:tabs>
        <w:spacing w:after="0" w:line="320" w:lineRule="exact"/>
        <w:jc w:val="both"/>
        <w:rPr>
          <w:rFonts w:ascii="Arial" w:eastAsia="Times New Roman" w:hAnsi="Arial" w:cs="Arial"/>
          <w:b/>
          <w:sz w:val="24"/>
          <w:szCs w:val="24"/>
          <w:lang w:val="en-GB"/>
        </w:rPr>
      </w:pPr>
    </w:p>
    <w:p w14:paraId="253A966E" w14:textId="77777777" w:rsidR="00287E76" w:rsidRPr="00287E76" w:rsidRDefault="00287E76" w:rsidP="00F81DCB">
      <w:pPr>
        <w:tabs>
          <w:tab w:val="left" w:pos="432"/>
          <w:tab w:val="left" w:pos="864"/>
        </w:tabs>
        <w:spacing w:after="0" w:line="320" w:lineRule="exact"/>
        <w:jc w:val="both"/>
        <w:rPr>
          <w:rFonts w:ascii="Arial" w:eastAsia="Times New Roman" w:hAnsi="Arial" w:cs="Arial"/>
          <w:b/>
          <w:sz w:val="24"/>
          <w:szCs w:val="24"/>
          <w:lang w:val="en-GB"/>
        </w:rPr>
      </w:pPr>
      <w:r>
        <w:rPr>
          <w:rFonts w:ascii="Arial" w:eastAsia="Times New Roman" w:hAnsi="Arial" w:cs="Arial"/>
          <w:b/>
          <w:sz w:val="24"/>
          <w:szCs w:val="24"/>
          <w:lang w:val="en-GB"/>
        </w:rPr>
        <w:t>QUESTION NO. 1070</w:t>
      </w:r>
    </w:p>
    <w:p w14:paraId="53A9B0CF" w14:textId="77777777" w:rsidR="00287E76" w:rsidRPr="00287E76" w:rsidRDefault="00287E76" w:rsidP="00F81DCB">
      <w:pPr>
        <w:tabs>
          <w:tab w:val="left" w:pos="432"/>
          <w:tab w:val="left" w:pos="864"/>
        </w:tabs>
        <w:spacing w:after="0" w:line="320" w:lineRule="exact"/>
        <w:jc w:val="both"/>
        <w:rPr>
          <w:rFonts w:ascii="Arial" w:eastAsia="Times New Roman" w:hAnsi="Arial" w:cs="Arial"/>
          <w:b/>
          <w:sz w:val="24"/>
          <w:szCs w:val="24"/>
          <w:lang w:val="en-GB"/>
        </w:rPr>
      </w:pPr>
    </w:p>
    <w:p w14:paraId="2FF0CD8A" w14:textId="25F7E856" w:rsidR="00287E76" w:rsidRPr="00287E76" w:rsidRDefault="00287E76" w:rsidP="00F81DCB">
      <w:pPr>
        <w:tabs>
          <w:tab w:val="left" w:pos="432"/>
          <w:tab w:val="left" w:pos="864"/>
        </w:tabs>
        <w:spacing w:after="0" w:line="320" w:lineRule="exact"/>
        <w:jc w:val="both"/>
        <w:rPr>
          <w:rFonts w:ascii="Arial" w:eastAsia="Times New Roman" w:hAnsi="Arial" w:cs="Arial"/>
          <w:b/>
          <w:sz w:val="24"/>
          <w:szCs w:val="24"/>
          <w:lang w:val="en-GB"/>
        </w:rPr>
      </w:pPr>
      <w:r w:rsidRPr="00287E76">
        <w:rPr>
          <w:rFonts w:ascii="Arial" w:eastAsia="Times New Roman" w:hAnsi="Arial" w:cs="Arial"/>
          <w:b/>
          <w:sz w:val="24"/>
          <w:szCs w:val="24"/>
          <w:lang w:val="en-GB"/>
        </w:rPr>
        <w:t>DAT</w:t>
      </w:r>
      <w:r>
        <w:rPr>
          <w:rFonts w:ascii="Arial" w:eastAsia="Times New Roman" w:hAnsi="Arial" w:cs="Arial"/>
          <w:b/>
          <w:sz w:val="24"/>
          <w:szCs w:val="24"/>
          <w:lang w:val="en-GB"/>
        </w:rPr>
        <w:t xml:space="preserve">E OF PUBLICATION: FRIDAY, </w:t>
      </w:r>
      <w:r w:rsidR="00457ED2">
        <w:rPr>
          <w:rFonts w:ascii="Arial" w:eastAsia="Times New Roman" w:hAnsi="Arial" w:cs="Arial"/>
          <w:b/>
          <w:sz w:val="24"/>
          <w:szCs w:val="24"/>
          <w:lang w:val="en-GB"/>
        </w:rPr>
        <w:t>14</w:t>
      </w:r>
      <w:r>
        <w:rPr>
          <w:rFonts w:ascii="Arial" w:eastAsia="Times New Roman" w:hAnsi="Arial" w:cs="Arial"/>
          <w:b/>
          <w:sz w:val="24"/>
          <w:szCs w:val="24"/>
          <w:lang w:val="en-GB"/>
        </w:rPr>
        <w:t xml:space="preserve"> JU</w:t>
      </w:r>
      <w:r w:rsidR="00457ED2">
        <w:rPr>
          <w:rFonts w:ascii="Arial" w:eastAsia="Times New Roman" w:hAnsi="Arial" w:cs="Arial"/>
          <w:b/>
          <w:sz w:val="24"/>
          <w:szCs w:val="24"/>
          <w:lang w:val="en-GB"/>
        </w:rPr>
        <w:t>LY</w:t>
      </w:r>
      <w:r w:rsidRPr="00287E76">
        <w:rPr>
          <w:rFonts w:ascii="Arial" w:eastAsia="Times New Roman" w:hAnsi="Arial" w:cs="Arial"/>
          <w:b/>
          <w:sz w:val="24"/>
          <w:szCs w:val="24"/>
          <w:lang w:val="en-GB"/>
        </w:rPr>
        <w:t xml:space="preserve"> 2020 </w:t>
      </w:r>
    </w:p>
    <w:p w14:paraId="440A06E4" w14:textId="77777777" w:rsidR="00287E76" w:rsidRPr="00287E76" w:rsidRDefault="00287E76" w:rsidP="00F81DCB">
      <w:pPr>
        <w:tabs>
          <w:tab w:val="left" w:pos="432"/>
          <w:tab w:val="left" w:pos="864"/>
        </w:tabs>
        <w:spacing w:after="0" w:line="320" w:lineRule="exact"/>
        <w:jc w:val="both"/>
        <w:rPr>
          <w:rFonts w:ascii="Arial" w:eastAsia="Times New Roman" w:hAnsi="Arial" w:cs="Arial"/>
          <w:b/>
          <w:sz w:val="24"/>
          <w:szCs w:val="24"/>
          <w:lang w:val="en-GB"/>
        </w:rPr>
      </w:pPr>
    </w:p>
    <w:p w14:paraId="4FB737E9" w14:textId="77777777" w:rsidR="00287E76" w:rsidRPr="00287E76" w:rsidRDefault="00287E76" w:rsidP="00F81DCB">
      <w:pPr>
        <w:tabs>
          <w:tab w:val="left" w:pos="432"/>
          <w:tab w:val="left" w:pos="864"/>
        </w:tabs>
        <w:spacing w:after="0" w:line="320" w:lineRule="exact"/>
        <w:jc w:val="both"/>
        <w:rPr>
          <w:rFonts w:ascii="Arial" w:eastAsia="Times New Roman" w:hAnsi="Arial" w:cs="Arial"/>
          <w:b/>
          <w:sz w:val="24"/>
          <w:szCs w:val="24"/>
          <w:lang w:val="en-GB"/>
        </w:rPr>
      </w:pPr>
      <w:r>
        <w:rPr>
          <w:rFonts w:ascii="Arial" w:eastAsia="Times New Roman" w:hAnsi="Arial" w:cs="Arial"/>
          <w:b/>
          <w:sz w:val="24"/>
          <w:szCs w:val="24"/>
          <w:lang w:val="en-GB"/>
        </w:rPr>
        <w:t>INTERNAL QUESTION PAPER 19</w:t>
      </w:r>
      <w:r w:rsidRPr="00287E76">
        <w:rPr>
          <w:rFonts w:ascii="Arial" w:eastAsia="Times New Roman" w:hAnsi="Arial" w:cs="Arial"/>
          <w:b/>
          <w:sz w:val="24"/>
          <w:szCs w:val="24"/>
          <w:lang w:val="en-GB"/>
        </w:rPr>
        <w:t xml:space="preserve"> – 2020</w:t>
      </w:r>
    </w:p>
    <w:p w14:paraId="42E8D2BE" w14:textId="77777777" w:rsidR="00287E76" w:rsidRPr="00287E76" w:rsidRDefault="00287E76" w:rsidP="00F81DCB">
      <w:pPr>
        <w:spacing w:after="0" w:line="320" w:lineRule="exact"/>
        <w:jc w:val="both"/>
        <w:rPr>
          <w:rFonts w:ascii="Arial Narrow" w:eastAsia="Times New Roman" w:hAnsi="Arial Narrow" w:cs="Arial"/>
          <w:b/>
          <w:sz w:val="24"/>
          <w:szCs w:val="24"/>
          <w:lang w:eastAsia="en-ZA"/>
        </w:rPr>
      </w:pPr>
    </w:p>
    <w:p w14:paraId="78E9887B" w14:textId="77777777" w:rsidR="00287E76" w:rsidRPr="00287E76" w:rsidRDefault="00287E76" w:rsidP="00F81DCB">
      <w:pPr>
        <w:spacing w:after="0" w:line="320" w:lineRule="exact"/>
        <w:jc w:val="both"/>
        <w:rPr>
          <w:rFonts w:ascii="Arial Narrow" w:eastAsia="Times New Roman" w:hAnsi="Arial Narrow" w:cs="Arial"/>
          <w:b/>
          <w:color w:val="FF0000"/>
          <w:sz w:val="24"/>
          <w:szCs w:val="24"/>
          <w:lang w:val="en-GB"/>
        </w:rPr>
      </w:pPr>
      <w:r>
        <w:rPr>
          <w:rFonts w:ascii="Arial Narrow" w:eastAsia="Times New Roman" w:hAnsi="Arial Narrow" w:cs="Arial"/>
          <w:b/>
          <w:sz w:val="24"/>
          <w:szCs w:val="24"/>
          <w:lang w:eastAsia="en-ZA"/>
        </w:rPr>
        <w:t xml:space="preserve">1070.  </w:t>
      </w:r>
      <w:r w:rsidRPr="00287E76">
        <w:rPr>
          <w:rFonts w:ascii="Arial Narrow" w:eastAsia="Times New Roman" w:hAnsi="Arial Narrow" w:cs="Arial"/>
          <w:b/>
          <w:sz w:val="24"/>
          <w:szCs w:val="24"/>
          <w:lang w:eastAsia="en-ZA"/>
        </w:rPr>
        <w:t xml:space="preserve"> MR A C ROOS (DA)</w:t>
      </w:r>
      <w:r>
        <w:rPr>
          <w:rFonts w:ascii="Arial Narrow" w:eastAsia="Times New Roman" w:hAnsi="Arial Narrow" w:cs="Arial"/>
          <w:b/>
          <w:sz w:val="24"/>
          <w:szCs w:val="24"/>
          <w:lang w:eastAsia="en-ZA"/>
        </w:rPr>
        <w:t xml:space="preserve"> to ask the Minister of Home Affairs:</w:t>
      </w:r>
    </w:p>
    <w:p w14:paraId="3225BF23" w14:textId="77777777" w:rsidR="00287E76" w:rsidRPr="00287E76" w:rsidRDefault="00287E76" w:rsidP="00826E87">
      <w:pPr>
        <w:spacing w:after="0" w:line="360" w:lineRule="auto"/>
        <w:jc w:val="both"/>
        <w:rPr>
          <w:rFonts w:ascii="Arial Narrow" w:eastAsia="Calibri" w:hAnsi="Arial Narrow" w:cs="Times New Roman"/>
          <w:sz w:val="24"/>
          <w:szCs w:val="24"/>
        </w:rPr>
      </w:pPr>
    </w:p>
    <w:p w14:paraId="6D225D48" w14:textId="77777777" w:rsidR="00287E76" w:rsidRPr="008F6354" w:rsidRDefault="00287E76" w:rsidP="00600CB8">
      <w:pPr>
        <w:spacing w:after="0" w:line="360" w:lineRule="auto"/>
        <w:jc w:val="both"/>
        <w:rPr>
          <w:rFonts w:ascii="Arial Narrow" w:eastAsia="Calibri" w:hAnsi="Arial Narrow" w:cs="Times New Roman"/>
          <w:sz w:val="25"/>
          <w:szCs w:val="25"/>
        </w:rPr>
      </w:pPr>
      <w:r w:rsidRPr="008F6354">
        <w:rPr>
          <w:rFonts w:ascii="Arial Narrow" w:eastAsia="Calibri" w:hAnsi="Arial Narrow" w:cs="Times New Roman"/>
          <w:sz w:val="25"/>
          <w:szCs w:val="25"/>
        </w:rPr>
        <w:t>For each of the cases (details furnished) where his department has not complied or partially complied with the court order, (a) why has his department not fully complied with the court order, (b) what steps have been taken to fully comply with the order and (c) by what date will his department fully comply with the order?  NW1365E</w:t>
      </w:r>
    </w:p>
    <w:p w14:paraId="5A617C81" w14:textId="77777777" w:rsidR="00287E76" w:rsidRPr="008F6354" w:rsidRDefault="00287E76" w:rsidP="00600CB8">
      <w:pPr>
        <w:spacing w:after="0" w:line="360" w:lineRule="auto"/>
        <w:jc w:val="both"/>
        <w:rPr>
          <w:rFonts w:ascii="Arial Narrow" w:eastAsia="Times New Roman" w:hAnsi="Arial Narrow" w:cs="Arial"/>
          <w:b/>
          <w:color w:val="FF0000"/>
          <w:sz w:val="25"/>
          <w:szCs w:val="25"/>
          <w:lang w:val="en-GB"/>
        </w:rPr>
      </w:pPr>
    </w:p>
    <w:p w14:paraId="68F249B0" w14:textId="77777777" w:rsidR="00287E76" w:rsidRPr="008F6354" w:rsidRDefault="00287E76" w:rsidP="00F81DCB">
      <w:pPr>
        <w:spacing w:after="0" w:line="320" w:lineRule="exact"/>
        <w:jc w:val="both"/>
        <w:rPr>
          <w:rFonts w:ascii="Arial Narrow" w:eastAsia="Times New Roman" w:hAnsi="Arial Narrow" w:cs="Arial"/>
          <w:b/>
          <w:color w:val="000000" w:themeColor="text1"/>
          <w:sz w:val="25"/>
          <w:szCs w:val="25"/>
          <w:lang w:val="en-GB"/>
        </w:rPr>
      </w:pPr>
      <w:r w:rsidRPr="008F6354">
        <w:rPr>
          <w:rFonts w:ascii="Arial Narrow" w:eastAsia="Times New Roman" w:hAnsi="Arial Narrow" w:cs="Arial"/>
          <w:b/>
          <w:color w:val="000000" w:themeColor="text1"/>
          <w:sz w:val="25"/>
          <w:szCs w:val="25"/>
          <w:lang w:val="en-GB"/>
        </w:rPr>
        <w:t>REPLY:</w:t>
      </w:r>
    </w:p>
    <w:p w14:paraId="3201C333" w14:textId="77777777" w:rsidR="00287E76" w:rsidRPr="008F6354" w:rsidRDefault="00287E76" w:rsidP="00F81DCB">
      <w:pPr>
        <w:tabs>
          <w:tab w:val="left" w:pos="432"/>
          <w:tab w:val="left" w:pos="864"/>
        </w:tabs>
        <w:spacing w:after="0" w:line="320" w:lineRule="exact"/>
        <w:jc w:val="both"/>
        <w:rPr>
          <w:rFonts w:ascii="Arial Narrow" w:eastAsia="Times New Roman" w:hAnsi="Arial Narrow" w:cs="Arial"/>
          <w:sz w:val="25"/>
          <w:szCs w:val="25"/>
          <w:lang w:val="en-GB"/>
        </w:rPr>
      </w:pPr>
    </w:p>
    <w:p w14:paraId="08AA4257" w14:textId="2D706B14" w:rsidR="00287E76" w:rsidRPr="008F6354" w:rsidRDefault="00EB02E9" w:rsidP="00EB02E9">
      <w:pPr>
        <w:spacing w:after="0" w:line="360" w:lineRule="auto"/>
        <w:ind w:left="720" w:hanging="720"/>
        <w:jc w:val="both"/>
        <w:rPr>
          <w:rFonts w:ascii="Arial Narrow" w:hAnsi="Arial Narrow" w:cs="Arial"/>
          <w:b/>
          <w:bCs/>
          <w:sz w:val="25"/>
          <w:szCs w:val="25"/>
          <w:lang w:eastAsia="en-GB"/>
        </w:rPr>
      </w:pPr>
      <w:r w:rsidRPr="008F6354">
        <w:rPr>
          <w:rFonts w:ascii="Arial Narrow" w:hAnsi="Arial Narrow" w:cs="Arial"/>
          <w:sz w:val="25"/>
          <w:szCs w:val="25"/>
          <w:lang w:eastAsia="en-GB"/>
        </w:rPr>
        <w:t>1.</w:t>
      </w:r>
      <w:r w:rsidR="00287E76" w:rsidRPr="008F6354">
        <w:rPr>
          <w:rFonts w:ascii="Arial Narrow" w:hAnsi="Arial Narrow" w:cs="Arial"/>
          <w:b/>
          <w:bCs/>
          <w:sz w:val="25"/>
          <w:szCs w:val="25"/>
          <w:lang w:eastAsia="en-GB"/>
        </w:rPr>
        <w:t xml:space="preserve"> </w:t>
      </w:r>
      <w:r w:rsidR="00287E76" w:rsidRPr="008F6354">
        <w:rPr>
          <w:rFonts w:ascii="Arial Narrow" w:hAnsi="Arial Narrow" w:cs="Arial"/>
          <w:b/>
          <w:bCs/>
          <w:sz w:val="25"/>
          <w:szCs w:val="25"/>
          <w:lang w:eastAsia="en-GB"/>
        </w:rPr>
        <w:tab/>
        <w:t xml:space="preserve">LZ [Mathobula] </w:t>
      </w:r>
      <w:r w:rsidR="00287E76" w:rsidRPr="008F6354">
        <w:rPr>
          <w:rFonts w:ascii="Arial Narrow" w:hAnsi="Arial Narrow" w:cs="Arial"/>
          <w:b/>
          <w:bCs/>
          <w:sz w:val="25"/>
          <w:szCs w:val="25"/>
          <w:u w:val="single"/>
          <w:lang w:eastAsia="en-GB"/>
        </w:rPr>
        <w:t>Mathobela</w:t>
      </w:r>
      <w:r w:rsidR="00287E76" w:rsidRPr="008F6354">
        <w:rPr>
          <w:rFonts w:ascii="Arial Narrow" w:hAnsi="Arial Narrow" w:cs="Arial"/>
          <w:b/>
          <w:bCs/>
          <w:sz w:val="25"/>
          <w:szCs w:val="25"/>
          <w:lang w:eastAsia="en-GB"/>
        </w:rPr>
        <w:t xml:space="preserve"> v Minister of Home Affairs &amp; another (Case no. 98386/18 - Gauteng Division, Pretoria - Court Order Date: 12 June 2019)</w:t>
      </w:r>
    </w:p>
    <w:p w14:paraId="7AE68A28" w14:textId="75E4ED6B" w:rsidR="00EB02E9" w:rsidRPr="008F6354" w:rsidRDefault="00EB02E9" w:rsidP="00EB02E9">
      <w:pPr>
        <w:pBdr>
          <w:top w:val="nil"/>
          <w:left w:val="nil"/>
          <w:bottom w:val="nil"/>
          <w:right w:val="nil"/>
          <w:between w:val="nil"/>
        </w:pBdr>
        <w:spacing w:after="0" w:line="360" w:lineRule="auto"/>
        <w:jc w:val="both"/>
        <w:rPr>
          <w:rFonts w:ascii="Arial Narrow" w:hAnsi="Arial Narrow" w:cs="Arial"/>
          <w:b/>
          <w:bCs/>
          <w:sz w:val="25"/>
          <w:szCs w:val="25"/>
          <w:u w:val="single"/>
          <w:lang w:eastAsia="en-GB"/>
        </w:rPr>
      </w:pPr>
    </w:p>
    <w:p w14:paraId="794F0AB4" w14:textId="11D67C9E" w:rsidR="00EB02E9" w:rsidRPr="008F6354" w:rsidRDefault="00D04CF4" w:rsidP="00D04CF4">
      <w:pPr>
        <w:pBdr>
          <w:top w:val="nil"/>
          <w:left w:val="nil"/>
          <w:bottom w:val="nil"/>
          <w:right w:val="nil"/>
          <w:between w:val="nil"/>
        </w:pBdr>
        <w:spacing w:after="0" w:line="360" w:lineRule="auto"/>
        <w:ind w:left="720" w:hanging="720"/>
        <w:jc w:val="both"/>
        <w:rPr>
          <w:rFonts w:ascii="Arial Narrow" w:hAnsi="Arial Narrow" w:cs="Calibri"/>
          <w:sz w:val="25"/>
          <w:szCs w:val="25"/>
          <w:lang w:val="en-US" w:eastAsia="en-GB"/>
        </w:rPr>
      </w:pPr>
      <w:r w:rsidRPr="008F6354">
        <w:rPr>
          <w:rFonts w:ascii="Arial Narrow" w:hAnsi="Arial Narrow" w:cs="Arial"/>
          <w:sz w:val="25"/>
          <w:szCs w:val="25"/>
          <w:lang w:eastAsia="en-GB"/>
        </w:rPr>
        <w:t>1.1</w:t>
      </w:r>
      <w:r w:rsidRPr="008F6354">
        <w:rPr>
          <w:rFonts w:ascii="Arial Narrow" w:hAnsi="Arial Narrow" w:cs="Arial"/>
          <w:sz w:val="25"/>
          <w:szCs w:val="25"/>
          <w:lang w:eastAsia="en-GB"/>
        </w:rPr>
        <w:tab/>
      </w:r>
      <w:r w:rsidR="00EB02E9" w:rsidRPr="008F6354">
        <w:rPr>
          <w:rFonts w:ascii="Arial Narrow" w:hAnsi="Arial Narrow" w:cs="Arial"/>
          <w:sz w:val="25"/>
          <w:szCs w:val="25"/>
          <w:lang w:eastAsia="en-GB"/>
        </w:rPr>
        <w:t>This matter</w:t>
      </w:r>
      <w:r w:rsidR="007B44FC" w:rsidRPr="008F6354">
        <w:rPr>
          <w:rFonts w:ascii="Arial Narrow" w:hAnsi="Arial Narrow" w:cs="Arial"/>
          <w:sz w:val="25"/>
          <w:szCs w:val="25"/>
          <w:lang w:eastAsia="en-GB"/>
        </w:rPr>
        <w:t xml:space="preserve"> involved </w:t>
      </w:r>
      <w:r w:rsidR="00EB02E9" w:rsidRPr="008F6354">
        <w:rPr>
          <w:rFonts w:ascii="Arial Narrow" w:hAnsi="Arial Narrow" w:cs="Arial"/>
          <w:sz w:val="25"/>
          <w:szCs w:val="25"/>
          <w:lang w:eastAsia="en-GB"/>
        </w:rPr>
        <w:t xml:space="preserve">the application for citizenship in case of doubt in terms of section 15 of the South African Citizenship Act 88 of 1995. The </w:t>
      </w:r>
      <w:r w:rsidR="007B44FC" w:rsidRPr="008F6354">
        <w:rPr>
          <w:rFonts w:ascii="Arial Narrow" w:hAnsi="Arial Narrow" w:cs="Arial"/>
          <w:sz w:val="25"/>
          <w:szCs w:val="25"/>
          <w:lang w:eastAsia="en-GB"/>
        </w:rPr>
        <w:t>C</w:t>
      </w:r>
      <w:r w:rsidR="00EB02E9" w:rsidRPr="008F6354">
        <w:rPr>
          <w:rFonts w:ascii="Arial Narrow" w:hAnsi="Arial Narrow" w:cs="Arial"/>
          <w:sz w:val="25"/>
          <w:szCs w:val="25"/>
          <w:lang w:eastAsia="en-GB"/>
        </w:rPr>
        <w:t xml:space="preserve">ourt ordered that the applicant is a </w:t>
      </w:r>
      <w:r w:rsidR="00EB02E9" w:rsidRPr="008F6354">
        <w:rPr>
          <w:rFonts w:ascii="Arial Narrow" w:hAnsi="Arial Narrow" w:cs="Calibri"/>
          <w:sz w:val="25"/>
          <w:szCs w:val="25"/>
          <w:lang w:val="en-US" w:eastAsia="en-GB"/>
        </w:rPr>
        <w:t>South African citizen and directed the Department</w:t>
      </w:r>
      <w:r w:rsidR="007B44FC" w:rsidRPr="008F6354">
        <w:rPr>
          <w:rFonts w:ascii="Arial Narrow" w:hAnsi="Arial Narrow" w:cs="Calibri"/>
          <w:sz w:val="25"/>
          <w:szCs w:val="25"/>
          <w:lang w:val="en-US" w:eastAsia="en-GB"/>
        </w:rPr>
        <w:t xml:space="preserve"> of Home Affairs (“DHA”)</w:t>
      </w:r>
      <w:r w:rsidR="00EB02E9" w:rsidRPr="008F6354">
        <w:rPr>
          <w:rFonts w:ascii="Arial Narrow" w:hAnsi="Arial Narrow" w:cs="Calibri"/>
          <w:sz w:val="25"/>
          <w:szCs w:val="25"/>
          <w:lang w:val="en-US" w:eastAsia="en-GB"/>
        </w:rPr>
        <w:t xml:space="preserve"> to enter the applicant’s particulars in the population register and issue her with a South African citizen identity number, birth certificate and identity document within 30 days of the order.</w:t>
      </w:r>
    </w:p>
    <w:p w14:paraId="23CED20B" w14:textId="505CB95A" w:rsidR="007B44FC" w:rsidRPr="008F6354" w:rsidRDefault="007B44FC" w:rsidP="00EB02E9">
      <w:pPr>
        <w:pBdr>
          <w:top w:val="nil"/>
          <w:left w:val="nil"/>
          <w:bottom w:val="nil"/>
          <w:right w:val="nil"/>
          <w:between w:val="nil"/>
        </w:pBdr>
        <w:spacing w:after="0" w:line="360" w:lineRule="auto"/>
        <w:ind w:left="851"/>
        <w:jc w:val="both"/>
        <w:rPr>
          <w:rFonts w:ascii="Arial Narrow" w:hAnsi="Arial Narrow" w:cs="Calibri"/>
          <w:sz w:val="25"/>
          <w:szCs w:val="25"/>
          <w:lang w:val="en-US" w:eastAsia="en-GB"/>
        </w:rPr>
      </w:pPr>
    </w:p>
    <w:p w14:paraId="4956BDAA" w14:textId="4A68AE63" w:rsidR="0035711E" w:rsidRPr="008F6354" w:rsidRDefault="00EB02E9" w:rsidP="00CB72F8">
      <w:pPr>
        <w:pBdr>
          <w:top w:val="nil"/>
          <w:left w:val="nil"/>
          <w:bottom w:val="nil"/>
          <w:right w:val="nil"/>
          <w:between w:val="nil"/>
        </w:pBdr>
        <w:spacing w:after="0" w:line="360" w:lineRule="auto"/>
        <w:jc w:val="both"/>
        <w:rPr>
          <w:rFonts w:ascii="Arial Narrow" w:eastAsia="Calibri" w:hAnsi="Arial Narrow" w:cs="Times New Roman"/>
          <w:b/>
          <w:bCs/>
          <w:sz w:val="25"/>
          <w:szCs w:val="25"/>
          <w:u w:val="single"/>
        </w:rPr>
      </w:pPr>
      <w:r w:rsidRPr="008F6354">
        <w:rPr>
          <w:rFonts w:ascii="Arial Narrow" w:eastAsia="Calibri" w:hAnsi="Arial Narrow" w:cs="Times New Roman"/>
          <w:sz w:val="25"/>
          <w:szCs w:val="25"/>
        </w:rPr>
        <w:tab/>
      </w:r>
      <w:r w:rsidRPr="008F6354">
        <w:rPr>
          <w:rFonts w:ascii="Arial Narrow" w:eastAsia="Calibri" w:hAnsi="Arial Narrow" w:cs="Times New Roman"/>
          <w:b/>
          <w:bCs/>
          <w:sz w:val="25"/>
          <w:szCs w:val="25"/>
          <w:u w:val="single"/>
        </w:rPr>
        <w:t>W</w:t>
      </w:r>
      <w:r w:rsidR="0035711E" w:rsidRPr="008F6354">
        <w:rPr>
          <w:rFonts w:ascii="Arial Narrow" w:eastAsia="Calibri" w:hAnsi="Arial Narrow" w:cs="Times New Roman"/>
          <w:b/>
          <w:bCs/>
          <w:sz w:val="25"/>
          <w:szCs w:val="25"/>
          <w:u w:val="single"/>
        </w:rPr>
        <w:t>hy has his department not fully complied with the court order?</w:t>
      </w:r>
    </w:p>
    <w:p w14:paraId="2CF6D672" w14:textId="77777777" w:rsidR="00CB72F8" w:rsidRPr="008F6354" w:rsidRDefault="00CB72F8" w:rsidP="00CB72F8">
      <w:pPr>
        <w:pBdr>
          <w:top w:val="nil"/>
          <w:left w:val="nil"/>
          <w:bottom w:val="nil"/>
          <w:right w:val="nil"/>
          <w:between w:val="nil"/>
        </w:pBdr>
        <w:spacing w:after="0" w:line="360" w:lineRule="auto"/>
        <w:jc w:val="both"/>
        <w:rPr>
          <w:rFonts w:ascii="Arial Narrow" w:hAnsi="Arial Narrow" w:cs="Arial"/>
          <w:b/>
          <w:bCs/>
          <w:color w:val="FF0000"/>
          <w:sz w:val="25"/>
          <w:szCs w:val="25"/>
          <w:u w:val="single"/>
          <w:lang w:eastAsia="en-GB"/>
        </w:rPr>
      </w:pPr>
    </w:p>
    <w:p w14:paraId="46F848E3" w14:textId="28C971AE" w:rsidR="00D04CF4" w:rsidRPr="008F6354" w:rsidRDefault="00D04CF4" w:rsidP="00D04CF4">
      <w:pPr>
        <w:pBdr>
          <w:top w:val="nil"/>
          <w:left w:val="nil"/>
          <w:bottom w:val="nil"/>
          <w:right w:val="nil"/>
          <w:between w:val="nil"/>
        </w:pBdr>
        <w:spacing w:after="0" w:line="360" w:lineRule="auto"/>
        <w:ind w:left="720" w:hanging="720"/>
        <w:jc w:val="both"/>
        <w:rPr>
          <w:rFonts w:ascii="Arial Narrow" w:hAnsi="Arial Narrow" w:cs="Calibri"/>
          <w:sz w:val="25"/>
          <w:szCs w:val="25"/>
          <w:lang w:val="en-US" w:eastAsia="en-GB"/>
        </w:rPr>
      </w:pPr>
      <w:r w:rsidRPr="008F6354">
        <w:rPr>
          <w:rFonts w:ascii="Arial Narrow" w:hAnsi="Arial Narrow" w:cs="Calibri"/>
          <w:sz w:val="25"/>
          <w:szCs w:val="25"/>
          <w:lang w:val="en-US" w:eastAsia="en-GB"/>
        </w:rPr>
        <w:t>1.2</w:t>
      </w:r>
      <w:r w:rsidRPr="008F6354">
        <w:rPr>
          <w:rFonts w:ascii="Arial Narrow" w:hAnsi="Arial Narrow" w:cs="Calibri"/>
          <w:sz w:val="25"/>
          <w:szCs w:val="25"/>
          <w:lang w:val="en-US" w:eastAsia="en-GB"/>
        </w:rPr>
        <w:tab/>
      </w:r>
      <w:r w:rsidR="00457ED2" w:rsidRPr="008F6354">
        <w:rPr>
          <w:rFonts w:ascii="Arial Narrow" w:hAnsi="Arial Narrow" w:cs="Calibri"/>
          <w:sz w:val="25"/>
          <w:szCs w:val="25"/>
          <w:lang w:val="en-US" w:eastAsia="en-GB"/>
        </w:rPr>
        <w:t>The Court Order was issued in the Gauteng Division of the High Court. It later transpired that the</w:t>
      </w:r>
      <w:r w:rsidR="00901BAA" w:rsidRPr="008F6354">
        <w:rPr>
          <w:rFonts w:ascii="Arial Narrow" w:hAnsi="Arial Narrow" w:cs="Calibri"/>
          <w:sz w:val="25"/>
          <w:szCs w:val="25"/>
          <w:lang w:val="en-US" w:eastAsia="en-GB"/>
        </w:rPr>
        <w:t xml:space="preserve"> </w:t>
      </w:r>
      <w:r w:rsidR="00457ED2" w:rsidRPr="008F6354">
        <w:rPr>
          <w:rFonts w:ascii="Arial Narrow" w:hAnsi="Arial Narrow" w:cs="Calibri"/>
          <w:sz w:val="25"/>
          <w:szCs w:val="25"/>
          <w:lang w:val="en-US" w:eastAsia="en-GB"/>
        </w:rPr>
        <w:t xml:space="preserve">applicant is ordinarily resident in Cape Town. The applicant approached the Cape Town and officials of DHA were not aware of the Court Order. </w:t>
      </w:r>
    </w:p>
    <w:p w14:paraId="12F4C2F0" w14:textId="25AD493C" w:rsidR="00287E76" w:rsidRPr="008F6354" w:rsidRDefault="00457ED2" w:rsidP="00D04CF4">
      <w:pPr>
        <w:pBdr>
          <w:top w:val="nil"/>
          <w:left w:val="nil"/>
          <w:bottom w:val="nil"/>
          <w:right w:val="nil"/>
          <w:between w:val="nil"/>
        </w:pBdr>
        <w:spacing w:after="0" w:line="360" w:lineRule="auto"/>
        <w:ind w:left="131" w:firstLine="720"/>
        <w:jc w:val="both"/>
        <w:rPr>
          <w:rFonts w:ascii="Arial Narrow" w:hAnsi="Arial Narrow" w:cs="Arial"/>
          <w:b/>
          <w:bCs/>
          <w:sz w:val="25"/>
          <w:szCs w:val="25"/>
          <w:u w:val="single"/>
          <w:lang w:eastAsia="en-GB"/>
        </w:rPr>
      </w:pPr>
      <w:r w:rsidRPr="008F6354">
        <w:rPr>
          <w:rFonts w:ascii="Arial Narrow" w:eastAsia="Calibri" w:hAnsi="Arial Narrow" w:cs="Times New Roman"/>
          <w:b/>
          <w:bCs/>
          <w:sz w:val="25"/>
          <w:szCs w:val="25"/>
          <w:u w:val="single"/>
        </w:rPr>
        <w:t>W</w:t>
      </w:r>
      <w:r w:rsidR="0035711E" w:rsidRPr="008F6354">
        <w:rPr>
          <w:rFonts w:ascii="Arial Narrow" w:eastAsia="Calibri" w:hAnsi="Arial Narrow" w:cs="Times New Roman"/>
          <w:b/>
          <w:bCs/>
          <w:sz w:val="25"/>
          <w:szCs w:val="25"/>
          <w:u w:val="single"/>
        </w:rPr>
        <w:t>hat steps have been taken to fully comply with the order?</w:t>
      </w:r>
    </w:p>
    <w:p w14:paraId="22094FBA" w14:textId="77777777" w:rsidR="0006433F" w:rsidRPr="008F6354" w:rsidRDefault="0006433F" w:rsidP="00F81DCB">
      <w:pPr>
        <w:pBdr>
          <w:top w:val="nil"/>
          <w:left w:val="nil"/>
          <w:bottom w:val="nil"/>
          <w:right w:val="nil"/>
          <w:between w:val="nil"/>
        </w:pBdr>
        <w:spacing w:after="0" w:line="360" w:lineRule="auto"/>
        <w:ind w:left="851"/>
        <w:jc w:val="both"/>
        <w:rPr>
          <w:rFonts w:ascii="Arial Narrow" w:hAnsi="Arial Narrow" w:cs="Arial"/>
          <w:b/>
          <w:bCs/>
          <w:sz w:val="25"/>
          <w:szCs w:val="25"/>
          <w:u w:val="single"/>
          <w:lang w:eastAsia="en-GB"/>
        </w:rPr>
      </w:pPr>
    </w:p>
    <w:p w14:paraId="6D4D2F11" w14:textId="7888C483" w:rsidR="0035711E" w:rsidRPr="008F6354" w:rsidRDefault="00D04CF4" w:rsidP="00D04CF4">
      <w:pPr>
        <w:pBdr>
          <w:top w:val="nil"/>
          <w:left w:val="nil"/>
          <w:bottom w:val="nil"/>
          <w:right w:val="nil"/>
          <w:between w:val="nil"/>
        </w:pBdr>
        <w:spacing w:after="0" w:line="360" w:lineRule="auto"/>
        <w:ind w:left="720" w:hanging="720"/>
        <w:jc w:val="both"/>
        <w:rPr>
          <w:rFonts w:ascii="Arial Narrow" w:hAnsi="Arial Narrow" w:cs="Arial"/>
          <w:sz w:val="25"/>
          <w:szCs w:val="25"/>
          <w:lang w:eastAsia="en-GB"/>
        </w:rPr>
      </w:pPr>
      <w:r w:rsidRPr="008F6354">
        <w:rPr>
          <w:rFonts w:ascii="Arial Narrow" w:hAnsi="Arial Narrow" w:cs="Arial"/>
          <w:sz w:val="25"/>
          <w:szCs w:val="25"/>
          <w:lang w:eastAsia="en-GB"/>
        </w:rPr>
        <w:t>1.3</w:t>
      </w:r>
      <w:r w:rsidRPr="008F6354">
        <w:rPr>
          <w:rFonts w:ascii="Arial Narrow" w:hAnsi="Arial Narrow" w:cs="Arial"/>
          <w:sz w:val="25"/>
          <w:szCs w:val="25"/>
          <w:lang w:eastAsia="en-GB"/>
        </w:rPr>
        <w:tab/>
      </w:r>
      <w:r w:rsidR="00457ED2" w:rsidRPr="008F6354">
        <w:rPr>
          <w:rFonts w:ascii="Arial Narrow" w:hAnsi="Arial Narrow" w:cs="Arial"/>
          <w:sz w:val="25"/>
          <w:szCs w:val="25"/>
          <w:lang w:eastAsia="en-GB"/>
        </w:rPr>
        <w:t>An instruction has been</w:t>
      </w:r>
      <w:r w:rsidRPr="008F6354">
        <w:rPr>
          <w:rFonts w:ascii="Arial Narrow" w:hAnsi="Arial Narrow" w:cs="Arial"/>
          <w:sz w:val="25"/>
          <w:szCs w:val="25"/>
          <w:lang w:eastAsia="en-GB"/>
        </w:rPr>
        <w:t xml:space="preserve"> given to the Cape Town office to assist on urgent basis. The applicant’ attorneys have been duly informed.</w:t>
      </w:r>
    </w:p>
    <w:p w14:paraId="5D600FBF" w14:textId="77777777" w:rsidR="0006433F" w:rsidRPr="008F6354" w:rsidRDefault="0006433F" w:rsidP="00F81DCB">
      <w:pPr>
        <w:pBdr>
          <w:top w:val="nil"/>
          <w:left w:val="nil"/>
          <w:bottom w:val="nil"/>
          <w:right w:val="nil"/>
          <w:between w:val="nil"/>
        </w:pBdr>
        <w:spacing w:after="0" w:line="360" w:lineRule="auto"/>
        <w:ind w:left="851"/>
        <w:jc w:val="both"/>
        <w:rPr>
          <w:rFonts w:ascii="Arial Narrow" w:eastAsia="Calibri" w:hAnsi="Arial Narrow" w:cs="Times New Roman"/>
          <w:b/>
          <w:bCs/>
          <w:sz w:val="25"/>
          <w:szCs w:val="25"/>
        </w:rPr>
      </w:pPr>
    </w:p>
    <w:p w14:paraId="19F07F5B" w14:textId="25E8A8AD" w:rsidR="0035711E" w:rsidRPr="007E0DEC" w:rsidRDefault="00D04CF4" w:rsidP="008F6354">
      <w:pPr>
        <w:pBdr>
          <w:top w:val="nil"/>
          <w:left w:val="nil"/>
          <w:bottom w:val="nil"/>
          <w:right w:val="nil"/>
          <w:between w:val="nil"/>
        </w:pBdr>
        <w:spacing w:after="0" w:line="360" w:lineRule="auto"/>
        <w:ind w:left="131" w:firstLine="578"/>
        <w:jc w:val="both"/>
        <w:rPr>
          <w:rFonts w:ascii="Arial Narrow" w:eastAsia="Calibri" w:hAnsi="Arial Narrow" w:cs="Times New Roman"/>
          <w:b/>
          <w:bCs/>
          <w:sz w:val="25"/>
          <w:szCs w:val="25"/>
          <w:u w:val="single"/>
        </w:rPr>
      </w:pPr>
      <w:r w:rsidRPr="007E0DEC">
        <w:rPr>
          <w:rFonts w:ascii="Arial Narrow" w:eastAsia="Calibri" w:hAnsi="Arial Narrow" w:cs="Times New Roman"/>
          <w:b/>
          <w:bCs/>
          <w:sz w:val="25"/>
          <w:szCs w:val="25"/>
          <w:u w:val="single"/>
        </w:rPr>
        <w:t>B</w:t>
      </w:r>
      <w:r w:rsidR="0035711E" w:rsidRPr="007E0DEC">
        <w:rPr>
          <w:rFonts w:ascii="Arial Narrow" w:eastAsia="Calibri" w:hAnsi="Arial Narrow" w:cs="Times New Roman"/>
          <w:b/>
          <w:bCs/>
          <w:sz w:val="25"/>
          <w:szCs w:val="25"/>
          <w:u w:val="single"/>
        </w:rPr>
        <w:t>y what date will his department fully comply with the order?</w:t>
      </w:r>
    </w:p>
    <w:p w14:paraId="0AC3EF11" w14:textId="77777777" w:rsidR="0006433F" w:rsidRPr="007E0DEC" w:rsidRDefault="0006433F" w:rsidP="008F6354">
      <w:pPr>
        <w:pBdr>
          <w:top w:val="nil"/>
          <w:left w:val="nil"/>
          <w:bottom w:val="nil"/>
          <w:right w:val="nil"/>
          <w:between w:val="nil"/>
        </w:pBdr>
        <w:spacing w:after="0" w:line="360" w:lineRule="auto"/>
        <w:ind w:left="851" w:firstLine="578"/>
        <w:jc w:val="both"/>
        <w:rPr>
          <w:rFonts w:ascii="Arial Narrow" w:hAnsi="Arial Narrow" w:cs="Arial"/>
          <w:sz w:val="25"/>
          <w:szCs w:val="25"/>
          <w:u w:val="single"/>
          <w:lang w:eastAsia="en-GB"/>
        </w:rPr>
      </w:pPr>
    </w:p>
    <w:p w14:paraId="3766D95C" w14:textId="72840C93" w:rsidR="0006433F" w:rsidRPr="008F6354" w:rsidRDefault="0006433F" w:rsidP="008F6354">
      <w:pPr>
        <w:pBdr>
          <w:top w:val="nil"/>
          <w:left w:val="nil"/>
          <w:bottom w:val="nil"/>
          <w:right w:val="nil"/>
          <w:between w:val="nil"/>
        </w:pBdr>
        <w:spacing w:after="0" w:line="360" w:lineRule="auto"/>
        <w:ind w:left="709"/>
        <w:jc w:val="both"/>
        <w:rPr>
          <w:rFonts w:ascii="Arial Narrow" w:hAnsi="Arial Narrow" w:cs="Arial"/>
          <w:sz w:val="25"/>
          <w:szCs w:val="25"/>
          <w:lang w:eastAsia="en-GB"/>
        </w:rPr>
      </w:pPr>
      <w:r w:rsidRPr="008F6354">
        <w:rPr>
          <w:rFonts w:ascii="Arial Narrow" w:hAnsi="Arial Narrow" w:cs="Arial"/>
          <w:sz w:val="25"/>
          <w:szCs w:val="25"/>
          <w:lang w:eastAsia="en-GB"/>
        </w:rPr>
        <w:t xml:space="preserve">The </w:t>
      </w:r>
      <w:r w:rsidR="00D04CF4" w:rsidRPr="008F6354">
        <w:rPr>
          <w:rFonts w:ascii="Arial Narrow" w:hAnsi="Arial Narrow" w:cs="Arial"/>
          <w:sz w:val="25"/>
          <w:szCs w:val="25"/>
          <w:lang w:eastAsia="en-GB"/>
        </w:rPr>
        <w:t xml:space="preserve">DHA will </w:t>
      </w:r>
      <w:r w:rsidRPr="008F6354">
        <w:rPr>
          <w:rFonts w:ascii="Arial Narrow" w:hAnsi="Arial Narrow" w:cs="Arial"/>
          <w:sz w:val="25"/>
          <w:szCs w:val="25"/>
          <w:lang w:eastAsia="en-GB"/>
        </w:rPr>
        <w:t>fully comply by 31 July 2020.</w:t>
      </w:r>
    </w:p>
    <w:p w14:paraId="4EE36AB9" w14:textId="77777777" w:rsidR="00D04CF4" w:rsidRPr="008F6354" w:rsidRDefault="00D04CF4" w:rsidP="00F81DCB">
      <w:pPr>
        <w:pBdr>
          <w:top w:val="nil"/>
          <w:left w:val="nil"/>
          <w:bottom w:val="nil"/>
          <w:right w:val="nil"/>
          <w:between w:val="nil"/>
        </w:pBdr>
        <w:spacing w:after="0" w:line="360" w:lineRule="auto"/>
        <w:ind w:left="851"/>
        <w:jc w:val="both"/>
        <w:rPr>
          <w:rFonts w:ascii="Arial Narrow" w:hAnsi="Arial Narrow" w:cs="Arial"/>
          <w:sz w:val="25"/>
          <w:szCs w:val="25"/>
          <w:lang w:eastAsia="en-GB"/>
        </w:rPr>
      </w:pPr>
    </w:p>
    <w:p w14:paraId="10838F7E" w14:textId="0069B652" w:rsidR="00287E76" w:rsidRPr="008F6354" w:rsidRDefault="00D04CF4" w:rsidP="00D04CF4">
      <w:pPr>
        <w:pBdr>
          <w:top w:val="nil"/>
          <w:left w:val="nil"/>
          <w:bottom w:val="nil"/>
          <w:right w:val="nil"/>
          <w:between w:val="nil"/>
        </w:pBdr>
        <w:spacing w:after="0" w:line="360" w:lineRule="auto"/>
        <w:ind w:left="720" w:hanging="720"/>
        <w:jc w:val="both"/>
        <w:rPr>
          <w:rFonts w:ascii="Arial Narrow" w:hAnsi="Arial Narrow" w:cs="Arial"/>
          <w:sz w:val="25"/>
          <w:szCs w:val="25"/>
          <w:lang w:eastAsia="en-GB"/>
        </w:rPr>
      </w:pPr>
      <w:r w:rsidRPr="008F6354">
        <w:rPr>
          <w:rFonts w:ascii="Arial Narrow" w:hAnsi="Arial Narrow" w:cs="Arial"/>
          <w:sz w:val="25"/>
          <w:szCs w:val="25"/>
          <w:lang w:eastAsia="en-GB"/>
        </w:rPr>
        <w:t>2.</w:t>
      </w:r>
      <w:r w:rsidRPr="008F6354">
        <w:rPr>
          <w:rFonts w:ascii="Arial Narrow" w:hAnsi="Arial Narrow" w:cs="Arial"/>
          <w:sz w:val="25"/>
          <w:szCs w:val="25"/>
          <w:lang w:eastAsia="en-GB"/>
        </w:rPr>
        <w:tab/>
      </w:r>
      <w:r w:rsidR="00287E76" w:rsidRPr="008F6354">
        <w:rPr>
          <w:rFonts w:ascii="Arial Narrow" w:hAnsi="Arial Narrow" w:cs="Arial"/>
          <w:b/>
          <w:bCs/>
          <w:sz w:val="25"/>
          <w:szCs w:val="25"/>
          <w:lang w:eastAsia="en-GB"/>
        </w:rPr>
        <w:t>Minister of Home Affairs v Miriam Ali and Others [2018] ZASCA 169 (SCA) (Case no. 1289/17, Supreme Court of Appeal – Court Order Date: 30 November 2018)</w:t>
      </w:r>
    </w:p>
    <w:p w14:paraId="22249A16" w14:textId="05822516" w:rsidR="00287E76" w:rsidRPr="008F6354" w:rsidRDefault="00287E76" w:rsidP="00F81DCB">
      <w:pPr>
        <w:pBdr>
          <w:top w:val="nil"/>
          <w:left w:val="nil"/>
          <w:bottom w:val="nil"/>
          <w:right w:val="nil"/>
          <w:between w:val="nil"/>
        </w:pBdr>
        <w:spacing w:after="0" w:line="360" w:lineRule="auto"/>
        <w:ind w:left="720"/>
        <w:contextualSpacing/>
        <w:jc w:val="both"/>
        <w:rPr>
          <w:rFonts w:ascii="Arial Narrow" w:hAnsi="Arial Narrow" w:cs="Arial"/>
          <w:sz w:val="25"/>
          <w:szCs w:val="25"/>
          <w:lang w:eastAsia="en-GB"/>
        </w:rPr>
      </w:pPr>
    </w:p>
    <w:p w14:paraId="5B789FE3" w14:textId="0D2B7EDE" w:rsidR="00D04CF4" w:rsidRPr="008F6354" w:rsidRDefault="00D04CF4" w:rsidP="00D04CF4">
      <w:pPr>
        <w:spacing w:after="0" w:line="360" w:lineRule="auto"/>
        <w:ind w:left="720" w:hanging="720"/>
        <w:jc w:val="both"/>
        <w:rPr>
          <w:rFonts w:ascii="Arial Narrow" w:hAnsi="Arial Narrow" w:cs="Arial"/>
          <w:sz w:val="25"/>
          <w:szCs w:val="25"/>
          <w:lang w:eastAsia="en-GB"/>
        </w:rPr>
      </w:pPr>
      <w:r w:rsidRPr="008F6354">
        <w:rPr>
          <w:rFonts w:ascii="Arial Narrow" w:hAnsi="Arial Narrow" w:cs="Arial"/>
          <w:sz w:val="25"/>
          <w:szCs w:val="25"/>
          <w:lang w:eastAsia="en-GB"/>
        </w:rPr>
        <w:t>2.1</w:t>
      </w:r>
      <w:r w:rsidRPr="008F6354">
        <w:rPr>
          <w:rFonts w:ascii="Arial Narrow" w:hAnsi="Arial Narrow" w:cs="Arial"/>
          <w:sz w:val="25"/>
          <w:szCs w:val="25"/>
          <w:lang w:eastAsia="en-GB"/>
        </w:rPr>
        <w:tab/>
        <w:t xml:space="preserve">The matter pertains to the interpretation of section 4(3) of the South African Citizenship Act 88 of 1995 </w:t>
      </w:r>
      <w:r w:rsidR="00EE2C78" w:rsidRPr="008F6354">
        <w:rPr>
          <w:rFonts w:ascii="Arial Narrow" w:hAnsi="Arial Narrow" w:cs="Arial"/>
          <w:sz w:val="25"/>
          <w:szCs w:val="25"/>
          <w:lang w:eastAsia="en-GB"/>
        </w:rPr>
        <w:t xml:space="preserve">(amendment that came into effect on 1 January 2013) </w:t>
      </w:r>
      <w:r w:rsidRPr="008F6354">
        <w:rPr>
          <w:rFonts w:ascii="Arial Narrow" w:hAnsi="Arial Narrow" w:cs="Arial"/>
          <w:sz w:val="25"/>
          <w:szCs w:val="25"/>
          <w:lang w:eastAsia="en-GB"/>
        </w:rPr>
        <w:t xml:space="preserve">in which the main issue was whether or not the section </w:t>
      </w:r>
      <w:r w:rsidR="00401615" w:rsidRPr="008F6354">
        <w:rPr>
          <w:rFonts w:ascii="Arial Narrow" w:hAnsi="Arial Narrow" w:cs="Arial"/>
          <w:sz w:val="25"/>
          <w:szCs w:val="25"/>
          <w:lang w:eastAsia="en-GB"/>
        </w:rPr>
        <w:t xml:space="preserve"> applies with</w:t>
      </w:r>
      <w:r w:rsidRPr="008F6354">
        <w:rPr>
          <w:rFonts w:ascii="Arial Narrow" w:hAnsi="Arial Narrow" w:cs="Arial"/>
          <w:sz w:val="25"/>
          <w:szCs w:val="25"/>
          <w:lang w:eastAsia="en-GB"/>
        </w:rPr>
        <w:t xml:space="preserve"> retrospective effect and further is the respondents (on appeal) satisfy the requirements of citizenship by naturalisation. The </w:t>
      </w:r>
      <w:r w:rsidR="007E0DEC">
        <w:rPr>
          <w:rFonts w:ascii="Arial Narrow" w:hAnsi="Arial Narrow" w:cs="Arial"/>
          <w:sz w:val="25"/>
          <w:szCs w:val="25"/>
          <w:lang w:eastAsia="en-GB"/>
        </w:rPr>
        <w:t>question was</w:t>
      </w:r>
      <w:r w:rsidRPr="008F6354">
        <w:rPr>
          <w:rFonts w:ascii="Arial Narrow" w:hAnsi="Arial Narrow" w:cs="Arial"/>
          <w:sz w:val="25"/>
          <w:szCs w:val="25"/>
          <w:lang w:eastAsia="en-GB"/>
        </w:rPr>
        <w:t xml:space="preserve"> whether</w:t>
      </w:r>
      <w:r w:rsidR="00401615" w:rsidRPr="008F6354">
        <w:rPr>
          <w:rFonts w:ascii="Arial Narrow" w:hAnsi="Arial Narrow" w:cs="Arial"/>
          <w:sz w:val="25"/>
          <w:szCs w:val="25"/>
          <w:lang w:eastAsia="en-GB"/>
        </w:rPr>
        <w:t xml:space="preserve"> in the absence of Regulations,</w:t>
      </w:r>
      <w:r w:rsidRPr="008F6354">
        <w:rPr>
          <w:rFonts w:ascii="Arial Narrow" w:hAnsi="Arial Narrow" w:cs="Arial"/>
          <w:sz w:val="25"/>
          <w:szCs w:val="25"/>
          <w:lang w:eastAsia="en-GB"/>
        </w:rPr>
        <w:t xml:space="preserve"> the </w:t>
      </w:r>
      <w:r w:rsidR="00401615" w:rsidRPr="008F6354">
        <w:rPr>
          <w:rFonts w:ascii="Arial Narrow" w:hAnsi="Arial Narrow" w:cs="Arial"/>
          <w:sz w:val="25"/>
          <w:szCs w:val="25"/>
          <w:lang w:eastAsia="en-GB"/>
        </w:rPr>
        <w:t>H</w:t>
      </w:r>
      <w:r w:rsidRPr="008F6354">
        <w:rPr>
          <w:rFonts w:ascii="Arial Narrow" w:hAnsi="Arial Narrow" w:cs="Arial"/>
          <w:sz w:val="25"/>
          <w:szCs w:val="25"/>
          <w:lang w:eastAsia="en-GB"/>
        </w:rPr>
        <w:t xml:space="preserve">igh </w:t>
      </w:r>
      <w:r w:rsidR="00401615" w:rsidRPr="008F6354">
        <w:rPr>
          <w:rFonts w:ascii="Arial Narrow" w:hAnsi="Arial Narrow" w:cs="Arial"/>
          <w:sz w:val="25"/>
          <w:szCs w:val="25"/>
          <w:lang w:eastAsia="en-GB"/>
        </w:rPr>
        <w:t>C</w:t>
      </w:r>
      <w:r w:rsidRPr="008F6354">
        <w:rPr>
          <w:rFonts w:ascii="Arial Narrow" w:hAnsi="Arial Narrow" w:cs="Arial"/>
          <w:sz w:val="25"/>
          <w:szCs w:val="25"/>
          <w:lang w:eastAsia="en-GB"/>
        </w:rPr>
        <w:t xml:space="preserve">ourt </w:t>
      </w:r>
      <w:r w:rsidR="00401615" w:rsidRPr="008F6354">
        <w:rPr>
          <w:rFonts w:ascii="Arial Narrow" w:hAnsi="Arial Narrow" w:cs="Arial"/>
          <w:sz w:val="25"/>
          <w:szCs w:val="25"/>
          <w:lang w:eastAsia="en-GB"/>
        </w:rPr>
        <w:t xml:space="preserve">was correct </w:t>
      </w:r>
      <w:r w:rsidRPr="008F6354">
        <w:rPr>
          <w:rFonts w:ascii="Arial Narrow" w:hAnsi="Arial Narrow" w:cs="Arial"/>
          <w:sz w:val="25"/>
          <w:szCs w:val="25"/>
          <w:lang w:eastAsia="en-GB"/>
        </w:rPr>
        <w:t>in directing the Minister to accept applications on affidavits</w:t>
      </w:r>
      <w:r w:rsidR="00401615" w:rsidRPr="008F6354">
        <w:rPr>
          <w:rFonts w:ascii="Arial Narrow" w:hAnsi="Arial Narrow" w:cs="Arial"/>
          <w:sz w:val="25"/>
          <w:szCs w:val="25"/>
          <w:lang w:eastAsia="en-GB"/>
        </w:rPr>
        <w:t xml:space="preserve"> as</w:t>
      </w:r>
      <w:r w:rsidR="007E0DEC">
        <w:rPr>
          <w:rFonts w:ascii="Arial Narrow" w:hAnsi="Arial Narrow" w:cs="Arial"/>
          <w:sz w:val="25"/>
          <w:szCs w:val="25"/>
          <w:lang w:eastAsia="en-GB"/>
        </w:rPr>
        <w:t xml:space="preserve"> the</w:t>
      </w:r>
      <w:r w:rsidR="00401615" w:rsidRPr="008F6354">
        <w:rPr>
          <w:rFonts w:ascii="Arial Narrow" w:hAnsi="Arial Narrow" w:cs="Arial"/>
          <w:sz w:val="25"/>
          <w:szCs w:val="25"/>
          <w:lang w:eastAsia="en-GB"/>
        </w:rPr>
        <w:t xml:space="preserve"> order</w:t>
      </w:r>
      <w:r w:rsidRPr="008F6354">
        <w:rPr>
          <w:rFonts w:ascii="Arial Narrow" w:hAnsi="Arial Narrow" w:cs="Arial"/>
          <w:sz w:val="25"/>
          <w:szCs w:val="25"/>
          <w:lang w:eastAsia="en-GB"/>
        </w:rPr>
        <w:t xml:space="preserve"> encroach</w:t>
      </w:r>
      <w:r w:rsidR="00401615" w:rsidRPr="008F6354">
        <w:rPr>
          <w:rFonts w:ascii="Arial Narrow" w:hAnsi="Arial Narrow" w:cs="Arial"/>
          <w:sz w:val="25"/>
          <w:szCs w:val="25"/>
          <w:lang w:eastAsia="en-GB"/>
        </w:rPr>
        <w:t>ed</w:t>
      </w:r>
      <w:r w:rsidRPr="008F6354">
        <w:rPr>
          <w:rFonts w:ascii="Arial Narrow" w:hAnsi="Arial Narrow" w:cs="Arial"/>
          <w:sz w:val="25"/>
          <w:szCs w:val="25"/>
          <w:lang w:eastAsia="en-GB"/>
        </w:rPr>
        <w:t xml:space="preserve"> upon the doctrine of separation of powers</w:t>
      </w:r>
      <w:r w:rsidR="00401615" w:rsidRPr="008F6354">
        <w:rPr>
          <w:rFonts w:ascii="Arial Narrow" w:hAnsi="Arial Narrow" w:cs="Arial"/>
          <w:sz w:val="25"/>
          <w:szCs w:val="25"/>
          <w:lang w:eastAsia="en-GB"/>
        </w:rPr>
        <w:t>.</w:t>
      </w:r>
      <w:r w:rsidRPr="008F6354">
        <w:rPr>
          <w:rFonts w:ascii="Arial Narrow" w:hAnsi="Arial Narrow" w:cs="Arial"/>
          <w:sz w:val="25"/>
          <w:szCs w:val="25"/>
          <w:lang w:eastAsia="en-GB"/>
        </w:rPr>
        <w:t xml:space="preserve">  </w:t>
      </w:r>
    </w:p>
    <w:p w14:paraId="3D9AA68D" w14:textId="77777777" w:rsidR="00D04CF4" w:rsidRPr="008F6354" w:rsidRDefault="00D04CF4" w:rsidP="00D04CF4">
      <w:pPr>
        <w:spacing w:after="0" w:line="360" w:lineRule="auto"/>
        <w:ind w:left="360"/>
        <w:jc w:val="both"/>
        <w:rPr>
          <w:rFonts w:ascii="Arial Narrow" w:hAnsi="Arial Narrow" w:cs="Arial"/>
          <w:sz w:val="25"/>
          <w:szCs w:val="25"/>
          <w:lang w:eastAsia="en-GB"/>
        </w:rPr>
      </w:pPr>
      <w:r w:rsidRPr="008F6354">
        <w:rPr>
          <w:rFonts w:ascii="Arial Narrow" w:hAnsi="Arial Narrow" w:cs="Arial"/>
          <w:sz w:val="25"/>
          <w:szCs w:val="25"/>
          <w:lang w:eastAsia="en-GB"/>
        </w:rPr>
        <w:t xml:space="preserve"> </w:t>
      </w:r>
    </w:p>
    <w:p w14:paraId="70F435F4" w14:textId="56029482" w:rsidR="00D04CF4" w:rsidRPr="008F6354" w:rsidRDefault="00D04CF4" w:rsidP="00D04CF4">
      <w:pPr>
        <w:spacing w:after="0" w:line="360" w:lineRule="auto"/>
        <w:jc w:val="both"/>
        <w:rPr>
          <w:rFonts w:ascii="Arial Narrow" w:hAnsi="Arial Narrow" w:cs="Arial"/>
          <w:sz w:val="25"/>
          <w:szCs w:val="25"/>
          <w:lang w:eastAsia="en-GB"/>
        </w:rPr>
      </w:pPr>
      <w:r w:rsidRPr="008F6354">
        <w:rPr>
          <w:rFonts w:ascii="Arial Narrow" w:hAnsi="Arial Narrow" w:cs="Arial"/>
          <w:sz w:val="25"/>
          <w:szCs w:val="25"/>
          <w:lang w:eastAsia="en-GB"/>
        </w:rPr>
        <w:t>2.2</w:t>
      </w:r>
      <w:r w:rsidRPr="008F6354">
        <w:rPr>
          <w:rFonts w:ascii="Arial Narrow" w:hAnsi="Arial Narrow" w:cs="Arial"/>
          <w:sz w:val="25"/>
          <w:szCs w:val="25"/>
          <w:lang w:eastAsia="en-GB"/>
        </w:rPr>
        <w:tab/>
        <w:t>The Supreme Court of Appeal</w:t>
      </w:r>
      <w:r w:rsidR="00401615" w:rsidRPr="008F6354">
        <w:rPr>
          <w:rFonts w:ascii="Arial Narrow" w:hAnsi="Arial Narrow" w:cs="Arial"/>
          <w:sz w:val="25"/>
          <w:szCs w:val="25"/>
          <w:lang w:eastAsia="en-GB"/>
        </w:rPr>
        <w:t xml:space="preserve"> issued the order that</w:t>
      </w:r>
      <w:r w:rsidRPr="008F6354">
        <w:rPr>
          <w:rFonts w:ascii="Arial Narrow" w:hAnsi="Arial Narrow" w:cs="Arial"/>
          <w:sz w:val="25"/>
          <w:szCs w:val="25"/>
          <w:lang w:eastAsia="en-GB"/>
        </w:rPr>
        <w:t>:</w:t>
      </w:r>
    </w:p>
    <w:p w14:paraId="63C6BD76" w14:textId="77777777" w:rsidR="00D04CF4" w:rsidRPr="008F6354" w:rsidRDefault="00D04CF4" w:rsidP="00D04CF4">
      <w:pPr>
        <w:spacing w:after="0"/>
        <w:ind w:left="360"/>
        <w:jc w:val="both"/>
        <w:rPr>
          <w:rFonts w:ascii="Arial Narrow" w:hAnsi="Arial Narrow" w:cs="Arial"/>
          <w:sz w:val="25"/>
          <w:szCs w:val="25"/>
          <w:lang w:eastAsia="en-GB"/>
        </w:rPr>
      </w:pPr>
      <w:r w:rsidRPr="008F6354">
        <w:rPr>
          <w:rFonts w:ascii="Arial Narrow" w:hAnsi="Arial Narrow" w:cs="Arial"/>
          <w:sz w:val="25"/>
          <w:szCs w:val="25"/>
          <w:lang w:eastAsia="en-GB"/>
        </w:rPr>
        <w:t xml:space="preserve"> </w:t>
      </w:r>
    </w:p>
    <w:p w14:paraId="5A5F4064" w14:textId="589967D0" w:rsidR="00D04CF4" w:rsidRPr="008F6354" w:rsidRDefault="00D04CF4" w:rsidP="00D04CF4">
      <w:pPr>
        <w:spacing w:after="0"/>
        <w:ind w:firstLine="720"/>
        <w:jc w:val="both"/>
        <w:rPr>
          <w:rFonts w:ascii="Arial Narrow" w:hAnsi="Arial Narrow" w:cs="Arial"/>
          <w:i/>
          <w:iCs/>
          <w:sz w:val="25"/>
          <w:szCs w:val="25"/>
          <w:lang w:eastAsia="en-GB"/>
        </w:rPr>
      </w:pPr>
      <w:r w:rsidRPr="008F6354">
        <w:rPr>
          <w:rFonts w:ascii="Arial Narrow" w:hAnsi="Arial Narrow" w:cs="Arial"/>
          <w:i/>
          <w:iCs/>
          <w:sz w:val="25"/>
          <w:szCs w:val="25"/>
          <w:lang w:eastAsia="en-GB"/>
        </w:rPr>
        <w:t xml:space="preserve">“The Minister shall – </w:t>
      </w:r>
    </w:p>
    <w:p w14:paraId="10306CA9" w14:textId="77777777" w:rsidR="00401615" w:rsidRPr="008F6354" w:rsidRDefault="00401615" w:rsidP="00D04CF4">
      <w:pPr>
        <w:spacing w:after="0"/>
        <w:ind w:firstLine="720"/>
        <w:jc w:val="both"/>
        <w:rPr>
          <w:rFonts w:ascii="Arial Narrow" w:hAnsi="Arial Narrow" w:cs="Arial"/>
          <w:i/>
          <w:iCs/>
          <w:sz w:val="25"/>
          <w:szCs w:val="25"/>
          <w:lang w:eastAsia="en-GB"/>
        </w:rPr>
      </w:pPr>
    </w:p>
    <w:p w14:paraId="13362515" w14:textId="2CC5378F" w:rsidR="00D04CF4" w:rsidRPr="008F6354" w:rsidRDefault="00D04CF4" w:rsidP="00401615">
      <w:pPr>
        <w:tabs>
          <w:tab w:val="left" w:pos="1276"/>
        </w:tabs>
        <w:spacing w:after="0"/>
        <w:ind w:left="720"/>
        <w:jc w:val="both"/>
        <w:rPr>
          <w:rFonts w:ascii="Arial Narrow" w:hAnsi="Arial Narrow" w:cs="Arial"/>
          <w:i/>
          <w:iCs/>
          <w:sz w:val="25"/>
          <w:szCs w:val="25"/>
          <w:lang w:eastAsia="en-GB"/>
        </w:rPr>
      </w:pPr>
      <w:r w:rsidRPr="008F6354">
        <w:rPr>
          <w:rFonts w:ascii="Arial Narrow" w:hAnsi="Arial Narrow" w:cs="Arial"/>
          <w:i/>
          <w:iCs/>
          <w:sz w:val="25"/>
          <w:szCs w:val="25"/>
          <w:lang w:eastAsia="en-GB"/>
        </w:rPr>
        <w:t xml:space="preserve">3.1 Within one year of the date of this order make regulations in terms of s 23(a) of the South African Citizenship Act 88 of 1995 (the Act) in respect of applications for citizenship by naturalisation in terms of s 4(3) of the Act; </w:t>
      </w:r>
    </w:p>
    <w:p w14:paraId="24F12A37" w14:textId="77777777" w:rsidR="00401615" w:rsidRPr="008F6354" w:rsidRDefault="00401615" w:rsidP="00401615">
      <w:pPr>
        <w:tabs>
          <w:tab w:val="left" w:pos="1276"/>
        </w:tabs>
        <w:spacing w:after="0"/>
        <w:ind w:left="720"/>
        <w:jc w:val="both"/>
        <w:rPr>
          <w:rFonts w:ascii="Arial Narrow" w:hAnsi="Arial Narrow" w:cs="Arial"/>
          <w:i/>
          <w:iCs/>
          <w:sz w:val="25"/>
          <w:szCs w:val="25"/>
          <w:lang w:eastAsia="en-GB"/>
        </w:rPr>
      </w:pPr>
    </w:p>
    <w:p w14:paraId="0F577B00" w14:textId="7537CF78" w:rsidR="008F6354" w:rsidRPr="007E0DEC" w:rsidRDefault="00D04CF4" w:rsidP="007E0DEC">
      <w:pPr>
        <w:tabs>
          <w:tab w:val="left" w:pos="1276"/>
        </w:tabs>
        <w:spacing w:after="0"/>
        <w:ind w:left="720"/>
        <w:jc w:val="both"/>
        <w:rPr>
          <w:rFonts w:ascii="Arial Narrow" w:hAnsi="Arial Narrow" w:cs="Arial"/>
          <w:i/>
          <w:iCs/>
          <w:sz w:val="25"/>
          <w:szCs w:val="25"/>
          <w:lang w:eastAsia="en-GB"/>
        </w:rPr>
      </w:pPr>
      <w:r w:rsidRPr="008F6354">
        <w:rPr>
          <w:rFonts w:ascii="Arial Narrow" w:hAnsi="Arial Narrow" w:cs="Arial"/>
          <w:i/>
          <w:iCs/>
          <w:sz w:val="25"/>
          <w:szCs w:val="25"/>
          <w:lang w:eastAsia="en-GB"/>
        </w:rPr>
        <w:t>3.2 Pending the promulgation of the regulation in 3.1 above, accept applications in terms of s 4(3) South African Citizenship Act 88 of 1995, on affidavit.”.</w:t>
      </w:r>
    </w:p>
    <w:p w14:paraId="2C36DC1B" w14:textId="77777777" w:rsidR="008F6354" w:rsidRDefault="008F6354" w:rsidP="008F6354">
      <w:pPr>
        <w:spacing w:after="0" w:line="360" w:lineRule="auto"/>
        <w:ind w:left="360"/>
        <w:jc w:val="both"/>
        <w:rPr>
          <w:rFonts w:ascii="Arial Narrow" w:hAnsi="Arial Narrow" w:cs="Arial"/>
          <w:sz w:val="25"/>
          <w:szCs w:val="25"/>
          <w:lang w:eastAsia="en-GB"/>
        </w:rPr>
      </w:pPr>
    </w:p>
    <w:p w14:paraId="6B2CF04E" w14:textId="519DC261" w:rsidR="00EE2C78" w:rsidRPr="008F6354" w:rsidRDefault="00EE2C78" w:rsidP="008F6354">
      <w:pPr>
        <w:spacing w:after="0" w:line="360" w:lineRule="auto"/>
        <w:ind w:left="360" w:firstLine="360"/>
        <w:jc w:val="both"/>
        <w:rPr>
          <w:rFonts w:ascii="Arial Narrow" w:hAnsi="Arial Narrow" w:cs="Arial"/>
          <w:b/>
          <w:bCs/>
          <w:sz w:val="25"/>
          <w:szCs w:val="25"/>
          <w:u w:val="single"/>
          <w:lang w:eastAsia="en-GB"/>
        </w:rPr>
      </w:pPr>
      <w:r w:rsidRPr="008F6354">
        <w:rPr>
          <w:rFonts w:ascii="Arial Narrow" w:hAnsi="Arial Narrow" w:cs="Arial"/>
          <w:b/>
          <w:bCs/>
          <w:sz w:val="25"/>
          <w:szCs w:val="25"/>
          <w:u w:val="single"/>
          <w:lang w:eastAsia="en-GB"/>
        </w:rPr>
        <w:t>Why has his department not fully complied with the court order?</w:t>
      </w:r>
    </w:p>
    <w:p w14:paraId="0EF9BFD2" w14:textId="3A320AAF" w:rsidR="008F6354" w:rsidRPr="008F6354" w:rsidRDefault="008F6354" w:rsidP="00EE2C78">
      <w:pPr>
        <w:spacing w:after="0" w:line="360" w:lineRule="auto"/>
        <w:jc w:val="both"/>
        <w:rPr>
          <w:rFonts w:ascii="Arial Narrow" w:hAnsi="Arial Narrow" w:cs="Arial"/>
          <w:b/>
          <w:bCs/>
          <w:sz w:val="25"/>
          <w:szCs w:val="25"/>
          <w:u w:val="single"/>
          <w:lang w:eastAsia="en-GB"/>
        </w:rPr>
      </w:pPr>
    </w:p>
    <w:p w14:paraId="45104DFF" w14:textId="4DC88A3C" w:rsidR="006E2AC9" w:rsidRDefault="00401615" w:rsidP="00451B57">
      <w:pPr>
        <w:spacing w:after="0" w:line="360" w:lineRule="auto"/>
        <w:ind w:left="720" w:hanging="720"/>
        <w:jc w:val="both"/>
        <w:rPr>
          <w:rFonts w:ascii="Arial Narrow" w:hAnsi="Arial Narrow" w:cs="Arial"/>
          <w:sz w:val="25"/>
          <w:szCs w:val="25"/>
          <w:lang w:eastAsia="en-GB"/>
        </w:rPr>
      </w:pPr>
      <w:r w:rsidRPr="008F6354">
        <w:rPr>
          <w:rFonts w:ascii="Arial Narrow" w:hAnsi="Arial Narrow" w:cs="Arial"/>
          <w:sz w:val="25"/>
          <w:szCs w:val="25"/>
          <w:lang w:eastAsia="en-GB"/>
        </w:rPr>
        <w:t>2.3</w:t>
      </w:r>
      <w:r w:rsidRPr="008F6354">
        <w:rPr>
          <w:rFonts w:ascii="Arial Narrow" w:hAnsi="Arial Narrow" w:cs="Arial"/>
          <w:sz w:val="25"/>
          <w:szCs w:val="25"/>
          <w:lang w:eastAsia="en-GB"/>
        </w:rPr>
        <w:tab/>
        <w:t xml:space="preserve">The DHA was advised to approach the Constitutional Court </w:t>
      </w:r>
      <w:r w:rsidR="00451B57" w:rsidRPr="008F6354">
        <w:rPr>
          <w:rFonts w:ascii="Arial Narrow" w:hAnsi="Arial Narrow" w:cs="Arial"/>
          <w:sz w:val="25"/>
          <w:szCs w:val="25"/>
          <w:lang w:eastAsia="en-GB"/>
        </w:rPr>
        <w:t xml:space="preserve"> (“CC”) </w:t>
      </w:r>
      <w:r w:rsidRPr="008F6354">
        <w:rPr>
          <w:rFonts w:ascii="Arial Narrow" w:hAnsi="Arial Narrow" w:cs="Arial"/>
          <w:sz w:val="25"/>
          <w:szCs w:val="25"/>
          <w:lang w:eastAsia="en-GB"/>
        </w:rPr>
        <w:t>as the Order of the SCA</w:t>
      </w:r>
      <w:r w:rsidR="00451B57" w:rsidRPr="008F6354">
        <w:rPr>
          <w:rFonts w:ascii="Arial Narrow" w:hAnsi="Arial Narrow" w:cs="Arial"/>
          <w:sz w:val="25"/>
          <w:szCs w:val="25"/>
          <w:lang w:eastAsia="en-GB"/>
        </w:rPr>
        <w:t xml:space="preserve"> had the effect of encroaching upon the subordinate legislative powers of the Minister. The CC declined to hear the matter largely because the DHA delayed in launching the appeal proceedings.</w:t>
      </w:r>
    </w:p>
    <w:p w14:paraId="216BF61E" w14:textId="435A6AD2" w:rsidR="00785EFD" w:rsidRDefault="00785EFD" w:rsidP="00451B57">
      <w:pPr>
        <w:spacing w:after="0" w:line="360" w:lineRule="auto"/>
        <w:ind w:left="720" w:hanging="720"/>
        <w:jc w:val="both"/>
        <w:rPr>
          <w:rFonts w:ascii="Arial Narrow" w:hAnsi="Arial Narrow" w:cs="Arial"/>
          <w:sz w:val="25"/>
          <w:szCs w:val="25"/>
          <w:lang w:eastAsia="en-GB"/>
        </w:rPr>
      </w:pPr>
    </w:p>
    <w:p w14:paraId="7EC0CD75" w14:textId="12A58ECF" w:rsidR="00785EFD" w:rsidRDefault="00785EFD" w:rsidP="00451B57">
      <w:pPr>
        <w:spacing w:after="0" w:line="360" w:lineRule="auto"/>
        <w:ind w:left="720" w:hanging="720"/>
        <w:jc w:val="both"/>
        <w:rPr>
          <w:rFonts w:ascii="Arial Narrow" w:hAnsi="Arial Narrow" w:cs="Arial"/>
          <w:sz w:val="25"/>
          <w:szCs w:val="25"/>
          <w:lang w:eastAsia="en-GB"/>
        </w:rPr>
      </w:pPr>
    </w:p>
    <w:p w14:paraId="74646873" w14:textId="77777777" w:rsidR="00785EFD" w:rsidRPr="008F6354" w:rsidRDefault="00785EFD" w:rsidP="00451B57">
      <w:pPr>
        <w:spacing w:after="0" w:line="360" w:lineRule="auto"/>
        <w:ind w:left="720" w:hanging="720"/>
        <w:jc w:val="both"/>
        <w:rPr>
          <w:rFonts w:ascii="Arial Narrow" w:hAnsi="Arial Narrow" w:cs="Arial"/>
          <w:sz w:val="25"/>
          <w:szCs w:val="25"/>
          <w:lang w:eastAsia="en-GB"/>
        </w:rPr>
      </w:pPr>
    </w:p>
    <w:p w14:paraId="793EB3A6" w14:textId="77777777" w:rsidR="008F6354" w:rsidRPr="008F6354" w:rsidRDefault="008F6354" w:rsidP="008F6354">
      <w:pPr>
        <w:pBdr>
          <w:top w:val="nil"/>
          <w:left w:val="nil"/>
          <w:bottom w:val="nil"/>
          <w:right w:val="nil"/>
          <w:between w:val="nil"/>
        </w:pBdr>
        <w:spacing w:after="0" w:line="360" w:lineRule="auto"/>
        <w:ind w:left="131" w:firstLine="578"/>
        <w:jc w:val="both"/>
        <w:rPr>
          <w:rFonts w:ascii="Arial Narrow" w:eastAsia="Calibri" w:hAnsi="Arial Narrow" w:cs="Times New Roman"/>
          <w:b/>
          <w:bCs/>
          <w:sz w:val="25"/>
          <w:szCs w:val="25"/>
          <w:u w:val="single"/>
        </w:rPr>
      </w:pPr>
    </w:p>
    <w:p w14:paraId="618FFB98" w14:textId="65E0B9A4" w:rsidR="006E2AC9" w:rsidRPr="008F6354" w:rsidRDefault="00451B57" w:rsidP="008F6354">
      <w:pPr>
        <w:pBdr>
          <w:top w:val="nil"/>
          <w:left w:val="nil"/>
          <w:bottom w:val="nil"/>
          <w:right w:val="nil"/>
          <w:between w:val="nil"/>
        </w:pBdr>
        <w:spacing w:after="0" w:line="360" w:lineRule="auto"/>
        <w:ind w:left="131" w:firstLine="578"/>
        <w:jc w:val="both"/>
        <w:rPr>
          <w:rFonts w:ascii="Arial Narrow" w:hAnsi="Arial Narrow" w:cs="Arial"/>
          <w:b/>
          <w:bCs/>
          <w:sz w:val="25"/>
          <w:szCs w:val="25"/>
          <w:u w:val="single"/>
          <w:lang w:eastAsia="en-GB"/>
        </w:rPr>
      </w:pPr>
      <w:r w:rsidRPr="008F6354">
        <w:rPr>
          <w:rFonts w:ascii="Arial Narrow" w:eastAsia="Calibri" w:hAnsi="Arial Narrow" w:cs="Times New Roman"/>
          <w:b/>
          <w:bCs/>
          <w:sz w:val="25"/>
          <w:szCs w:val="25"/>
          <w:u w:val="single"/>
        </w:rPr>
        <w:lastRenderedPageBreak/>
        <w:t>W</w:t>
      </w:r>
      <w:r w:rsidR="006E2AC9" w:rsidRPr="008F6354">
        <w:rPr>
          <w:rFonts w:ascii="Arial Narrow" w:eastAsia="Calibri" w:hAnsi="Arial Narrow" w:cs="Times New Roman"/>
          <w:b/>
          <w:bCs/>
          <w:sz w:val="25"/>
          <w:szCs w:val="25"/>
          <w:u w:val="single"/>
        </w:rPr>
        <w:t>hat steps have been taken to fully comply with the order?</w:t>
      </w:r>
    </w:p>
    <w:p w14:paraId="6DB47070" w14:textId="77777777" w:rsidR="006E2AC9" w:rsidRPr="008F6354" w:rsidRDefault="006E2AC9" w:rsidP="00F81DCB">
      <w:pPr>
        <w:spacing w:after="0" w:line="360" w:lineRule="auto"/>
        <w:ind w:left="851"/>
        <w:jc w:val="both"/>
        <w:rPr>
          <w:rFonts w:ascii="Arial Narrow" w:hAnsi="Arial Narrow" w:cs="Arial"/>
          <w:sz w:val="25"/>
          <w:szCs w:val="25"/>
          <w:lang w:eastAsia="en-GB"/>
        </w:rPr>
      </w:pPr>
    </w:p>
    <w:p w14:paraId="2707B53B" w14:textId="69C49B7E" w:rsidR="00287E76" w:rsidRPr="008F6354" w:rsidRDefault="00451B57" w:rsidP="00451B57">
      <w:pPr>
        <w:spacing w:after="0" w:line="360" w:lineRule="auto"/>
        <w:ind w:left="720" w:hanging="720"/>
        <w:jc w:val="both"/>
        <w:rPr>
          <w:rFonts w:ascii="Arial Narrow" w:hAnsi="Arial Narrow" w:cs="Arial"/>
          <w:sz w:val="25"/>
          <w:szCs w:val="25"/>
          <w:lang w:eastAsia="en-GB"/>
        </w:rPr>
      </w:pPr>
      <w:r w:rsidRPr="008F6354">
        <w:rPr>
          <w:rFonts w:ascii="Arial Narrow" w:hAnsi="Arial Narrow" w:cs="Arial"/>
          <w:sz w:val="25"/>
          <w:szCs w:val="25"/>
          <w:lang w:eastAsia="en-GB"/>
        </w:rPr>
        <w:t>2.3</w:t>
      </w:r>
      <w:r w:rsidRPr="008F6354">
        <w:rPr>
          <w:rFonts w:ascii="Arial Narrow" w:hAnsi="Arial Narrow" w:cs="Arial"/>
          <w:sz w:val="25"/>
          <w:szCs w:val="25"/>
          <w:lang w:eastAsia="en-GB"/>
        </w:rPr>
        <w:tab/>
      </w:r>
      <w:r w:rsidR="00287E76" w:rsidRPr="008F6354">
        <w:rPr>
          <w:rFonts w:ascii="Arial Narrow" w:hAnsi="Arial Narrow" w:cs="Arial"/>
          <w:sz w:val="25"/>
          <w:szCs w:val="25"/>
          <w:lang w:eastAsia="en-GB"/>
        </w:rPr>
        <w:t xml:space="preserve">The draft Amendment Regulations to deal with the procedure and requirements for making an application </w:t>
      </w:r>
      <w:r w:rsidR="00EE2C78" w:rsidRPr="008F6354">
        <w:rPr>
          <w:rFonts w:ascii="Arial Narrow" w:hAnsi="Arial Narrow" w:cs="Arial"/>
          <w:sz w:val="25"/>
          <w:szCs w:val="25"/>
          <w:lang w:eastAsia="en-GB"/>
        </w:rPr>
        <w:t>have been</w:t>
      </w:r>
      <w:r w:rsidR="00287E76" w:rsidRPr="008F6354">
        <w:rPr>
          <w:rFonts w:ascii="Arial Narrow" w:hAnsi="Arial Narrow" w:cs="Arial"/>
          <w:sz w:val="25"/>
          <w:szCs w:val="25"/>
          <w:lang w:eastAsia="en-GB"/>
        </w:rPr>
        <w:t xml:space="preserve"> prepared and finalised. However, the draft Amendment Regulations must be published for public comments before they are promulgated and due to the </w:t>
      </w:r>
      <w:r w:rsidR="00EE2C78" w:rsidRPr="008F6354">
        <w:rPr>
          <w:rFonts w:ascii="Arial Narrow" w:hAnsi="Arial Narrow" w:cs="Arial"/>
          <w:sz w:val="25"/>
          <w:szCs w:val="25"/>
          <w:lang w:eastAsia="en-GB"/>
        </w:rPr>
        <w:t>N</w:t>
      </w:r>
      <w:r w:rsidR="00287E76" w:rsidRPr="008F6354">
        <w:rPr>
          <w:rFonts w:ascii="Arial Narrow" w:hAnsi="Arial Narrow" w:cs="Arial"/>
          <w:sz w:val="25"/>
          <w:szCs w:val="25"/>
          <w:lang w:eastAsia="en-GB"/>
        </w:rPr>
        <w:t xml:space="preserve">ational </w:t>
      </w:r>
      <w:r w:rsidR="00EE2C78" w:rsidRPr="008F6354">
        <w:rPr>
          <w:rFonts w:ascii="Arial Narrow" w:hAnsi="Arial Narrow" w:cs="Arial"/>
          <w:sz w:val="25"/>
          <w:szCs w:val="25"/>
          <w:lang w:eastAsia="en-GB"/>
        </w:rPr>
        <w:t>S</w:t>
      </w:r>
      <w:r w:rsidR="00287E76" w:rsidRPr="008F6354">
        <w:rPr>
          <w:rFonts w:ascii="Arial Narrow" w:hAnsi="Arial Narrow" w:cs="Arial"/>
          <w:sz w:val="25"/>
          <w:szCs w:val="25"/>
          <w:lang w:eastAsia="en-GB"/>
        </w:rPr>
        <w:t xml:space="preserve">tate of </w:t>
      </w:r>
      <w:r w:rsidR="00EE2C78" w:rsidRPr="008F6354">
        <w:rPr>
          <w:rFonts w:ascii="Arial Narrow" w:hAnsi="Arial Narrow" w:cs="Arial"/>
          <w:sz w:val="25"/>
          <w:szCs w:val="25"/>
          <w:lang w:eastAsia="en-GB"/>
        </w:rPr>
        <w:t>D</w:t>
      </w:r>
      <w:r w:rsidR="00287E76" w:rsidRPr="008F6354">
        <w:rPr>
          <w:rFonts w:ascii="Arial Narrow" w:hAnsi="Arial Narrow" w:cs="Arial"/>
          <w:sz w:val="25"/>
          <w:szCs w:val="25"/>
          <w:lang w:eastAsia="en-GB"/>
        </w:rPr>
        <w:t xml:space="preserve">isaster, especially the period between 26 March 2020 and </w:t>
      </w:r>
      <w:r w:rsidR="00EE2C78" w:rsidRPr="008F6354">
        <w:rPr>
          <w:rFonts w:ascii="Arial Narrow" w:hAnsi="Arial Narrow" w:cs="Arial"/>
          <w:sz w:val="25"/>
          <w:szCs w:val="25"/>
          <w:lang w:eastAsia="en-GB"/>
        </w:rPr>
        <w:t>early July</w:t>
      </w:r>
      <w:r w:rsidR="00287E76" w:rsidRPr="008F6354">
        <w:rPr>
          <w:rFonts w:ascii="Arial Narrow" w:hAnsi="Arial Narrow" w:cs="Arial"/>
          <w:sz w:val="25"/>
          <w:szCs w:val="25"/>
          <w:lang w:eastAsia="en-GB"/>
        </w:rPr>
        <w:t xml:space="preserve"> 2020, </w:t>
      </w:r>
      <w:r w:rsidR="007E0DEC">
        <w:rPr>
          <w:rFonts w:ascii="Arial Narrow" w:hAnsi="Arial Narrow" w:cs="Arial"/>
          <w:sz w:val="25"/>
          <w:szCs w:val="25"/>
          <w:lang w:eastAsia="en-GB"/>
        </w:rPr>
        <w:t>a</w:t>
      </w:r>
      <w:r w:rsidR="00287E76" w:rsidRPr="008F6354">
        <w:rPr>
          <w:rFonts w:ascii="Arial Narrow" w:hAnsi="Arial Narrow" w:cs="Arial"/>
          <w:sz w:val="25"/>
          <w:szCs w:val="25"/>
          <w:lang w:eastAsia="en-GB"/>
        </w:rPr>
        <w:t xml:space="preserve"> decision taken was that </w:t>
      </w:r>
      <w:r w:rsidR="007E0DEC">
        <w:rPr>
          <w:rFonts w:ascii="Arial Narrow" w:hAnsi="Arial Narrow" w:cs="Arial"/>
          <w:sz w:val="25"/>
          <w:szCs w:val="25"/>
          <w:lang w:eastAsia="en-GB"/>
        </w:rPr>
        <w:t>the DHA</w:t>
      </w:r>
      <w:r w:rsidR="00287E76" w:rsidRPr="008F6354">
        <w:rPr>
          <w:rFonts w:ascii="Arial Narrow" w:hAnsi="Arial Narrow" w:cs="Arial"/>
          <w:sz w:val="25"/>
          <w:szCs w:val="25"/>
          <w:lang w:eastAsia="en-GB"/>
        </w:rPr>
        <w:t xml:space="preserve"> may not be able to obtain the adequate public comments </w:t>
      </w:r>
      <w:r w:rsidR="007E0DEC">
        <w:rPr>
          <w:rFonts w:ascii="Arial Narrow" w:hAnsi="Arial Narrow" w:cs="Arial"/>
          <w:sz w:val="25"/>
          <w:szCs w:val="25"/>
          <w:lang w:eastAsia="en-GB"/>
        </w:rPr>
        <w:t>due to lockdown Regulations.</w:t>
      </w:r>
      <w:r w:rsidR="00287E76" w:rsidRPr="008F6354">
        <w:rPr>
          <w:rFonts w:ascii="Arial Narrow" w:hAnsi="Arial Narrow" w:cs="Arial"/>
          <w:sz w:val="25"/>
          <w:szCs w:val="25"/>
          <w:lang w:eastAsia="en-GB"/>
        </w:rPr>
        <w:t xml:space="preserve"> Th</w:t>
      </w:r>
      <w:r w:rsidR="00EE2C78" w:rsidRPr="008F6354">
        <w:rPr>
          <w:rFonts w:ascii="Arial Narrow" w:hAnsi="Arial Narrow" w:cs="Arial"/>
          <w:sz w:val="25"/>
          <w:szCs w:val="25"/>
          <w:lang w:eastAsia="en-GB"/>
        </w:rPr>
        <w:t>e</w:t>
      </w:r>
      <w:r w:rsidR="00287E76" w:rsidRPr="008F6354">
        <w:rPr>
          <w:rFonts w:ascii="Arial Narrow" w:hAnsi="Arial Narrow" w:cs="Arial"/>
          <w:sz w:val="25"/>
          <w:szCs w:val="25"/>
          <w:lang w:eastAsia="en-GB"/>
        </w:rPr>
        <w:t xml:space="preserve"> draft Amendment Regulations</w:t>
      </w:r>
      <w:r w:rsidR="00EE2C78" w:rsidRPr="008F6354">
        <w:rPr>
          <w:rFonts w:ascii="Arial Narrow" w:hAnsi="Arial Narrow" w:cs="Arial"/>
          <w:sz w:val="25"/>
          <w:szCs w:val="25"/>
          <w:lang w:eastAsia="en-GB"/>
        </w:rPr>
        <w:t xml:space="preserve"> ha been gazetted</w:t>
      </w:r>
      <w:r w:rsidR="00287E76" w:rsidRPr="008F6354">
        <w:rPr>
          <w:rFonts w:ascii="Arial Narrow" w:hAnsi="Arial Narrow" w:cs="Arial"/>
          <w:sz w:val="25"/>
          <w:szCs w:val="25"/>
          <w:lang w:eastAsia="en-GB"/>
        </w:rPr>
        <w:t xml:space="preserve"> for public comments.</w:t>
      </w:r>
    </w:p>
    <w:p w14:paraId="6DC05978" w14:textId="77777777" w:rsidR="00287E76" w:rsidRPr="008F6354" w:rsidRDefault="00287E76" w:rsidP="00F81DCB">
      <w:pPr>
        <w:spacing w:after="0" w:line="360" w:lineRule="auto"/>
        <w:ind w:left="360"/>
        <w:jc w:val="both"/>
        <w:rPr>
          <w:rFonts w:ascii="Arial Narrow" w:hAnsi="Arial Narrow" w:cs="Arial"/>
          <w:sz w:val="25"/>
          <w:szCs w:val="25"/>
          <w:lang w:eastAsia="en-GB"/>
        </w:rPr>
      </w:pPr>
    </w:p>
    <w:p w14:paraId="073543EA" w14:textId="7A71292D" w:rsidR="00287E76" w:rsidRPr="008F6354" w:rsidRDefault="00EE2C78" w:rsidP="00EE2C78">
      <w:pPr>
        <w:spacing w:after="0" w:line="360" w:lineRule="auto"/>
        <w:ind w:left="720" w:hanging="720"/>
        <w:jc w:val="both"/>
        <w:rPr>
          <w:rFonts w:ascii="Arial Narrow" w:hAnsi="Arial Narrow" w:cs="Arial"/>
          <w:color w:val="FF0000"/>
          <w:sz w:val="25"/>
          <w:szCs w:val="25"/>
          <w:lang w:eastAsia="en-GB"/>
        </w:rPr>
      </w:pPr>
      <w:r w:rsidRPr="008F6354">
        <w:rPr>
          <w:rFonts w:ascii="Arial Narrow" w:hAnsi="Arial Narrow" w:cs="Arial"/>
          <w:sz w:val="25"/>
          <w:szCs w:val="25"/>
          <w:lang w:eastAsia="en-GB"/>
        </w:rPr>
        <w:t>2.4</w:t>
      </w:r>
      <w:r w:rsidRPr="008F6354">
        <w:rPr>
          <w:rFonts w:ascii="Arial Narrow" w:hAnsi="Arial Narrow" w:cs="Arial"/>
          <w:sz w:val="25"/>
          <w:szCs w:val="25"/>
          <w:lang w:eastAsia="en-GB"/>
        </w:rPr>
        <w:tab/>
      </w:r>
      <w:r w:rsidR="00CE7579" w:rsidRPr="008F6354">
        <w:rPr>
          <w:rFonts w:ascii="Arial Narrow" w:hAnsi="Arial Narrow" w:cs="Arial"/>
          <w:sz w:val="25"/>
          <w:szCs w:val="25"/>
          <w:lang w:eastAsia="en-GB"/>
        </w:rPr>
        <w:t>The applicants have been issued with certificates for citizenship by naturalization.</w:t>
      </w:r>
      <w:r w:rsidR="00287E76" w:rsidRPr="008F6354">
        <w:rPr>
          <w:rFonts w:ascii="Arial Narrow" w:hAnsi="Arial Narrow" w:cs="Arial"/>
          <w:sz w:val="25"/>
          <w:szCs w:val="25"/>
          <w:lang w:eastAsia="en-GB"/>
        </w:rPr>
        <w:t xml:space="preserve"> </w:t>
      </w:r>
    </w:p>
    <w:p w14:paraId="217B0A1A" w14:textId="77777777" w:rsidR="00287E76" w:rsidRPr="008F6354" w:rsidRDefault="00287E76" w:rsidP="00F81DCB">
      <w:pPr>
        <w:spacing w:after="0" w:line="360" w:lineRule="auto"/>
        <w:ind w:left="360"/>
        <w:jc w:val="both"/>
        <w:rPr>
          <w:rFonts w:ascii="Arial Narrow" w:hAnsi="Arial Narrow" w:cs="Arial"/>
          <w:color w:val="FF0000"/>
          <w:sz w:val="25"/>
          <w:szCs w:val="25"/>
          <w:lang w:eastAsia="en-GB"/>
        </w:rPr>
      </w:pPr>
    </w:p>
    <w:p w14:paraId="45EB07EA" w14:textId="172E138A" w:rsidR="006E2AC9" w:rsidRPr="008F6354" w:rsidRDefault="00EE2C78" w:rsidP="008F6354">
      <w:pPr>
        <w:pBdr>
          <w:top w:val="nil"/>
          <w:left w:val="nil"/>
          <w:bottom w:val="nil"/>
          <w:right w:val="nil"/>
          <w:between w:val="nil"/>
        </w:pBdr>
        <w:tabs>
          <w:tab w:val="left" w:pos="709"/>
        </w:tabs>
        <w:spacing w:after="0" w:line="360" w:lineRule="auto"/>
        <w:jc w:val="both"/>
        <w:rPr>
          <w:rFonts w:ascii="Arial Narrow" w:eastAsia="Calibri" w:hAnsi="Arial Narrow" w:cs="Times New Roman"/>
          <w:b/>
          <w:bCs/>
          <w:sz w:val="25"/>
          <w:szCs w:val="25"/>
          <w:u w:val="single"/>
        </w:rPr>
      </w:pPr>
      <w:r w:rsidRPr="008F6354">
        <w:rPr>
          <w:rFonts w:ascii="Arial Narrow" w:eastAsia="Calibri" w:hAnsi="Arial Narrow" w:cs="Times New Roman"/>
          <w:sz w:val="25"/>
          <w:szCs w:val="25"/>
        </w:rPr>
        <w:tab/>
      </w:r>
      <w:r w:rsidRPr="008F6354">
        <w:rPr>
          <w:rFonts w:ascii="Arial Narrow" w:eastAsia="Calibri" w:hAnsi="Arial Narrow" w:cs="Times New Roman"/>
          <w:b/>
          <w:bCs/>
          <w:sz w:val="25"/>
          <w:szCs w:val="25"/>
          <w:u w:val="single"/>
        </w:rPr>
        <w:t>B</w:t>
      </w:r>
      <w:r w:rsidR="006E2AC9" w:rsidRPr="008F6354">
        <w:rPr>
          <w:rFonts w:ascii="Arial Narrow" w:eastAsia="Calibri" w:hAnsi="Arial Narrow" w:cs="Times New Roman"/>
          <w:b/>
          <w:bCs/>
          <w:sz w:val="25"/>
          <w:szCs w:val="25"/>
          <w:u w:val="single"/>
        </w:rPr>
        <w:t>y what date will his department fully comply with the order?</w:t>
      </w:r>
    </w:p>
    <w:p w14:paraId="45BFFAA0" w14:textId="77777777" w:rsidR="006E2AC9" w:rsidRPr="008F6354" w:rsidRDefault="006E2AC9" w:rsidP="008F6354">
      <w:pPr>
        <w:tabs>
          <w:tab w:val="left" w:pos="709"/>
        </w:tabs>
        <w:spacing w:after="0"/>
        <w:rPr>
          <w:rFonts w:ascii="Arial Narrow" w:hAnsi="Arial Narrow" w:cs="Arial"/>
          <w:b/>
          <w:bCs/>
          <w:sz w:val="25"/>
          <w:szCs w:val="25"/>
          <w:lang w:eastAsia="en-GB"/>
        </w:rPr>
      </w:pPr>
      <w:r w:rsidRPr="008F6354">
        <w:rPr>
          <w:rFonts w:ascii="Arial Narrow" w:hAnsi="Arial Narrow" w:cs="Arial"/>
          <w:b/>
          <w:bCs/>
          <w:sz w:val="25"/>
          <w:szCs w:val="25"/>
          <w:lang w:eastAsia="en-GB"/>
        </w:rPr>
        <w:tab/>
      </w:r>
    </w:p>
    <w:p w14:paraId="78A5A016" w14:textId="77777777" w:rsidR="00EE2C78" w:rsidRPr="008F6354" w:rsidRDefault="006E2AC9" w:rsidP="008F6354">
      <w:pPr>
        <w:pBdr>
          <w:top w:val="nil"/>
          <w:left w:val="nil"/>
          <w:bottom w:val="nil"/>
          <w:right w:val="nil"/>
          <w:between w:val="nil"/>
        </w:pBdr>
        <w:tabs>
          <w:tab w:val="left" w:pos="709"/>
        </w:tabs>
        <w:spacing w:after="0" w:line="360" w:lineRule="auto"/>
        <w:ind w:left="709"/>
        <w:jc w:val="both"/>
        <w:rPr>
          <w:rFonts w:ascii="Arial Narrow" w:hAnsi="Arial Narrow" w:cs="Arial"/>
          <w:sz w:val="25"/>
          <w:szCs w:val="25"/>
          <w:lang w:eastAsia="en-GB"/>
        </w:rPr>
      </w:pPr>
      <w:r w:rsidRPr="008F6354">
        <w:rPr>
          <w:rFonts w:ascii="Arial Narrow" w:hAnsi="Arial Narrow" w:cs="Arial"/>
          <w:sz w:val="25"/>
          <w:szCs w:val="25"/>
          <w:lang w:eastAsia="en-GB"/>
        </w:rPr>
        <w:t>The D</w:t>
      </w:r>
      <w:r w:rsidR="00EE2C78" w:rsidRPr="008F6354">
        <w:rPr>
          <w:rFonts w:ascii="Arial Narrow" w:hAnsi="Arial Narrow" w:cs="Arial"/>
          <w:sz w:val="25"/>
          <w:szCs w:val="25"/>
          <w:lang w:eastAsia="en-GB"/>
        </w:rPr>
        <w:t>HA</w:t>
      </w:r>
      <w:r w:rsidRPr="008F6354">
        <w:rPr>
          <w:rFonts w:ascii="Arial Narrow" w:hAnsi="Arial Narrow" w:cs="Arial"/>
          <w:sz w:val="25"/>
          <w:szCs w:val="25"/>
          <w:lang w:eastAsia="en-GB"/>
        </w:rPr>
        <w:t xml:space="preserve"> will fully comply by 15 September 2020.</w:t>
      </w:r>
    </w:p>
    <w:p w14:paraId="1750784A" w14:textId="77777777" w:rsidR="008F6354" w:rsidRPr="008F6354" w:rsidRDefault="008F6354" w:rsidP="007E0DEC">
      <w:pPr>
        <w:pBdr>
          <w:top w:val="nil"/>
          <w:left w:val="nil"/>
          <w:bottom w:val="nil"/>
          <w:right w:val="nil"/>
          <w:between w:val="nil"/>
        </w:pBdr>
        <w:spacing w:after="0" w:line="360" w:lineRule="auto"/>
        <w:jc w:val="both"/>
        <w:rPr>
          <w:rFonts w:ascii="Arial Narrow" w:hAnsi="Arial Narrow" w:cs="Arial"/>
          <w:sz w:val="25"/>
          <w:szCs w:val="25"/>
          <w:lang w:eastAsia="en-GB"/>
        </w:rPr>
      </w:pPr>
    </w:p>
    <w:p w14:paraId="083F53BA" w14:textId="25E0E5E9" w:rsidR="00287E76" w:rsidRPr="008F6354" w:rsidRDefault="00EE2C78" w:rsidP="00EE2C78">
      <w:pPr>
        <w:pBdr>
          <w:top w:val="nil"/>
          <w:left w:val="nil"/>
          <w:bottom w:val="nil"/>
          <w:right w:val="nil"/>
          <w:between w:val="nil"/>
        </w:pBdr>
        <w:spacing w:after="0" w:line="360" w:lineRule="auto"/>
        <w:ind w:left="720" w:hanging="720"/>
        <w:jc w:val="both"/>
        <w:rPr>
          <w:rFonts w:ascii="Arial Narrow" w:hAnsi="Arial Narrow" w:cs="Arial"/>
          <w:sz w:val="25"/>
          <w:szCs w:val="25"/>
          <w:lang w:eastAsia="en-GB"/>
        </w:rPr>
      </w:pPr>
      <w:r w:rsidRPr="008F6354">
        <w:rPr>
          <w:rFonts w:ascii="Arial Narrow" w:hAnsi="Arial Narrow" w:cs="Arial"/>
          <w:sz w:val="25"/>
          <w:szCs w:val="25"/>
          <w:lang w:eastAsia="en-GB"/>
        </w:rPr>
        <w:t>3.</w:t>
      </w:r>
      <w:r w:rsidRPr="008F6354">
        <w:rPr>
          <w:rFonts w:ascii="Arial Narrow" w:hAnsi="Arial Narrow" w:cs="Arial"/>
          <w:sz w:val="25"/>
          <w:szCs w:val="25"/>
          <w:lang w:eastAsia="en-GB"/>
        </w:rPr>
        <w:tab/>
      </w:r>
      <w:r w:rsidR="00287E76" w:rsidRPr="008F6354">
        <w:rPr>
          <w:rFonts w:ascii="Arial Narrow" w:hAnsi="Arial Narrow" w:cs="Arial"/>
          <w:b/>
          <w:bCs/>
          <w:sz w:val="25"/>
          <w:szCs w:val="25"/>
          <w:lang w:eastAsia="en-GB"/>
        </w:rPr>
        <w:t xml:space="preserve"> Scalabrini Centre of Cape Town &amp; 4 others v Minister of Home Affairs &amp; 4 Others, (Case no. 5242/2016 - Western Cape Division, Cape Town - Judgment date: 19 June 2019)</w:t>
      </w:r>
    </w:p>
    <w:p w14:paraId="5195E5B8" w14:textId="77777777" w:rsidR="00CE7579" w:rsidRPr="008F6354" w:rsidRDefault="00CE7579" w:rsidP="00CE7579">
      <w:pPr>
        <w:pBdr>
          <w:top w:val="nil"/>
          <w:left w:val="nil"/>
          <w:bottom w:val="nil"/>
          <w:right w:val="nil"/>
          <w:between w:val="nil"/>
        </w:pBdr>
        <w:spacing w:after="0" w:line="360" w:lineRule="auto"/>
        <w:ind w:left="851"/>
        <w:contextualSpacing/>
        <w:jc w:val="both"/>
        <w:rPr>
          <w:rFonts w:ascii="Arial Narrow" w:hAnsi="Arial Narrow" w:cs="Arial"/>
          <w:bCs/>
          <w:sz w:val="25"/>
          <w:szCs w:val="25"/>
        </w:rPr>
      </w:pPr>
      <w:r w:rsidRPr="008F6354">
        <w:rPr>
          <w:rFonts w:ascii="Arial Narrow" w:hAnsi="Arial Narrow" w:cs="Arial"/>
          <w:bCs/>
          <w:color w:val="FF0000"/>
          <w:sz w:val="25"/>
          <w:szCs w:val="25"/>
        </w:rPr>
        <w:tab/>
      </w:r>
    </w:p>
    <w:p w14:paraId="7E9A9F67" w14:textId="44946713" w:rsidR="00CE7579" w:rsidRPr="008F6354" w:rsidRDefault="00CE7579" w:rsidP="00CE7579">
      <w:pPr>
        <w:pBdr>
          <w:top w:val="nil"/>
          <w:left w:val="nil"/>
          <w:bottom w:val="nil"/>
          <w:right w:val="nil"/>
          <w:between w:val="nil"/>
        </w:pBdr>
        <w:spacing w:after="0" w:line="360" w:lineRule="auto"/>
        <w:ind w:left="720" w:hanging="720"/>
        <w:contextualSpacing/>
        <w:jc w:val="both"/>
        <w:rPr>
          <w:rFonts w:ascii="Arial Narrow" w:hAnsi="Arial Narrow" w:cs="Arial"/>
          <w:bCs/>
          <w:sz w:val="25"/>
          <w:szCs w:val="25"/>
        </w:rPr>
      </w:pPr>
      <w:r w:rsidRPr="008F6354">
        <w:rPr>
          <w:rFonts w:ascii="Arial Narrow" w:hAnsi="Arial Narrow" w:cs="Arial"/>
          <w:bCs/>
          <w:sz w:val="25"/>
          <w:szCs w:val="25"/>
        </w:rPr>
        <w:t>3.1</w:t>
      </w:r>
      <w:r w:rsidRPr="008F6354">
        <w:rPr>
          <w:rFonts w:ascii="Arial Narrow" w:hAnsi="Arial Narrow" w:cs="Arial"/>
          <w:bCs/>
          <w:sz w:val="25"/>
          <w:szCs w:val="25"/>
        </w:rPr>
        <w:tab/>
        <w:t>This was an application to review the DHA’s failure to take a decision and make a determination regarding the refugees who are entitled to refugee status and asylum in South Africa by virtue of section 3</w:t>
      </w:r>
      <w:r w:rsidRPr="008F6354">
        <w:rPr>
          <w:rFonts w:ascii="Arial Narrow" w:hAnsi="Arial Narrow" w:cs="Arial"/>
          <w:bCs/>
          <w:i/>
          <w:iCs/>
          <w:sz w:val="25"/>
          <w:szCs w:val="25"/>
        </w:rPr>
        <w:t>(c)</w:t>
      </w:r>
      <w:r w:rsidRPr="008F6354">
        <w:rPr>
          <w:rFonts w:ascii="Arial Narrow" w:hAnsi="Arial Narrow" w:cs="Arial"/>
          <w:bCs/>
          <w:sz w:val="25"/>
          <w:szCs w:val="25"/>
        </w:rPr>
        <w:t xml:space="preserve"> of the Refugees Act 130 of 1998 because they are dependent spouses and children of the applicants.</w:t>
      </w:r>
    </w:p>
    <w:p w14:paraId="0C4312CE" w14:textId="77777777" w:rsidR="00CB72F8" w:rsidRPr="008F6354" w:rsidRDefault="00CB72F8" w:rsidP="00CE7579">
      <w:pPr>
        <w:pBdr>
          <w:top w:val="nil"/>
          <w:left w:val="nil"/>
          <w:bottom w:val="nil"/>
          <w:right w:val="nil"/>
          <w:between w:val="nil"/>
        </w:pBdr>
        <w:spacing w:after="0" w:line="360" w:lineRule="auto"/>
        <w:ind w:left="720" w:hanging="720"/>
        <w:contextualSpacing/>
        <w:jc w:val="both"/>
        <w:rPr>
          <w:rFonts w:ascii="Arial Narrow" w:hAnsi="Arial Narrow" w:cs="Arial"/>
          <w:bCs/>
          <w:sz w:val="25"/>
          <w:szCs w:val="25"/>
        </w:rPr>
      </w:pPr>
    </w:p>
    <w:p w14:paraId="2EF122A1" w14:textId="781135AF" w:rsidR="00CE7579" w:rsidRPr="008F6354" w:rsidRDefault="00CE7579" w:rsidP="00CE7579">
      <w:pPr>
        <w:spacing w:after="0" w:line="360" w:lineRule="auto"/>
        <w:jc w:val="both"/>
        <w:rPr>
          <w:rFonts w:ascii="Arial Narrow" w:hAnsi="Arial Narrow" w:cs="Arial"/>
          <w:bCs/>
          <w:sz w:val="25"/>
          <w:szCs w:val="25"/>
        </w:rPr>
      </w:pPr>
      <w:r w:rsidRPr="008F6354">
        <w:rPr>
          <w:rFonts w:ascii="Arial Narrow" w:hAnsi="Arial Narrow" w:cs="Arial"/>
          <w:bCs/>
          <w:sz w:val="25"/>
          <w:szCs w:val="25"/>
        </w:rPr>
        <w:t>3.2</w:t>
      </w:r>
      <w:r w:rsidRPr="008F6354">
        <w:rPr>
          <w:rFonts w:ascii="Arial Narrow" w:hAnsi="Arial Narrow" w:cs="Arial"/>
          <w:bCs/>
          <w:sz w:val="25"/>
          <w:szCs w:val="25"/>
        </w:rPr>
        <w:tab/>
        <w:t>The Court Order dated 19 June 2019 reads:</w:t>
      </w:r>
    </w:p>
    <w:p w14:paraId="73CA3C59" w14:textId="77777777" w:rsidR="00CE7579" w:rsidRPr="008F6354" w:rsidRDefault="00CE7579" w:rsidP="00CE7579">
      <w:pPr>
        <w:spacing w:after="0"/>
        <w:ind w:left="1560"/>
        <w:jc w:val="both"/>
        <w:rPr>
          <w:rFonts w:ascii="Arial Narrow" w:hAnsi="Arial Narrow" w:cs="Arial"/>
          <w:bCs/>
          <w:i/>
          <w:iCs/>
          <w:sz w:val="25"/>
          <w:szCs w:val="25"/>
        </w:rPr>
      </w:pPr>
    </w:p>
    <w:p w14:paraId="307A1593" w14:textId="77777777" w:rsidR="00CE7579" w:rsidRPr="008F6354" w:rsidRDefault="00CE7579" w:rsidP="00FF713D">
      <w:pPr>
        <w:spacing w:after="0"/>
        <w:ind w:left="720"/>
        <w:jc w:val="both"/>
        <w:rPr>
          <w:rFonts w:ascii="Arial Narrow" w:hAnsi="Arial Narrow" w:cs="Arial"/>
          <w:bCs/>
          <w:i/>
          <w:iCs/>
          <w:sz w:val="25"/>
          <w:szCs w:val="25"/>
        </w:rPr>
      </w:pPr>
      <w:r w:rsidRPr="008F6354">
        <w:rPr>
          <w:rFonts w:ascii="Arial Narrow" w:hAnsi="Arial Narrow" w:cs="Arial"/>
          <w:bCs/>
          <w:i/>
          <w:iCs/>
          <w:sz w:val="25"/>
          <w:szCs w:val="25"/>
        </w:rPr>
        <w:t xml:space="preserve">“The Standard Operating Procedures from the Department satisfies the requirements that entitles the Department to adopt appropriate policies and procedures which facilitate the reception and assessment of claims by dependents of refugees. </w:t>
      </w:r>
    </w:p>
    <w:p w14:paraId="569A69F7" w14:textId="77777777" w:rsidR="00CE7579" w:rsidRPr="008F6354" w:rsidRDefault="00CE7579" w:rsidP="00CE7579">
      <w:pPr>
        <w:spacing w:after="0"/>
        <w:ind w:left="1560"/>
        <w:jc w:val="both"/>
        <w:rPr>
          <w:rFonts w:ascii="Arial Narrow" w:hAnsi="Arial Narrow" w:cs="Arial"/>
          <w:bCs/>
          <w:i/>
          <w:iCs/>
          <w:sz w:val="25"/>
          <w:szCs w:val="25"/>
        </w:rPr>
      </w:pPr>
    </w:p>
    <w:p w14:paraId="7CE00018" w14:textId="5097E9A0" w:rsidR="00CE7579" w:rsidRPr="008F6354" w:rsidRDefault="00CE7579" w:rsidP="00CE7579">
      <w:pPr>
        <w:spacing w:after="0"/>
        <w:ind w:left="720"/>
        <w:jc w:val="both"/>
        <w:rPr>
          <w:rFonts w:ascii="Arial Narrow" w:hAnsi="Arial Narrow" w:cs="Arial"/>
          <w:bCs/>
          <w:i/>
          <w:iCs/>
          <w:sz w:val="25"/>
          <w:szCs w:val="25"/>
        </w:rPr>
      </w:pPr>
      <w:r w:rsidRPr="008F6354">
        <w:rPr>
          <w:rFonts w:ascii="Arial Narrow" w:hAnsi="Arial Narrow" w:cs="Arial"/>
          <w:bCs/>
          <w:i/>
          <w:iCs/>
          <w:sz w:val="25"/>
          <w:szCs w:val="25"/>
        </w:rPr>
        <w:t>Further that such refugee applicants have the right to work, attend school, receive basis and emergency health-care and may not be detained, arrested or deported.”</w:t>
      </w:r>
    </w:p>
    <w:p w14:paraId="6EEA737E" w14:textId="77777777" w:rsidR="00CE7579" w:rsidRPr="008F6354" w:rsidRDefault="00CE7579" w:rsidP="00CE7579">
      <w:pPr>
        <w:spacing w:after="0"/>
        <w:ind w:left="720"/>
        <w:jc w:val="both"/>
        <w:rPr>
          <w:rFonts w:ascii="Arial Narrow" w:hAnsi="Arial Narrow" w:cs="Arial"/>
          <w:bCs/>
          <w:i/>
          <w:iCs/>
          <w:sz w:val="25"/>
          <w:szCs w:val="25"/>
        </w:rPr>
      </w:pPr>
    </w:p>
    <w:p w14:paraId="387090FB" w14:textId="77777777" w:rsidR="00CE7579" w:rsidRPr="008F6354" w:rsidRDefault="00CE7579" w:rsidP="00724DDB">
      <w:pPr>
        <w:spacing w:after="0" w:line="360" w:lineRule="auto"/>
        <w:ind w:left="709"/>
        <w:jc w:val="both"/>
        <w:rPr>
          <w:rFonts w:ascii="Arial Narrow" w:hAnsi="Arial Narrow" w:cs="Arial"/>
          <w:bCs/>
          <w:sz w:val="25"/>
          <w:szCs w:val="25"/>
        </w:rPr>
      </w:pPr>
      <w:r w:rsidRPr="008F6354">
        <w:rPr>
          <w:rFonts w:ascii="Arial Narrow" w:hAnsi="Arial Narrow" w:cs="Arial"/>
          <w:bCs/>
          <w:sz w:val="25"/>
          <w:szCs w:val="25"/>
        </w:rPr>
        <w:t xml:space="preserve">The Department has conducted training on the implementation of the Standard Operating Procedures and the same is being implemented. </w:t>
      </w:r>
    </w:p>
    <w:p w14:paraId="6A67C755" w14:textId="77777777" w:rsidR="00EE2C78" w:rsidRPr="008F6354" w:rsidRDefault="00EE2C78" w:rsidP="00CE7579">
      <w:pPr>
        <w:pBdr>
          <w:top w:val="nil"/>
          <w:left w:val="nil"/>
          <w:bottom w:val="nil"/>
          <w:right w:val="nil"/>
          <w:between w:val="nil"/>
        </w:pBdr>
        <w:spacing w:after="0" w:line="360" w:lineRule="auto"/>
        <w:contextualSpacing/>
        <w:jc w:val="both"/>
        <w:rPr>
          <w:rFonts w:ascii="Arial Narrow" w:hAnsi="Arial Narrow" w:cs="Arial"/>
          <w:bCs/>
          <w:color w:val="FF0000"/>
          <w:sz w:val="25"/>
          <w:szCs w:val="25"/>
        </w:rPr>
      </w:pPr>
    </w:p>
    <w:p w14:paraId="69D64A19" w14:textId="56BDD778" w:rsidR="00B26668" w:rsidRPr="008F6354" w:rsidRDefault="00CE7579" w:rsidP="00CE7579">
      <w:pPr>
        <w:pBdr>
          <w:top w:val="nil"/>
          <w:left w:val="nil"/>
          <w:bottom w:val="nil"/>
          <w:right w:val="nil"/>
          <w:between w:val="nil"/>
        </w:pBdr>
        <w:spacing w:after="0" w:line="360" w:lineRule="auto"/>
        <w:ind w:firstLine="720"/>
        <w:jc w:val="both"/>
        <w:rPr>
          <w:rFonts w:ascii="Arial Narrow" w:hAnsi="Arial Narrow" w:cs="Arial"/>
          <w:b/>
          <w:bCs/>
          <w:color w:val="FF0000"/>
          <w:sz w:val="25"/>
          <w:szCs w:val="25"/>
          <w:u w:val="single"/>
          <w:lang w:eastAsia="en-GB"/>
        </w:rPr>
      </w:pPr>
      <w:r w:rsidRPr="008F6354">
        <w:rPr>
          <w:rFonts w:ascii="Arial Narrow" w:eastAsia="Calibri" w:hAnsi="Arial Narrow" w:cs="Times New Roman"/>
          <w:b/>
          <w:bCs/>
          <w:sz w:val="25"/>
          <w:szCs w:val="25"/>
          <w:u w:val="single"/>
        </w:rPr>
        <w:lastRenderedPageBreak/>
        <w:t>W</w:t>
      </w:r>
      <w:r w:rsidR="00B26668" w:rsidRPr="008F6354">
        <w:rPr>
          <w:rFonts w:ascii="Arial Narrow" w:eastAsia="Calibri" w:hAnsi="Arial Narrow" w:cs="Times New Roman"/>
          <w:b/>
          <w:bCs/>
          <w:sz w:val="25"/>
          <w:szCs w:val="25"/>
          <w:u w:val="single"/>
        </w:rPr>
        <w:t>hy has his department not fully complied with the court order?</w:t>
      </w:r>
    </w:p>
    <w:p w14:paraId="49A17553" w14:textId="050778AE" w:rsidR="00287E76" w:rsidRPr="008F6354" w:rsidRDefault="00287E76" w:rsidP="00CE7579">
      <w:pPr>
        <w:pBdr>
          <w:top w:val="nil"/>
          <w:left w:val="nil"/>
          <w:bottom w:val="nil"/>
          <w:right w:val="nil"/>
          <w:between w:val="nil"/>
        </w:pBdr>
        <w:spacing w:after="0" w:line="360" w:lineRule="auto"/>
        <w:contextualSpacing/>
        <w:jc w:val="both"/>
        <w:rPr>
          <w:rFonts w:ascii="Arial Narrow" w:hAnsi="Arial Narrow" w:cs="Arial"/>
          <w:bCs/>
          <w:sz w:val="25"/>
          <w:szCs w:val="25"/>
        </w:rPr>
      </w:pPr>
    </w:p>
    <w:p w14:paraId="2547DCD7" w14:textId="60B7964A" w:rsidR="005D656E" w:rsidRPr="008F6354" w:rsidRDefault="005D656E" w:rsidP="005D656E">
      <w:pPr>
        <w:spacing w:after="0" w:line="360" w:lineRule="auto"/>
        <w:ind w:left="720" w:hanging="720"/>
        <w:jc w:val="both"/>
        <w:rPr>
          <w:rFonts w:ascii="Arial Narrow" w:hAnsi="Arial Narrow" w:cs="Arial"/>
          <w:bCs/>
          <w:sz w:val="25"/>
          <w:szCs w:val="25"/>
        </w:rPr>
      </w:pPr>
      <w:r w:rsidRPr="008F6354">
        <w:rPr>
          <w:rFonts w:ascii="Arial Narrow" w:hAnsi="Arial Narrow" w:cs="Arial"/>
          <w:bCs/>
          <w:sz w:val="25"/>
          <w:szCs w:val="25"/>
        </w:rPr>
        <w:t>3.3</w:t>
      </w:r>
      <w:r w:rsidRPr="008F6354">
        <w:rPr>
          <w:rFonts w:ascii="Arial Narrow" w:hAnsi="Arial Narrow" w:cs="Arial"/>
          <w:bCs/>
          <w:sz w:val="25"/>
          <w:szCs w:val="25"/>
        </w:rPr>
        <w:tab/>
        <w:t xml:space="preserve">The DHA has conducted training on the implementation of the Standard Operating Procedures and same is being implemented. </w:t>
      </w:r>
    </w:p>
    <w:p w14:paraId="0AAD6B81" w14:textId="1FB4D832" w:rsidR="00CE7579" w:rsidRPr="008F6354" w:rsidRDefault="00CE7579" w:rsidP="00724DDB">
      <w:pPr>
        <w:pBdr>
          <w:top w:val="nil"/>
          <w:left w:val="nil"/>
          <w:bottom w:val="nil"/>
          <w:right w:val="nil"/>
          <w:between w:val="nil"/>
        </w:pBdr>
        <w:tabs>
          <w:tab w:val="left" w:pos="709"/>
        </w:tabs>
        <w:spacing w:after="0" w:line="360" w:lineRule="auto"/>
        <w:ind w:left="709"/>
        <w:contextualSpacing/>
        <w:jc w:val="both"/>
        <w:rPr>
          <w:rFonts w:ascii="Arial Narrow" w:hAnsi="Arial Narrow" w:cs="Arial"/>
          <w:bCs/>
          <w:sz w:val="25"/>
          <w:szCs w:val="25"/>
        </w:rPr>
      </w:pPr>
    </w:p>
    <w:p w14:paraId="64F24943" w14:textId="0B032614" w:rsidR="00B26668" w:rsidRPr="008F6354" w:rsidRDefault="00FF713D" w:rsidP="00724DDB">
      <w:pPr>
        <w:pBdr>
          <w:top w:val="nil"/>
          <w:left w:val="nil"/>
          <w:bottom w:val="nil"/>
          <w:right w:val="nil"/>
          <w:between w:val="nil"/>
        </w:pBdr>
        <w:tabs>
          <w:tab w:val="left" w:pos="709"/>
        </w:tabs>
        <w:spacing w:after="0" w:line="360" w:lineRule="auto"/>
        <w:ind w:left="709"/>
        <w:jc w:val="both"/>
        <w:rPr>
          <w:rFonts w:ascii="Arial Narrow" w:hAnsi="Arial Narrow" w:cs="Arial"/>
          <w:sz w:val="25"/>
          <w:szCs w:val="25"/>
          <w:lang w:eastAsia="en-GB"/>
        </w:rPr>
      </w:pPr>
      <w:r w:rsidRPr="008F6354">
        <w:rPr>
          <w:rFonts w:ascii="Arial Narrow" w:eastAsia="Calibri" w:hAnsi="Arial Narrow" w:cs="Times New Roman"/>
          <w:b/>
          <w:bCs/>
          <w:sz w:val="25"/>
          <w:szCs w:val="25"/>
          <w:u w:val="single"/>
        </w:rPr>
        <w:t>W</w:t>
      </w:r>
      <w:r w:rsidR="00B26668" w:rsidRPr="008F6354">
        <w:rPr>
          <w:rFonts w:ascii="Arial Narrow" w:eastAsia="Calibri" w:hAnsi="Arial Narrow" w:cs="Times New Roman"/>
          <w:b/>
          <w:bCs/>
          <w:sz w:val="25"/>
          <w:szCs w:val="25"/>
          <w:u w:val="single"/>
        </w:rPr>
        <w:t>hat steps have been taken to fully comply with the order</w:t>
      </w:r>
      <w:r w:rsidR="00B26668" w:rsidRPr="008F6354">
        <w:rPr>
          <w:rFonts w:ascii="Arial Narrow" w:eastAsia="Calibri" w:hAnsi="Arial Narrow" w:cs="Times New Roman"/>
          <w:sz w:val="25"/>
          <w:szCs w:val="25"/>
        </w:rPr>
        <w:t>?</w:t>
      </w:r>
    </w:p>
    <w:p w14:paraId="73A46120" w14:textId="67E8BEA1" w:rsidR="00B26668" w:rsidRPr="008F6354" w:rsidRDefault="00B26668" w:rsidP="00724DDB">
      <w:pPr>
        <w:tabs>
          <w:tab w:val="left" w:pos="709"/>
        </w:tabs>
        <w:spacing w:after="0" w:line="360" w:lineRule="auto"/>
        <w:ind w:left="709"/>
        <w:jc w:val="both"/>
        <w:rPr>
          <w:rFonts w:ascii="Arial Narrow" w:hAnsi="Arial Narrow" w:cs="Arial"/>
          <w:bCs/>
          <w:sz w:val="25"/>
          <w:szCs w:val="25"/>
        </w:rPr>
      </w:pPr>
    </w:p>
    <w:p w14:paraId="67F8B287" w14:textId="7A579E80" w:rsidR="00146293" w:rsidRPr="008F6354" w:rsidRDefault="00146293" w:rsidP="00724DDB">
      <w:pPr>
        <w:pBdr>
          <w:top w:val="nil"/>
          <w:left w:val="nil"/>
          <w:bottom w:val="nil"/>
          <w:right w:val="nil"/>
          <w:between w:val="nil"/>
        </w:pBdr>
        <w:tabs>
          <w:tab w:val="left" w:pos="709"/>
        </w:tabs>
        <w:spacing w:after="0" w:line="360" w:lineRule="auto"/>
        <w:ind w:left="709"/>
        <w:jc w:val="both"/>
        <w:rPr>
          <w:rFonts w:ascii="Arial Narrow" w:hAnsi="Arial Narrow" w:cs="Arial"/>
          <w:sz w:val="25"/>
          <w:szCs w:val="25"/>
          <w:lang w:eastAsia="en-GB"/>
        </w:rPr>
      </w:pPr>
      <w:r w:rsidRPr="008F6354">
        <w:rPr>
          <w:rFonts w:ascii="Arial Narrow" w:hAnsi="Arial Narrow" w:cs="Arial"/>
          <w:sz w:val="25"/>
          <w:szCs w:val="25"/>
          <w:lang w:eastAsia="en-GB"/>
        </w:rPr>
        <w:t>The D</w:t>
      </w:r>
      <w:r w:rsidR="00FF713D" w:rsidRPr="008F6354">
        <w:rPr>
          <w:rFonts w:ascii="Arial Narrow" w:hAnsi="Arial Narrow" w:cs="Arial"/>
          <w:sz w:val="25"/>
          <w:szCs w:val="25"/>
          <w:lang w:eastAsia="en-GB"/>
        </w:rPr>
        <w:t>HA has fully complied with the Court Order.</w:t>
      </w:r>
    </w:p>
    <w:p w14:paraId="4BC2A4EC" w14:textId="255E29CD" w:rsidR="00287E76" w:rsidRPr="008F6354" w:rsidRDefault="00287E76" w:rsidP="00724DDB">
      <w:pPr>
        <w:tabs>
          <w:tab w:val="left" w:pos="709"/>
        </w:tabs>
        <w:spacing w:after="0" w:line="360" w:lineRule="auto"/>
        <w:ind w:left="709"/>
        <w:jc w:val="both"/>
        <w:rPr>
          <w:rFonts w:ascii="Arial Narrow" w:hAnsi="Arial Narrow" w:cs="Arial"/>
          <w:bCs/>
          <w:color w:val="FF0000"/>
          <w:sz w:val="25"/>
          <w:szCs w:val="25"/>
        </w:rPr>
      </w:pPr>
    </w:p>
    <w:p w14:paraId="2F9B0A4C" w14:textId="2D5F3F6B" w:rsidR="008062EB" w:rsidRPr="008F6354" w:rsidRDefault="00FF713D" w:rsidP="00724DDB">
      <w:pPr>
        <w:pBdr>
          <w:top w:val="nil"/>
          <w:left w:val="nil"/>
          <w:bottom w:val="nil"/>
          <w:right w:val="nil"/>
          <w:between w:val="nil"/>
        </w:pBdr>
        <w:tabs>
          <w:tab w:val="left" w:pos="709"/>
        </w:tabs>
        <w:spacing w:after="0" w:line="360" w:lineRule="auto"/>
        <w:ind w:left="709"/>
        <w:jc w:val="both"/>
        <w:rPr>
          <w:rFonts w:ascii="Arial Narrow" w:eastAsia="Calibri" w:hAnsi="Arial Narrow" w:cs="Times New Roman"/>
          <w:b/>
          <w:bCs/>
          <w:sz w:val="25"/>
          <w:szCs w:val="25"/>
          <w:u w:val="single"/>
        </w:rPr>
      </w:pPr>
      <w:r w:rsidRPr="008F6354">
        <w:rPr>
          <w:rFonts w:ascii="Arial Narrow" w:eastAsia="Calibri" w:hAnsi="Arial Narrow" w:cs="Times New Roman"/>
          <w:sz w:val="25"/>
          <w:szCs w:val="25"/>
        </w:rPr>
        <w:tab/>
      </w:r>
      <w:r w:rsidRPr="008F6354">
        <w:rPr>
          <w:rFonts w:ascii="Arial Narrow" w:eastAsia="Calibri" w:hAnsi="Arial Narrow" w:cs="Times New Roman"/>
          <w:b/>
          <w:bCs/>
          <w:sz w:val="25"/>
          <w:szCs w:val="25"/>
          <w:u w:val="single"/>
        </w:rPr>
        <w:t>B</w:t>
      </w:r>
      <w:r w:rsidR="008062EB" w:rsidRPr="008F6354">
        <w:rPr>
          <w:rFonts w:ascii="Arial Narrow" w:eastAsia="Calibri" w:hAnsi="Arial Narrow" w:cs="Times New Roman"/>
          <w:b/>
          <w:bCs/>
          <w:sz w:val="25"/>
          <w:szCs w:val="25"/>
          <w:u w:val="single"/>
        </w:rPr>
        <w:t>y what date will his department fully comply with the order?</w:t>
      </w:r>
    </w:p>
    <w:p w14:paraId="69E6E358" w14:textId="77777777" w:rsidR="008062EB" w:rsidRPr="008F6354" w:rsidRDefault="008062EB" w:rsidP="00724DDB">
      <w:pPr>
        <w:tabs>
          <w:tab w:val="left" w:pos="709"/>
        </w:tabs>
        <w:spacing w:after="0"/>
        <w:ind w:left="709"/>
        <w:rPr>
          <w:rFonts w:ascii="Arial Narrow" w:hAnsi="Arial Narrow" w:cs="Arial"/>
          <w:b/>
          <w:bCs/>
          <w:sz w:val="25"/>
          <w:szCs w:val="25"/>
          <w:lang w:eastAsia="en-GB"/>
        </w:rPr>
      </w:pPr>
      <w:r w:rsidRPr="008F6354">
        <w:rPr>
          <w:rFonts w:ascii="Arial Narrow" w:hAnsi="Arial Narrow" w:cs="Arial"/>
          <w:b/>
          <w:bCs/>
          <w:sz w:val="25"/>
          <w:szCs w:val="25"/>
          <w:lang w:eastAsia="en-GB"/>
        </w:rPr>
        <w:tab/>
      </w:r>
    </w:p>
    <w:p w14:paraId="59AC89B9" w14:textId="3F713D2E" w:rsidR="008062EB" w:rsidRPr="008F6354" w:rsidRDefault="008062EB" w:rsidP="00724DDB">
      <w:pPr>
        <w:pBdr>
          <w:top w:val="nil"/>
          <w:left w:val="nil"/>
          <w:bottom w:val="nil"/>
          <w:right w:val="nil"/>
          <w:between w:val="nil"/>
        </w:pBdr>
        <w:tabs>
          <w:tab w:val="left" w:pos="709"/>
        </w:tabs>
        <w:spacing w:after="0" w:line="360" w:lineRule="auto"/>
        <w:ind w:left="709"/>
        <w:jc w:val="both"/>
        <w:rPr>
          <w:rFonts w:ascii="Arial Narrow" w:hAnsi="Arial Narrow" w:cs="Arial"/>
          <w:sz w:val="25"/>
          <w:szCs w:val="25"/>
          <w:lang w:eastAsia="en-GB"/>
        </w:rPr>
      </w:pPr>
      <w:r w:rsidRPr="008F6354">
        <w:rPr>
          <w:rFonts w:ascii="Arial Narrow" w:hAnsi="Arial Narrow" w:cs="Arial"/>
          <w:sz w:val="25"/>
          <w:szCs w:val="25"/>
          <w:lang w:eastAsia="en-GB"/>
        </w:rPr>
        <w:t>The D</w:t>
      </w:r>
      <w:r w:rsidR="00FF713D" w:rsidRPr="008F6354">
        <w:rPr>
          <w:rFonts w:ascii="Arial Narrow" w:hAnsi="Arial Narrow" w:cs="Arial"/>
          <w:sz w:val="25"/>
          <w:szCs w:val="25"/>
          <w:lang w:eastAsia="en-GB"/>
        </w:rPr>
        <w:t>HA</w:t>
      </w:r>
      <w:r w:rsidRPr="008F6354">
        <w:rPr>
          <w:rFonts w:ascii="Arial Narrow" w:hAnsi="Arial Narrow" w:cs="Arial"/>
          <w:sz w:val="25"/>
          <w:szCs w:val="25"/>
          <w:lang w:eastAsia="en-GB"/>
        </w:rPr>
        <w:t xml:space="preserve"> has </w:t>
      </w:r>
      <w:r w:rsidR="00E72E71" w:rsidRPr="008F6354">
        <w:rPr>
          <w:rFonts w:ascii="Arial Narrow" w:hAnsi="Arial Narrow" w:cs="Arial"/>
          <w:sz w:val="25"/>
          <w:szCs w:val="25"/>
          <w:lang w:eastAsia="en-GB"/>
        </w:rPr>
        <w:t>fully complied with the order.</w:t>
      </w:r>
    </w:p>
    <w:p w14:paraId="5FEBF66F" w14:textId="77777777" w:rsidR="008F6354" w:rsidRPr="008F6354" w:rsidRDefault="008F6354" w:rsidP="007E0DEC">
      <w:pPr>
        <w:spacing w:after="0" w:line="360" w:lineRule="auto"/>
        <w:jc w:val="both"/>
        <w:rPr>
          <w:rFonts w:ascii="Arial Narrow" w:hAnsi="Arial Narrow" w:cs="Arial"/>
          <w:bCs/>
          <w:color w:val="FF0000"/>
          <w:sz w:val="25"/>
          <w:szCs w:val="25"/>
        </w:rPr>
      </w:pPr>
    </w:p>
    <w:p w14:paraId="053DCF19" w14:textId="77E0BD18" w:rsidR="00287E76" w:rsidRPr="008F6354" w:rsidRDefault="00FF713D" w:rsidP="00FF713D">
      <w:pPr>
        <w:tabs>
          <w:tab w:val="left" w:pos="426"/>
        </w:tabs>
        <w:spacing w:after="0" w:line="360" w:lineRule="auto"/>
        <w:ind w:left="720" w:hanging="720"/>
        <w:jc w:val="both"/>
        <w:rPr>
          <w:rFonts w:ascii="Arial Narrow" w:hAnsi="Arial Narrow" w:cs="Arial"/>
          <w:b/>
          <w:bCs/>
          <w:sz w:val="25"/>
          <w:szCs w:val="25"/>
          <w:lang w:eastAsia="en-GB"/>
        </w:rPr>
      </w:pPr>
      <w:r w:rsidRPr="008F6354">
        <w:rPr>
          <w:rFonts w:ascii="Arial Narrow" w:hAnsi="Arial Narrow" w:cs="Arial"/>
          <w:sz w:val="25"/>
          <w:szCs w:val="25"/>
          <w:lang w:eastAsia="en-GB"/>
        </w:rPr>
        <w:t>4.</w:t>
      </w:r>
      <w:r w:rsidRPr="008F6354">
        <w:rPr>
          <w:rFonts w:ascii="Arial Narrow" w:hAnsi="Arial Narrow" w:cs="Arial"/>
          <w:b/>
          <w:bCs/>
          <w:sz w:val="25"/>
          <w:szCs w:val="25"/>
          <w:lang w:eastAsia="en-GB"/>
        </w:rPr>
        <w:tab/>
      </w:r>
      <w:r w:rsidRPr="008F6354">
        <w:rPr>
          <w:rFonts w:ascii="Arial Narrow" w:hAnsi="Arial Narrow" w:cs="Arial"/>
          <w:b/>
          <w:bCs/>
          <w:sz w:val="25"/>
          <w:szCs w:val="25"/>
          <w:lang w:eastAsia="en-GB"/>
        </w:rPr>
        <w:tab/>
      </w:r>
      <w:r w:rsidR="00287E76" w:rsidRPr="008F6354">
        <w:rPr>
          <w:rFonts w:ascii="Arial Narrow" w:hAnsi="Arial Narrow" w:cs="Arial"/>
          <w:b/>
          <w:bCs/>
          <w:sz w:val="25"/>
          <w:szCs w:val="25"/>
          <w:lang w:eastAsia="en-GB"/>
        </w:rPr>
        <w:t>Lawyers for Human Rights v Minister of Home Affairs and Others [2017] ZACC 22 (CC) (Case no. CCT 38/16, Constitutional Court - Judgment date: 29 June 2017)</w:t>
      </w:r>
      <w:r w:rsidR="009961D6" w:rsidRPr="008F6354">
        <w:rPr>
          <w:rFonts w:ascii="Arial Narrow" w:hAnsi="Arial Narrow" w:cs="Arial"/>
          <w:b/>
          <w:bCs/>
          <w:sz w:val="25"/>
          <w:szCs w:val="25"/>
          <w:lang w:eastAsia="en-GB"/>
        </w:rPr>
        <w:t xml:space="preserve"> </w:t>
      </w:r>
    </w:p>
    <w:p w14:paraId="2F3EB1FF" w14:textId="03C33137" w:rsidR="00287E76" w:rsidRPr="008F6354" w:rsidRDefault="00287E76" w:rsidP="00F81DCB">
      <w:pPr>
        <w:pBdr>
          <w:top w:val="nil"/>
          <w:left w:val="nil"/>
          <w:bottom w:val="nil"/>
          <w:right w:val="nil"/>
          <w:between w:val="nil"/>
        </w:pBdr>
        <w:spacing w:after="0" w:line="360" w:lineRule="auto"/>
        <w:jc w:val="both"/>
        <w:rPr>
          <w:rFonts w:ascii="Arial Narrow" w:hAnsi="Arial Narrow" w:cs="Arial"/>
          <w:sz w:val="25"/>
          <w:szCs w:val="25"/>
          <w:lang w:eastAsia="en-GB"/>
        </w:rPr>
      </w:pPr>
    </w:p>
    <w:p w14:paraId="4E9B35FF" w14:textId="4515D5A7" w:rsidR="00FF713D" w:rsidRPr="008F6354" w:rsidRDefault="00FF713D" w:rsidP="00FF713D">
      <w:pPr>
        <w:pBdr>
          <w:top w:val="nil"/>
          <w:left w:val="nil"/>
          <w:bottom w:val="nil"/>
          <w:right w:val="nil"/>
          <w:between w:val="nil"/>
        </w:pBdr>
        <w:spacing w:after="0" w:line="360" w:lineRule="auto"/>
        <w:ind w:left="720" w:hanging="720"/>
        <w:jc w:val="both"/>
        <w:rPr>
          <w:rFonts w:ascii="Arial Narrow" w:hAnsi="Arial Narrow" w:cs="Arial"/>
          <w:sz w:val="25"/>
          <w:szCs w:val="25"/>
          <w:lang w:eastAsia="en-GB"/>
        </w:rPr>
      </w:pPr>
      <w:r w:rsidRPr="008F6354">
        <w:rPr>
          <w:rFonts w:ascii="Arial Narrow" w:hAnsi="Arial Narrow" w:cs="Arial"/>
          <w:sz w:val="25"/>
          <w:szCs w:val="25"/>
          <w:lang w:eastAsia="en-GB"/>
        </w:rPr>
        <w:t>4.1</w:t>
      </w:r>
      <w:r w:rsidRPr="008F6354">
        <w:rPr>
          <w:rFonts w:ascii="Arial Narrow" w:hAnsi="Arial Narrow" w:cs="Arial"/>
          <w:sz w:val="25"/>
          <w:szCs w:val="25"/>
          <w:lang w:eastAsia="en-GB"/>
        </w:rPr>
        <w:tab/>
        <w:t xml:space="preserve">This matter concerned the consideration of the </w:t>
      </w:r>
      <w:r w:rsidRPr="008F6354">
        <w:rPr>
          <w:rFonts w:ascii="Arial Narrow" w:hAnsi="Arial Narrow"/>
          <w:color w:val="242121"/>
          <w:sz w:val="25"/>
          <w:szCs w:val="25"/>
          <w:shd w:val="clear" w:color="auto" w:fill="FFFFFF"/>
        </w:rPr>
        <w:t>conditions under which illegal foreigners are detained before deportation in terms of section 34 of the Immigration Act 13 of 2002</w:t>
      </w:r>
      <w:r w:rsidR="00412815" w:rsidRPr="008F6354">
        <w:rPr>
          <w:rFonts w:ascii="Arial Narrow" w:hAnsi="Arial Narrow"/>
          <w:color w:val="242121"/>
          <w:sz w:val="25"/>
          <w:szCs w:val="25"/>
          <w:shd w:val="clear" w:color="auto" w:fill="FFFFFF"/>
        </w:rPr>
        <w:t>.</w:t>
      </w:r>
      <w:r w:rsidRPr="008F6354">
        <w:rPr>
          <w:rFonts w:ascii="Arial Narrow" w:hAnsi="Arial Narrow"/>
          <w:color w:val="242121"/>
          <w:sz w:val="25"/>
          <w:szCs w:val="25"/>
          <w:shd w:val="clear" w:color="auto" w:fill="FFFFFF"/>
        </w:rPr>
        <w:t xml:space="preserve">  </w:t>
      </w:r>
      <w:r w:rsidR="00412815" w:rsidRPr="008F6354">
        <w:rPr>
          <w:rFonts w:ascii="Arial Narrow" w:hAnsi="Arial Narrow"/>
          <w:color w:val="242121"/>
          <w:sz w:val="25"/>
          <w:szCs w:val="25"/>
          <w:shd w:val="clear" w:color="auto" w:fill="FFFFFF"/>
        </w:rPr>
        <w:t>T</w:t>
      </w:r>
      <w:r w:rsidRPr="008F6354">
        <w:rPr>
          <w:rFonts w:ascii="Arial Narrow" w:hAnsi="Arial Narrow"/>
          <w:color w:val="242121"/>
          <w:sz w:val="25"/>
          <w:szCs w:val="25"/>
          <w:shd w:val="clear" w:color="auto" w:fill="FFFFFF"/>
        </w:rPr>
        <w:t xml:space="preserve">he applicant </w:t>
      </w:r>
      <w:r w:rsidR="00412815" w:rsidRPr="008F6354">
        <w:rPr>
          <w:rFonts w:ascii="Arial Narrow" w:hAnsi="Arial Narrow"/>
          <w:color w:val="242121"/>
          <w:sz w:val="25"/>
          <w:szCs w:val="25"/>
          <w:shd w:val="clear" w:color="auto" w:fill="FFFFFF"/>
        </w:rPr>
        <w:t>challenged</w:t>
      </w:r>
      <w:r w:rsidRPr="008F6354">
        <w:rPr>
          <w:rFonts w:ascii="Arial Narrow" w:hAnsi="Arial Narrow"/>
          <w:color w:val="242121"/>
          <w:sz w:val="25"/>
          <w:szCs w:val="25"/>
          <w:shd w:val="clear" w:color="auto" w:fill="FFFFFF"/>
        </w:rPr>
        <w:t xml:space="preserve"> certain provisions of section 34</w:t>
      </w:r>
      <w:r w:rsidR="007E0DEC">
        <w:rPr>
          <w:rFonts w:ascii="Arial Narrow" w:hAnsi="Arial Narrow"/>
          <w:color w:val="242121"/>
          <w:sz w:val="25"/>
          <w:szCs w:val="25"/>
          <w:shd w:val="clear" w:color="auto" w:fill="FFFFFF"/>
        </w:rPr>
        <w:t xml:space="preserve"> </w:t>
      </w:r>
      <w:r w:rsidR="00412815" w:rsidRPr="008F6354">
        <w:rPr>
          <w:rFonts w:ascii="Arial Narrow" w:hAnsi="Arial Narrow"/>
          <w:color w:val="242121"/>
          <w:sz w:val="25"/>
          <w:szCs w:val="25"/>
          <w:shd w:val="clear" w:color="auto" w:fill="FFFFFF"/>
        </w:rPr>
        <w:t>relating to</w:t>
      </w:r>
      <w:r w:rsidRPr="008F6354">
        <w:rPr>
          <w:rFonts w:ascii="Arial Narrow" w:hAnsi="Arial Narrow"/>
          <w:color w:val="242121"/>
          <w:sz w:val="25"/>
          <w:szCs w:val="25"/>
          <w:shd w:val="clear" w:color="auto" w:fill="FFFFFF"/>
        </w:rPr>
        <w:t xml:space="preserve"> detentions . These conditions included a failure to inform foreigners of the rights</w:t>
      </w:r>
      <w:r w:rsidR="00412815" w:rsidRPr="008F6354">
        <w:rPr>
          <w:rFonts w:ascii="Arial Narrow" w:hAnsi="Arial Narrow"/>
          <w:color w:val="242121"/>
          <w:sz w:val="25"/>
          <w:szCs w:val="25"/>
          <w:shd w:val="clear" w:color="auto" w:fill="FFFFFF"/>
        </w:rPr>
        <w:t>.</w:t>
      </w:r>
      <w:r w:rsidRPr="008F6354">
        <w:rPr>
          <w:rFonts w:ascii="Arial Narrow" w:hAnsi="Arial Narrow"/>
          <w:color w:val="242121"/>
          <w:sz w:val="25"/>
          <w:szCs w:val="25"/>
          <w:shd w:val="clear" w:color="auto" w:fill="FFFFFF"/>
        </w:rPr>
        <w:t xml:space="preserve"> </w:t>
      </w:r>
      <w:r w:rsidR="00412815" w:rsidRPr="008F6354">
        <w:rPr>
          <w:rFonts w:ascii="Arial Narrow" w:hAnsi="Arial Narrow"/>
          <w:color w:val="242121"/>
          <w:sz w:val="25"/>
          <w:szCs w:val="25"/>
          <w:shd w:val="clear" w:color="auto" w:fill="FFFFFF"/>
        </w:rPr>
        <w:t>T</w:t>
      </w:r>
      <w:r w:rsidRPr="008F6354">
        <w:rPr>
          <w:rFonts w:ascii="Arial Narrow" w:hAnsi="Arial Narrow"/>
          <w:color w:val="242121"/>
          <w:sz w:val="25"/>
          <w:szCs w:val="25"/>
          <w:shd w:val="clear" w:color="auto" w:fill="FFFFFF"/>
        </w:rPr>
        <w:t>he section requires them to be notified of, the inability to exercise these rights owing to lack of resources and legal assistance.</w:t>
      </w:r>
    </w:p>
    <w:p w14:paraId="7A880824" w14:textId="076CEEF4" w:rsidR="00FF713D" w:rsidRPr="008F6354" w:rsidRDefault="00FF713D" w:rsidP="00F81DCB">
      <w:pPr>
        <w:pBdr>
          <w:top w:val="nil"/>
          <w:left w:val="nil"/>
          <w:bottom w:val="nil"/>
          <w:right w:val="nil"/>
          <w:between w:val="nil"/>
        </w:pBdr>
        <w:spacing w:after="0" w:line="360" w:lineRule="auto"/>
        <w:jc w:val="both"/>
        <w:rPr>
          <w:rFonts w:ascii="Arial Narrow" w:hAnsi="Arial Narrow" w:cs="Arial"/>
          <w:sz w:val="25"/>
          <w:szCs w:val="25"/>
          <w:lang w:eastAsia="en-GB"/>
        </w:rPr>
      </w:pPr>
    </w:p>
    <w:p w14:paraId="3CCCA836" w14:textId="71B251EA" w:rsidR="00412815" w:rsidRDefault="00412815" w:rsidP="00412815">
      <w:pPr>
        <w:pBdr>
          <w:top w:val="nil"/>
          <w:left w:val="nil"/>
          <w:bottom w:val="nil"/>
          <w:right w:val="nil"/>
          <w:between w:val="nil"/>
        </w:pBdr>
        <w:spacing w:after="0" w:line="360" w:lineRule="auto"/>
        <w:jc w:val="both"/>
        <w:rPr>
          <w:rFonts w:ascii="Arial Narrow" w:hAnsi="Arial Narrow" w:cs="Arial"/>
          <w:sz w:val="25"/>
          <w:szCs w:val="25"/>
          <w:lang w:eastAsia="en-GB"/>
        </w:rPr>
      </w:pPr>
      <w:r w:rsidRPr="008F6354">
        <w:rPr>
          <w:rFonts w:ascii="Arial Narrow" w:hAnsi="Arial Narrow" w:cs="Arial"/>
          <w:sz w:val="25"/>
          <w:szCs w:val="25"/>
          <w:lang w:eastAsia="en-GB"/>
        </w:rPr>
        <w:t>4.2</w:t>
      </w:r>
      <w:r w:rsidRPr="008F6354">
        <w:rPr>
          <w:rFonts w:ascii="Arial Narrow" w:hAnsi="Arial Narrow" w:cs="Arial"/>
          <w:sz w:val="25"/>
          <w:szCs w:val="25"/>
          <w:lang w:eastAsia="en-GB"/>
        </w:rPr>
        <w:tab/>
        <w:t xml:space="preserve">The court ordered, </w:t>
      </w:r>
      <w:r w:rsidRPr="008F6354">
        <w:rPr>
          <w:rFonts w:ascii="Arial Narrow" w:hAnsi="Arial Narrow" w:cs="Arial"/>
          <w:i/>
          <w:iCs/>
          <w:sz w:val="25"/>
          <w:szCs w:val="25"/>
          <w:lang w:eastAsia="en-GB"/>
        </w:rPr>
        <w:t>inter alia</w:t>
      </w:r>
      <w:r w:rsidRPr="008F6354">
        <w:rPr>
          <w:rFonts w:ascii="Arial Narrow" w:hAnsi="Arial Narrow" w:cs="Arial"/>
          <w:sz w:val="25"/>
          <w:szCs w:val="25"/>
          <w:lang w:eastAsia="en-GB"/>
        </w:rPr>
        <w:t>, the following:</w:t>
      </w:r>
    </w:p>
    <w:p w14:paraId="60FD6D93" w14:textId="77777777" w:rsidR="007E0DEC" w:rsidRPr="008F6354" w:rsidRDefault="007E0DEC" w:rsidP="00412815">
      <w:pPr>
        <w:pBdr>
          <w:top w:val="nil"/>
          <w:left w:val="nil"/>
          <w:bottom w:val="nil"/>
          <w:right w:val="nil"/>
          <w:between w:val="nil"/>
        </w:pBdr>
        <w:spacing w:after="0" w:line="360" w:lineRule="auto"/>
        <w:jc w:val="both"/>
        <w:rPr>
          <w:rFonts w:ascii="Arial Narrow" w:hAnsi="Arial Narrow" w:cs="Arial"/>
          <w:sz w:val="25"/>
          <w:szCs w:val="25"/>
          <w:lang w:eastAsia="en-GB"/>
        </w:rPr>
      </w:pPr>
    </w:p>
    <w:p w14:paraId="125DEE98" w14:textId="75618C12" w:rsidR="00412815" w:rsidRDefault="00412815" w:rsidP="00412815">
      <w:pPr>
        <w:pStyle w:val="ORDER"/>
        <w:rPr>
          <w:rFonts w:ascii="Arial Narrow" w:hAnsi="Arial Narrow" w:cs="Arial"/>
          <w:i/>
          <w:sz w:val="25"/>
          <w:szCs w:val="25"/>
        </w:rPr>
      </w:pPr>
      <w:r w:rsidRPr="008F6354">
        <w:rPr>
          <w:rFonts w:ascii="Arial Narrow" w:hAnsi="Arial Narrow"/>
          <w:i/>
          <w:iCs/>
          <w:color w:val="242121"/>
          <w:sz w:val="25"/>
          <w:szCs w:val="25"/>
          <w:lang w:eastAsia="en-ZA"/>
        </w:rPr>
        <w:t>“2.</w:t>
      </w:r>
      <w:r w:rsidRPr="008F6354">
        <w:rPr>
          <w:rFonts w:ascii="Arial Narrow" w:hAnsi="Arial Narrow"/>
          <w:i/>
          <w:iCs/>
          <w:color w:val="242121"/>
          <w:sz w:val="25"/>
          <w:szCs w:val="25"/>
          <w:lang w:eastAsia="en-ZA"/>
        </w:rPr>
        <w:tab/>
      </w:r>
      <w:r w:rsidRPr="008F6354">
        <w:rPr>
          <w:rFonts w:ascii="Arial Narrow" w:hAnsi="Arial Narrow" w:cs="Arial"/>
          <w:i/>
          <w:sz w:val="25"/>
          <w:szCs w:val="25"/>
        </w:rPr>
        <w:t>Section 34(1)(b) and (d) of the Immigration Act 13 of 2002 is declared to be inconsistent with sections 12(1) and 35(2)(d) of the Constitution and therefore invalid.</w:t>
      </w:r>
    </w:p>
    <w:p w14:paraId="3A478F6B" w14:textId="77777777" w:rsidR="007E0DEC" w:rsidRPr="008F6354" w:rsidRDefault="007E0DEC" w:rsidP="00412815">
      <w:pPr>
        <w:pStyle w:val="ORDER"/>
        <w:rPr>
          <w:rFonts w:ascii="Arial Narrow" w:hAnsi="Arial Narrow" w:cs="Arial"/>
          <w:i/>
          <w:sz w:val="25"/>
          <w:szCs w:val="25"/>
        </w:rPr>
      </w:pPr>
    </w:p>
    <w:p w14:paraId="389701EE" w14:textId="5786FF4A" w:rsidR="00412815" w:rsidRPr="008F6354" w:rsidRDefault="00412815" w:rsidP="00412815">
      <w:pPr>
        <w:pStyle w:val="ORDER"/>
        <w:rPr>
          <w:rFonts w:ascii="Arial Narrow" w:hAnsi="Arial Narrow" w:cs="Arial"/>
          <w:i/>
          <w:sz w:val="25"/>
          <w:szCs w:val="25"/>
        </w:rPr>
      </w:pPr>
      <w:r w:rsidRPr="008F6354">
        <w:rPr>
          <w:rFonts w:ascii="Arial Narrow" w:hAnsi="Arial Narrow" w:cs="Arial"/>
          <w:i/>
          <w:sz w:val="25"/>
          <w:szCs w:val="25"/>
        </w:rPr>
        <w:t>3.</w:t>
      </w:r>
      <w:r w:rsidRPr="008F6354">
        <w:rPr>
          <w:rFonts w:ascii="Arial Narrow" w:hAnsi="Arial Narrow" w:cs="Arial"/>
          <w:i/>
          <w:sz w:val="25"/>
          <w:szCs w:val="25"/>
        </w:rPr>
        <w:tab/>
        <w:t>The declaration of invalidity is suspended for 24 months from the date of this order to enable Parliament to correct the defect.</w:t>
      </w:r>
    </w:p>
    <w:p w14:paraId="70FC8F26" w14:textId="77777777" w:rsidR="00412815" w:rsidRPr="008F6354" w:rsidRDefault="00412815" w:rsidP="00412815">
      <w:pPr>
        <w:pStyle w:val="ORDER"/>
        <w:rPr>
          <w:rFonts w:ascii="Arial Narrow" w:hAnsi="Arial Narrow" w:cs="Arial"/>
          <w:i/>
          <w:sz w:val="25"/>
          <w:szCs w:val="25"/>
        </w:rPr>
      </w:pPr>
    </w:p>
    <w:p w14:paraId="1431D098" w14:textId="2F649CE4" w:rsidR="00412815" w:rsidRPr="008F6354" w:rsidRDefault="00412815" w:rsidP="00A572F7">
      <w:pPr>
        <w:spacing w:after="0" w:line="360" w:lineRule="auto"/>
        <w:ind w:left="1440" w:hanging="720"/>
        <w:jc w:val="both"/>
        <w:rPr>
          <w:rFonts w:ascii="Arial Narrow" w:eastAsia="Times New Roman" w:hAnsi="Arial Narrow" w:cs="Times New Roman"/>
          <w:i/>
          <w:iCs/>
          <w:color w:val="242121"/>
          <w:sz w:val="25"/>
          <w:szCs w:val="25"/>
          <w:lang w:eastAsia="en-ZA"/>
        </w:rPr>
      </w:pPr>
      <w:r w:rsidRPr="008F6354">
        <w:rPr>
          <w:rFonts w:ascii="Arial Narrow" w:eastAsia="Times New Roman" w:hAnsi="Arial Narrow" w:cs="Times New Roman"/>
          <w:i/>
          <w:iCs/>
          <w:color w:val="242121"/>
          <w:sz w:val="25"/>
          <w:szCs w:val="25"/>
          <w:lang w:eastAsia="en-ZA"/>
        </w:rPr>
        <w:t>4.</w:t>
      </w:r>
      <w:r w:rsidRPr="008F6354">
        <w:rPr>
          <w:rFonts w:ascii="Arial Narrow" w:eastAsia="Times New Roman" w:hAnsi="Arial Narrow" w:cs="Times New Roman"/>
          <w:i/>
          <w:iCs/>
          <w:color w:val="242121"/>
          <w:sz w:val="25"/>
          <w:szCs w:val="25"/>
          <w:lang w:eastAsia="en-ZA"/>
        </w:rPr>
        <w:tab/>
        <w:t>Pending legislation to be enacted within 24 months or upon the expiry of this period, any Illegal foreigner detained under section 34(1) of the Immigration Act shall be brought before a court in person within 48 hours from the time of arrest or not later than the first court day after the expiry of the 48 hours, if 48 hours expired outside ordinary court days.</w:t>
      </w:r>
    </w:p>
    <w:p w14:paraId="561C157C" w14:textId="77777777" w:rsidR="00412815" w:rsidRPr="008F6354" w:rsidRDefault="00412815" w:rsidP="00412815">
      <w:pPr>
        <w:spacing w:after="0" w:line="360" w:lineRule="auto"/>
        <w:ind w:left="1843" w:hanging="425"/>
        <w:jc w:val="both"/>
        <w:rPr>
          <w:rFonts w:ascii="Arial Narrow" w:eastAsia="Times New Roman" w:hAnsi="Arial Narrow" w:cs="Times New Roman"/>
          <w:i/>
          <w:iCs/>
          <w:color w:val="242121"/>
          <w:sz w:val="25"/>
          <w:szCs w:val="25"/>
          <w:lang w:eastAsia="en-ZA"/>
        </w:rPr>
      </w:pPr>
    </w:p>
    <w:p w14:paraId="0E710DB7" w14:textId="77777777" w:rsidR="00412815" w:rsidRPr="008F6354" w:rsidRDefault="00412815" w:rsidP="00A572F7">
      <w:pPr>
        <w:spacing w:after="0"/>
        <w:ind w:left="1440" w:hanging="720"/>
        <w:jc w:val="both"/>
        <w:rPr>
          <w:rFonts w:ascii="Arial Narrow" w:eastAsia="Times New Roman" w:hAnsi="Arial Narrow" w:cs="Times New Roman"/>
          <w:i/>
          <w:iCs/>
          <w:color w:val="242121"/>
          <w:sz w:val="25"/>
          <w:szCs w:val="25"/>
          <w:lang w:eastAsia="en-ZA"/>
        </w:rPr>
      </w:pPr>
      <w:r w:rsidRPr="008F6354">
        <w:rPr>
          <w:rFonts w:ascii="Arial Narrow" w:eastAsia="Times New Roman" w:hAnsi="Arial Narrow" w:cs="Times New Roman"/>
          <w:i/>
          <w:iCs/>
          <w:color w:val="242121"/>
          <w:sz w:val="25"/>
          <w:szCs w:val="25"/>
          <w:lang w:eastAsia="en-ZA"/>
        </w:rPr>
        <w:t>5.</w:t>
      </w:r>
      <w:r w:rsidRPr="008F6354">
        <w:rPr>
          <w:rFonts w:ascii="Arial Narrow" w:eastAsia="Times New Roman" w:hAnsi="Arial Narrow" w:cs="Times New Roman"/>
          <w:i/>
          <w:iCs/>
          <w:color w:val="242121"/>
          <w:sz w:val="25"/>
          <w:szCs w:val="25"/>
          <w:lang w:eastAsia="en-ZA"/>
        </w:rPr>
        <w:tab/>
        <w:t>Illegal foreigners who are in detention at the time this order is issued shall be brought before a court within 48 hours from the date of this order or on such later date as may be determined by a court.</w:t>
      </w:r>
    </w:p>
    <w:p w14:paraId="2227ECE4" w14:textId="77777777" w:rsidR="00412815" w:rsidRPr="008F6354" w:rsidRDefault="00412815" w:rsidP="00412815">
      <w:pPr>
        <w:spacing w:after="0"/>
        <w:ind w:left="1843" w:hanging="425"/>
        <w:jc w:val="both"/>
        <w:rPr>
          <w:rFonts w:ascii="Arial Narrow" w:eastAsia="Times New Roman" w:hAnsi="Arial Narrow" w:cs="Times New Roman"/>
          <w:i/>
          <w:iCs/>
          <w:color w:val="242121"/>
          <w:sz w:val="25"/>
          <w:szCs w:val="25"/>
          <w:lang w:eastAsia="en-ZA"/>
        </w:rPr>
      </w:pPr>
    </w:p>
    <w:p w14:paraId="70B79E46" w14:textId="77777777" w:rsidR="00412815" w:rsidRPr="008F6354" w:rsidRDefault="00412815" w:rsidP="00A572F7">
      <w:pPr>
        <w:spacing w:after="0"/>
        <w:ind w:left="1440" w:hanging="720"/>
        <w:jc w:val="both"/>
        <w:rPr>
          <w:rFonts w:ascii="Arial Narrow" w:eastAsia="Times New Roman" w:hAnsi="Arial Narrow" w:cs="Times New Roman"/>
          <w:i/>
          <w:iCs/>
          <w:color w:val="242121"/>
          <w:sz w:val="25"/>
          <w:szCs w:val="25"/>
          <w:lang w:eastAsia="en-ZA"/>
        </w:rPr>
      </w:pPr>
      <w:r w:rsidRPr="008F6354">
        <w:rPr>
          <w:rFonts w:ascii="Arial Narrow" w:eastAsia="Times New Roman" w:hAnsi="Arial Narrow" w:cs="Times New Roman"/>
          <w:i/>
          <w:iCs/>
          <w:color w:val="242121"/>
          <w:sz w:val="25"/>
          <w:szCs w:val="25"/>
          <w:lang w:eastAsia="en-ZA"/>
        </w:rPr>
        <w:t>6.</w:t>
      </w:r>
      <w:r w:rsidRPr="008F6354">
        <w:rPr>
          <w:rFonts w:ascii="Arial Narrow" w:eastAsia="Times New Roman" w:hAnsi="Arial Narrow" w:cs="Times New Roman"/>
          <w:i/>
          <w:iCs/>
          <w:color w:val="242121"/>
          <w:sz w:val="25"/>
          <w:szCs w:val="25"/>
          <w:lang w:eastAsia="en-ZA"/>
        </w:rPr>
        <w:tab/>
        <w:t>In the event of Parliament failing to pass corrective legislation within 24 months, the declaration of invalidity shall operate prospectively.</w:t>
      </w:r>
    </w:p>
    <w:p w14:paraId="4F3FCD27" w14:textId="77777777" w:rsidR="00412815" w:rsidRPr="008F6354" w:rsidRDefault="00412815" w:rsidP="00412815">
      <w:pPr>
        <w:spacing w:after="0"/>
        <w:ind w:left="1843" w:hanging="425"/>
        <w:jc w:val="both"/>
        <w:rPr>
          <w:rFonts w:ascii="Arial Narrow" w:eastAsia="Times New Roman" w:hAnsi="Arial Narrow" w:cs="Times New Roman"/>
          <w:i/>
          <w:iCs/>
          <w:color w:val="242121"/>
          <w:sz w:val="25"/>
          <w:szCs w:val="25"/>
          <w:lang w:eastAsia="en-ZA"/>
        </w:rPr>
      </w:pPr>
    </w:p>
    <w:p w14:paraId="5DAE3665" w14:textId="77777777" w:rsidR="00412815" w:rsidRPr="008F6354" w:rsidRDefault="00412815" w:rsidP="00A572F7">
      <w:pPr>
        <w:spacing w:after="0"/>
        <w:ind w:left="1440" w:hanging="720"/>
        <w:jc w:val="both"/>
        <w:rPr>
          <w:rFonts w:ascii="Arial Narrow" w:eastAsia="Times New Roman" w:hAnsi="Arial Narrow" w:cs="Times New Roman"/>
          <w:i/>
          <w:iCs/>
          <w:color w:val="242121"/>
          <w:sz w:val="25"/>
          <w:szCs w:val="25"/>
          <w:lang w:eastAsia="en-ZA"/>
        </w:rPr>
      </w:pPr>
      <w:r w:rsidRPr="008F6354">
        <w:rPr>
          <w:rFonts w:ascii="Arial Narrow" w:eastAsia="Times New Roman" w:hAnsi="Arial Narrow" w:cs="Times New Roman"/>
          <w:i/>
          <w:iCs/>
          <w:color w:val="242121"/>
          <w:sz w:val="25"/>
          <w:szCs w:val="25"/>
          <w:lang w:eastAsia="en-ZA"/>
        </w:rPr>
        <w:t>7.</w:t>
      </w:r>
      <w:r w:rsidRPr="008F6354">
        <w:rPr>
          <w:rFonts w:ascii="Arial Narrow" w:eastAsia="Times New Roman" w:hAnsi="Arial Narrow" w:cs="Times New Roman"/>
          <w:i/>
          <w:iCs/>
          <w:color w:val="242121"/>
          <w:sz w:val="25"/>
          <w:szCs w:val="25"/>
          <w:lang w:eastAsia="en-ZA"/>
        </w:rPr>
        <w:tab/>
        <w:t>The Minister of Home Affairs and the Director-General: Department of Home Affairs shall, within 60 days from the date of this order, file on affidavit a report confirming compliance with paragraph 5, at the High Court of South Africa, Gauteng Division, Pretoria.”.</w:t>
      </w:r>
    </w:p>
    <w:p w14:paraId="7917BA43" w14:textId="5C6F431F" w:rsidR="00412815" w:rsidRPr="008F6354" w:rsidRDefault="00412815" w:rsidP="00412815">
      <w:pPr>
        <w:pBdr>
          <w:top w:val="nil"/>
          <w:left w:val="nil"/>
          <w:bottom w:val="nil"/>
          <w:right w:val="nil"/>
          <w:between w:val="nil"/>
        </w:pBdr>
        <w:spacing w:after="0" w:line="360" w:lineRule="auto"/>
        <w:jc w:val="both"/>
        <w:rPr>
          <w:rFonts w:ascii="Arial Narrow" w:hAnsi="Arial Narrow" w:cs="Arial"/>
          <w:b/>
          <w:bCs/>
          <w:sz w:val="25"/>
          <w:szCs w:val="25"/>
          <w:u w:val="single"/>
          <w:lang w:eastAsia="en-GB"/>
        </w:rPr>
      </w:pPr>
    </w:p>
    <w:p w14:paraId="12A6C6C7" w14:textId="04EF0FBB" w:rsidR="00A572F7" w:rsidRPr="008F6354" w:rsidRDefault="00A572F7" w:rsidP="00A572F7">
      <w:pPr>
        <w:pBdr>
          <w:top w:val="nil"/>
          <w:left w:val="nil"/>
          <w:bottom w:val="nil"/>
          <w:right w:val="nil"/>
          <w:between w:val="nil"/>
        </w:pBdr>
        <w:spacing w:after="0" w:line="360" w:lineRule="auto"/>
        <w:ind w:left="851"/>
        <w:jc w:val="both"/>
        <w:rPr>
          <w:rFonts w:ascii="Arial Narrow" w:hAnsi="Arial Narrow" w:cs="Arial"/>
          <w:b/>
          <w:bCs/>
          <w:sz w:val="25"/>
          <w:szCs w:val="25"/>
          <w:u w:val="single"/>
          <w:lang w:eastAsia="en-GB"/>
        </w:rPr>
      </w:pPr>
      <w:r w:rsidRPr="008F6354">
        <w:rPr>
          <w:rFonts w:ascii="Arial Narrow" w:eastAsia="Calibri" w:hAnsi="Arial Narrow" w:cs="Times New Roman"/>
          <w:b/>
          <w:bCs/>
          <w:sz w:val="25"/>
          <w:szCs w:val="25"/>
          <w:u w:val="single"/>
        </w:rPr>
        <w:t>W</w:t>
      </w:r>
      <w:r w:rsidR="00CB2CC8" w:rsidRPr="008F6354">
        <w:rPr>
          <w:rFonts w:ascii="Arial Narrow" w:eastAsia="Calibri" w:hAnsi="Arial Narrow" w:cs="Times New Roman"/>
          <w:b/>
          <w:bCs/>
          <w:sz w:val="25"/>
          <w:szCs w:val="25"/>
          <w:u w:val="single"/>
        </w:rPr>
        <w:t>hy has his department not fully complied with the court order</w:t>
      </w:r>
      <w:r w:rsidRPr="008F6354">
        <w:rPr>
          <w:rFonts w:ascii="Arial Narrow" w:eastAsia="Calibri" w:hAnsi="Arial Narrow" w:cs="Times New Roman"/>
          <w:b/>
          <w:bCs/>
          <w:sz w:val="25"/>
          <w:szCs w:val="25"/>
          <w:u w:val="single"/>
        </w:rPr>
        <w:t xml:space="preserve">  and what steps have been taken to fully comply with the order?</w:t>
      </w:r>
    </w:p>
    <w:p w14:paraId="652267AB" w14:textId="46C803FA" w:rsidR="00777DF5" w:rsidRPr="008F6354" w:rsidRDefault="00777DF5" w:rsidP="00A572F7">
      <w:pPr>
        <w:spacing w:after="0"/>
        <w:jc w:val="both"/>
        <w:rPr>
          <w:rFonts w:ascii="Arial Narrow" w:eastAsia="Times New Roman" w:hAnsi="Arial Narrow" w:cs="Times New Roman"/>
          <w:color w:val="242121"/>
          <w:sz w:val="25"/>
          <w:szCs w:val="25"/>
          <w:lang w:eastAsia="en-ZA"/>
        </w:rPr>
      </w:pPr>
    </w:p>
    <w:p w14:paraId="650753B0" w14:textId="77777777" w:rsidR="00777DF5" w:rsidRPr="008F6354" w:rsidRDefault="00777DF5" w:rsidP="00CB2CC8">
      <w:pPr>
        <w:spacing w:after="0"/>
        <w:ind w:left="1418"/>
        <w:jc w:val="both"/>
        <w:rPr>
          <w:rFonts w:ascii="Arial Narrow" w:eastAsia="Times New Roman" w:hAnsi="Arial Narrow" w:cs="Times New Roman"/>
          <w:iCs/>
          <w:color w:val="242121"/>
          <w:sz w:val="25"/>
          <w:szCs w:val="25"/>
          <w:lang w:eastAsia="en-ZA"/>
        </w:rPr>
      </w:pPr>
    </w:p>
    <w:p w14:paraId="0A4E5508" w14:textId="720A87AD" w:rsidR="00287E76" w:rsidRPr="008F6354" w:rsidRDefault="00A572F7" w:rsidP="00A572F7">
      <w:pPr>
        <w:spacing w:after="0" w:line="360" w:lineRule="auto"/>
        <w:ind w:left="720" w:hanging="720"/>
        <w:jc w:val="both"/>
        <w:rPr>
          <w:rFonts w:ascii="Arial Narrow" w:eastAsia="Times New Roman" w:hAnsi="Arial Narrow" w:cs="Times New Roman"/>
          <w:color w:val="242121"/>
          <w:sz w:val="25"/>
          <w:szCs w:val="25"/>
          <w:lang w:eastAsia="en-ZA"/>
        </w:rPr>
      </w:pPr>
      <w:r w:rsidRPr="008F6354">
        <w:rPr>
          <w:rFonts w:ascii="Arial Narrow" w:eastAsia="Times New Roman" w:hAnsi="Arial Narrow" w:cs="Times New Roman"/>
          <w:color w:val="242121"/>
          <w:sz w:val="25"/>
          <w:szCs w:val="25"/>
          <w:lang w:eastAsia="en-ZA"/>
        </w:rPr>
        <w:t>4.3</w:t>
      </w:r>
      <w:r w:rsidRPr="008F6354">
        <w:rPr>
          <w:rFonts w:ascii="Arial Narrow" w:eastAsia="Times New Roman" w:hAnsi="Arial Narrow" w:cs="Times New Roman"/>
          <w:color w:val="242121"/>
          <w:sz w:val="25"/>
          <w:szCs w:val="25"/>
          <w:lang w:eastAsia="en-ZA"/>
        </w:rPr>
        <w:tab/>
      </w:r>
      <w:r w:rsidR="00287E76" w:rsidRPr="008F6354">
        <w:rPr>
          <w:rFonts w:ascii="Arial Narrow" w:eastAsia="Times New Roman" w:hAnsi="Arial Narrow" w:cs="Times New Roman"/>
          <w:color w:val="242121"/>
          <w:sz w:val="25"/>
          <w:szCs w:val="25"/>
          <w:lang w:eastAsia="en-ZA"/>
        </w:rPr>
        <w:t>The D</w:t>
      </w:r>
      <w:r w:rsidRPr="008F6354">
        <w:rPr>
          <w:rFonts w:ascii="Arial Narrow" w:eastAsia="Times New Roman" w:hAnsi="Arial Narrow" w:cs="Times New Roman"/>
          <w:color w:val="242121"/>
          <w:sz w:val="25"/>
          <w:szCs w:val="25"/>
          <w:lang w:eastAsia="en-ZA"/>
        </w:rPr>
        <w:t>HA</w:t>
      </w:r>
      <w:r w:rsidR="00287E76" w:rsidRPr="008F6354">
        <w:rPr>
          <w:rFonts w:ascii="Arial Narrow" w:eastAsia="Times New Roman" w:hAnsi="Arial Narrow" w:cs="Times New Roman"/>
          <w:color w:val="242121"/>
          <w:sz w:val="25"/>
          <w:szCs w:val="25"/>
          <w:lang w:eastAsia="en-ZA"/>
        </w:rPr>
        <w:t xml:space="preserve"> </w:t>
      </w:r>
      <w:r w:rsidR="001E58CC" w:rsidRPr="008F6354">
        <w:rPr>
          <w:rFonts w:ascii="Arial Narrow" w:eastAsia="Times New Roman" w:hAnsi="Arial Narrow" w:cs="Times New Roman"/>
          <w:color w:val="242121"/>
          <w:sz w:val="25"/>
          <w:szCs w:val="25"/>
          <w:lang w:eastAsia="en-ZA"/>
        </w:rPr>
        <w:t xml:space="preserve">has filed a report </w:t>
      </w:r>
      <w:r w:rsidRPr="008F6354">
        <w:rPr>
          <w:rFonts w:ascii="Arial Narrow" w:eastAsia="Times New Roman" w:hAnsi="Arial Narrow" w:cs="Times New Roman"/>
          <w:color w:val="242121"/>
          <w:sz w:val="25"/>
          <w:szCs w:val="25"/>
          <w:lang w:eastAsia="en-ZA"/>
        </w:rPr>
        <w:t>in</w:t>
      </w:r>
      <w:r w:rsidR="001E58CC" w:rsidRPr="008F6354">
        <w:rPr>
          <w:rFonts w:ascii="Arial Narrow" w:eastAsia="Times New Roman" w:hAnsi="Arial Narrow" w:cs="Times New Roman"/>
          <w:color w:val="242121"/>
          <w:sz w:val="25"/>
          <w:szCs w:val="25"/>
          <w:lang w:eastAsia="en-ZA"/>
        </w:rPr>
        <w:t xml:space="preserve"> </w:t>
      </w:r>
      <w:r w:rsidRPr="008F6354">
        <w:rPr>
          <w:rFonts w:ascii="Arial Narrow" w:eastAsia="Times New Roman" w:hAnsi="Arial Narrow" w:cs="Times New Roman"/>
          <w:color w:val="242121"/>
          <w:sz w:val="25"/>
          <w:szCs w:val="25"/>
          <w:lang w:eastAsia="en-ZA"/>
        </w:rPr>
        <w:t>C</w:t>
      </w:r>
      <w:r w:rsidR="001E58CC" w:rsidRPr="008F6354">
        <w:rPr>
          <w:rFonts w:ascii="Arial Narrow" w:eastAsia="Times New Roman" w:hAnsi="Arial Narrow" w:cs="Times New Roman"/>
          <w:color w:val="242121"/>
          <w:sz w:val="25"/>
          <w:szCs w:val="25"/>
          <w:lang w:eastAsia="en-ZA"/>
        </w:rPr>
        <w:t xml:space="preserve">ourt and fully </w:t>
      </w:r>
      <w:r w:rsidR="00287E76" w:rsidRPr="008F6354">
        <w:rPr>
          <w:rFonts w:ascii="Arial Narrow" w:eastAsia="Times New Roman" w:hAnsi="Arial Narrow" w:cs="Times New Roman"/>
          <w:color w:val="242121"/>
          <w:sz w:val="25"/>
          <w:szCs w:val="25"/>
          <w:lang w:eastAsia="en-ZA"/>
        </w:rPr>
        <w:t xml:space="preserve">complied with </w:t>
      </w:r>
      <w:r w:rsidR="001E58CC" w:rsidRPr="008F6354">
        <w:rPr>
          <w:rFonts w:ascii="Arial Narrow" w:eastAsia="Times New Roman" w:hAnsi="Arial Narrow" w:cs="Times New Roman"/>
          <w:color w:val="242121"/>
          <w:sz w:val="25"/>
          <w:szCs w:val="25"/>
          <w:lang w:eastAsia="en-ZA"/>
        </w:rPr>
        <w:t xml:space="preserve">paragraphs 4, 5, 6 and 7 of the </w:t>
      </w:r>
      <w:r w:rsidRPr="008F6354">
        <w:rPr>
          <w:rFonts w:ascii="Arial Narrow" w:eastAsia="Times New Roman" w:hAnsi="Arial Narrow" w:cs="Times New Roman"/>
          <w:color w:val="242121"/>
          <w:sz w:val="25"/>
          <w:szCs w:val="25"/>
          <w:lang w:eastAsia="en-ZA"/>
        </w:rPr>
        <w:t>C</w:t>
      </w:r>
      <w:r w:rsidR="001E58CC" w:rsidRPr="008F6354">
        <w:rPr>
          <w:rFonts w:ascii="Arial Narrow" w:eastAsia="Times New Roman" w:hAnsi="Arial Narrow" w:cs="Times New Roman"/>
          <w:color w:val="242121"/>
          <w:sz w:val="25"/>
          <w:szCs w:val="25"/>
          <w:lang w:eastAsia="en-ZA"/>
        </w:rPr>
        <w:t xml:space="preserve">ourt </w:t>
      </w:r>
      <w:r w:rsidRPr="008F6354">
        <w:rPr>
          <w:rFonts w:ascii="Arial Narrow" w:eastAsia="Times New Roman" w:hAnsi="Arial Narrow" w:cs="Times New Roman"/>
          <w:color w:val="242121"/>
          <w:sz w:val="25"/>
          <w:szCs w:val="25"/>
          <w:lang w:eastAsia="en-ZA"/>
        </w:rPr>
        <w:t>O</w:t>
      </w:r>
      <w:r w:rsidR="001E58CC" w:rsidRPr="008F6354">
        <w:rPr>
          <w:rFonts w:ascii="Arial Narrow" w:eastAsia="Times New Roman" w:hAnsi="Arial Narrow" w:cs="Times New Roman"/>
          <w:color w:val="242121"/>
          <w:sz w:val="25"/>
          <w:szCs w:val="25"/>
          <w:lang w:eastAsia="en-ZA"/>
        </w:rPr>
        <w:t>rder.</w:t>
      </w:r>
      <w:r w:rsidR="00287E76" w:rsidRPr="008F6354">
        <w:rPr>
          <w:rFonts w:ascii="Arial Narrow" w:eastAsia="Times New Roman" w:hAnsi="Arial Narrow" w:cs="Times New Roman"/>
          <w:color w:val="242121"/>
          <w:sz w:val="25"/>
          <w:szCs w:val="25"/>
          <w:lang w:eastAsia="en-ZA"/>
        </w:rPr>
        <w:t xml:space="preserve"> </w:t>
      </w:r>
      <w:r w:rsidR="007E0DEC">
        <w:rPr>
          <w:rFonts w:ascii="Arial Narrow" w:eastAsia="Times New Roman" w:hAnsi="Arial Narrow" w:cs="Times New Roman"/>
          <w:color w:val="242121"/>
          <w:sz w:val="25"/>
          <w:szCs w:val="25"/>
          <w:lang w:eastAsia="en-ZA"/>
        </w:rPr>
        <w:t>A</w:t>
      </w:r>
      <w:r w:rsidR="00287E76" w:rsidRPr="008F6354">
        <w:rPr>
          <w:rFonts w:ascii="Arial Narrow" w:eastAsia="Times New Roman" w:hAnsi="Arial Narrow" w:cs="Times New Roman"/>
          <w:color w:val="242121"/>
          <w:sz w:val="25"/>
          <w:szCs w:val="25"/>
          <w:lang w:eastAsia="en-ZA"/>
        </w:rPr>
        <w:t xml:space="preserve">ll illegal foreigners who are arrested and detained for deportation are brought before a magistrate within 48 hours for conformation of detention. </w:t>
      </w:r>
    </w:p>
    <w:p w14:paraId="142437B3" w14:textId="77777777" w:rsidR="00001E10" w:rsidRPr="008F6354" w:rsidRDefault="00001E10" w:rsidP="00CB2CC8">
      <w:pPr>
        <w:spacing w:after="0" w:line="360" w:lineRule="auto"/>
        <w:ind w:left="851"/>
        <w:jc w:val="both"/>
        <w:rPr>
          <w:rFonts w:ascii="Arial Narrow" w:hAnsi="Arial Narrow" w:cs="Arial"/>
          <w:sz w:val="25"/>
          <w:szCs w:val="25"/>
          <w:lang w:eastAsia="en-GB"/>
        </w:rPr>
      </w:pPr>
    </w:p>
    <w:p w14:paraId="7A20C668" w14:textId="75C9B2DF" w:rsidR="00287E76" w:rsidRPr="008F6354" w:rsidRDefault="00A572F7" w:rsidP="00A572F7">
      <w:pPr>
        <w:spacing w:after="0" w:line="360" w:lineRule="auto"/>
        <w:ind w:left="720" w:hanging="720"/>
        <w:jc w:val="both"/>
        <w:rPr>
          <w:rFonts w:ascii="Arial Narrow" w:hAnsi="Arial Narrow" w:cs="Arial"/>
          <w:sz w:val="25"/>
          <w:szCs w:val="25"/>
          <w:lang w:eastAsia="en-GB"/>
        </w:rPr>
      </w:pPr>
      <w:r w:rsidRPr="008F6354">
        <w:rPr>
          <w:rFonts w:ascii="Arial Narrow" w:hAnsi="Arial Narrow" w:cs="Arial"/>
          <w:sz w:val="25"/>
          <w:szCs w:val="25"/>
          <w:lang w:eastAsia="en-GB"/>
        </w:rPr>
        <w:t>4.4</w:t>
      </w:r>
      <w:r w:rsidRPr="008F6354">
        <w:rPr>
          <w:rFonts w:ascii="Arial Narrow" w:hAnsi="Arial Narrow" w:cs="Arial"/>
          <w:sz w:val="25"/>
          <w:szCs w:val="25"/>
          <w:lang w:eastAsia="en-GB"/>
        </w:rPr>
        <w:tab/>
      </w:r>
      <w:r w:rsidR="00287E76" w:rsidRPr="008F6354">
        <w:rPr>
          <w:rFonts w:ascii="Arial Narrow" w:hAnsi="Arial Narrow" w:cs="Arial"/>
          <w:sz w:val="25"/>
          <w:szCs w:val="25"/>
          <w:lang w:eastAsia="en-GB"/>
        </w:rPr>
        <w:t xml:space="preserve">During 2018, the Portfolio Committee on Home Affairs introduced a Committee Bill to amend the Immigration Amendment Bill to address the defects in section 34(1) the Immigration Act as declared by the court to be invalid. However, at the end of the term of the fifth Parliament, the Bill was not finalised and therefore not saved. In this regard, the order of invalidity is applicable until </w:t>
      </w:r>
      <w:r w:rsidRPr="008F6354">
        <w:rPr>
          <w:rFonts w:ascii="Arial Narrow" w:hAnsi="Arial Narrow" w:cs="Arial"/>
          <w:sz w:val="25"/>
          <w:szCs w:val="25"/>
          <w:lang w:eastAsia="en-GB"/>
        </w:rPr>
        <w:t>proper provision is made</w:t>
      </w:r>
      <w:r w:rsidR="007E0DEC">
        <w:rPr>
          <w:rFonts w:ascii="Arial Narrow" w:hAnsi="Arial Narrow" w:cs="Arial"/>
          <w:sz w:val="25"/>
          <w:szCs w:val="25"/>
          <w:lang w:eastAsia="en-GB"/>
        </w:rPr>
        <w:t xml:space="preserve">  in</w:t>
      </w:r>
      <w:r w:rsidRPr="008F6354">
        <w:rPr>
          <w:rFonts w:ascii="Arial Narrow" w:hAnsi="Arial Narrow" w:cs="Arial"/>
          <w:sz w:val="25"/>
          <w:szCs w:val="25"/>
          <w:lang w:eastAsia="en-GB"/>
        </w:rPr>
        <w:t xml:space="preserve"> </w:t>
      </w:r>
      <w:r w:rsidR="00724DDB" w:rsidRPr="008F6354">
        <w:rPr>
          <w:rFonts w:ascii="Arial Narrow" w:hAnsi="Arial Narrow" w:cs="Arial"/>
          <w:sz w:val="25"/>
          <w:szCs w:val="25"/>
          <w:lang w:eastAsia="en-GB"/>
        </w:rPr>
        <w:t>the Immigration Act.</w:t>
      </w:r>
    </w:p>
    <w:p w14:paraId="30A22455" w14:textId="77777777" w:rsidR="00724DDB" w:rsidRPr="008F6354" w:rsidRDefault="00724DDB" w:rsidP="00A572F7">
      <w:pPr>
        <w:spacing w:after="0" w:line="360" w:lineRule="auto"/>
        <w:ind w:left="720" w:hanging="720"/>
        <w:jc w:val="both"/>
        <w:rPr>
          <w:rFonts w:ascii="Arial Narrow" w:hAnsi="Arial Narrow" w:cs="Arial"/>
          <w:sz w:val="25"/>
          <w:szCs w:val="25"/>
          <w:lang w:eastAsia="en-GB"/>
        </w:rPr>
      </w:pPr>
    </w:p>
    <w:p w14:paraId="1A6602B1" w14:textId="485E4CBA" w:rsidR="00A572F7" w:rsidRPr="008F6354" w:rsidRDefault="00A572F7" w:rsidP="00A572F7">
      <w:pPr>
        <w:spacing w:after="0" w:line="360" w:lineRule="auto"/>
        <w:ind w:left="720" w:hanging="720"/>
        <w:jc w:val="both"/>
        <w:rPr>
          <w:rFonts w:ascii="Arial Narrow" w:hAnsi="Arial Narrow" w:cs="Arial"/>
          <w:sz w:val="25"/>
          <w:szCs w:val="25"/>
          <w:lang w:eastAsia="en-GB"/>
        </w:rPr>
      </w:pPr>
      <w:r w:rsidRPr="008F6354">
        <w:rPr>
          <w:rFonts w:ascii="Arial Narrow" w:hAnsi="Arial Narrow" w:cs="Arial"/>
          <w:sz w:val="25"/>
          <w:szCs w:val="25"/>
          <w:lang w:eastAsia="en-GB"/>
        </w:rPr>
        <w:t>4.5</w:t>
      </w:r>
      <w:r w:rsidRPr="008F6354">
        <w:rPr>
          <w:rFonts w:ascii="Arial Narrow" w:hAnsi="Arial Narrow" w:cs="Arial"/>
          <w:sz w:val="25"/>
          <w:szCs w:val="25"/>
          <w:lang w:eastAsia="en-GB"/>
        </w:rPr>
        <w:tab/>
        <w:t>The DHA has embarked on</w:t>
      </w:r>
      <w:r w:rsidR="005923AA" w:rsidRPr="008F6354">
        <w:rPr>
          <w:rFonts w:ascii="Arial Narrow" w:hAnsi="Arial Narrow" w:cs="Arial"/>
          <w:sz w:val="25"/>
          <w:szCs w:val="25"/>
          <w:lang w:eastAsia="en-GB"/>
        </w:rPr>
        <w:t xml:space="preserve"> extensive</w:t>
      </w:r>
      <w:r w:rsidRPr="008F6354">
        <w:rPr>
          <w:rFonts w:ascii="Arial Narrow" w:hAnsi="Arial Narrow" w:cs="Arial"/>
          <w:sz w:val="25"/>
          <w:szCs w:val="25"/>
          <w:lang w:eastAsia="en-GB"/>
        </w:rPr>
        <w:t xml:space="preserve"> Policy Review in line with international trends of </w:t>
      </w:r>
      <w:r w:rsidR="007D7CC0" w:rsidRPr="008F6354">
        <w:rPr>
          <w:rFonts w:ascii="Arial Narrow" w:hAnsi="Arial Narrow" w:cs="Arial"/>
          <w:sz w:val="25"/>
          <w:szCs w:val="25"/>
          <w:lang w:eastAsia="en-GB"/>
        </w:rPr>
        <w:t>dealing with</w:t>
      </w:r>
      <w:r w:rsidRPr="008F6354">
        <w:rPr>
          <w:rFonts w:ascii="Arial Narrow" w:hAnsi="Arial Narrow" w:cs="Arial"/>
          <w:sz w:val="25"/>
          <w:szCs w:val="25"/>
          <w:lang w:eastAsia="en-GB"/>
        </w:rPr>
        <w:t xml:space="preserve"> immigration and refugee protection in one single</w:t>
      </w:r>
      <w:r w:rsidR="005923AA" w:rsidRPr="008F6354">
        <w:rPr>
          <w:rFonts w:ascii="Arial Narrow" w:hAnsi="Arial Narrow" w:cs="Arial"/>
          <w:sz w:val="25"/>
          <w:szCs w:val="25"/>
          <w:lang w:eastAsia="en-GB"/>
        </w:rPr>
        <w:t xml:space="preserve"> legislation.</w:t>
      </w:r>
    </w:p>
    <w:p w14:paraId="177E7DC0" w14:textId="1DCC2E7A" w:rsidR="00287E76" w:rsidRPr="008F6354" w:rsidRDefault="00EF26C1" w:rsidP="00724DDB">
      <w:pPr>
        <w:spacing w:after="0" w:line="360" w:lineRule="auto"/>
        <w:ind w:left="851"/>
        <w:jc w:val="both"/>
        <w:rPr>
          <w:rFonts w:ascii="Arial Narrow" w:hAnsi="Arial Narrow" w:cs="Arial"/>
          <w:sz w:val="25"/>
          <w:szCs w:val="25"/>
          <w:lang w:eastAsia="en-GB"/>
        </w:rPr>
      </w:pPr>
      <w:r w:rsidRPr="008F6354">
        <w:rPr>
          <w:rFonts w:ascii="Arial Narrow" w:hAnsi="Arial Narrow" w:cs="Arial"/>
          <w:sz w:val="25"/>
          <w:szCs w:val="25"/>
          <w:lang w:eastAsia="en-GB"/>
        </w:rPr>
        <w:t xml:space="preserve"> </w:t>
      </w:r>
    </w:p>
    <w:p w14:paraId="25944637" w14:textId="05C3B866" w:rsidR="00B465D1" w:rsidRPr="008F6354" w:rsidRDefault="005923AA" w:rsidP="00724DDB">
      <w:pPr>
        <w:pBdr>
          <w:top w:val="nil"/>
          <w:left w:val="nil"/>
          <w:bottom w:val="nil"/>
          <w:right w:val="nil"/>
          <w:between w:val="nil"/>
        </w:pBdr>
        <w:tabs>
          <w:tab w:val="left" w:pos="709"/>
        </w:tabs>
        <w:spacing w:after="0" w:line="360" w:lineRule="auto"/>
        <w:jc w:val="both"/>
        <w:rPr>
          <w:rFonts w:ascii="Arial Narrow" w:eastAsia="Calibri" w:hAnsi="Arial Narrow" w:cs="Times New Roman"/>
          <w:sz w:val="25"/>
          <w:szCs w:val="25"/>
          <w:u w:val="single"/>
        </w:rPr>
      </w:pPr>
      <w:r w:rsidRPr="008F6354">
        <w:rPr>
          <w:rFonts w:ascii="Arial Narrow" w:eastAsia="Calibri" w:hAnsi="Arial Narrow" w:cs="Times New Roman"/>
          <w:sz w:val="25"/>
          <w:szCs w:val="25"/>
        </w:rPr>
        <w:tab/>
      </w:r>
      <w:r w:rsidRPr="008F6354">
        <w:rPr>
          <w:rFonts w:ascii="Arial Narrow" w:eastAsia="Calibri" w:hAnsi="Arial Narrow" w:cs="Times New Roman"/>
          <w:b/>
          <w:bCs/>
          <w:sz w:val="25"/>
          <w:szCs w:val="25"/>
          <w:u w:val="single"/>
        </w:rPr>
        <w:t>B</w:t>
      </w:r>
      <w:r w:rsidR="00B465D1" w:rsidRPr="008F6354">
        <w:rPr>
          <w:rFonts w:ascii="Arial Narrow" w:eastAsia="Calibri" w:hAnsi="Arial Narrow" w:cs="Times New Roman"/>
          <w:b/>
          <w:bCs/>
          <w:sz w:val="25"/>
          <w:szCs w:val="25"/>
          <w:u w:val="single"/>
        </w:rPr>
        <w:t>y what date will his department fully comply with the order</w:t>
      </w:r>
      <w:r w:rsidR="00B465D1" w:rsidRPr="008F6354">
        <w:rPr>
          <w:rFonts w:ascii="Arial Narrow" w:eastAsia="Calibri" w:hAnsi="Arial Narrow" w:cs="Times New Roman"/>
          <w:sz w:val="25"/>
          <w:szCs w:val="25"/>
          <w:u w:val="single"/>
        </w:rPr>
        <w:t>?</w:t>
      </w:r>
    </w:p>
    <w:p w14:paraId="7055C5DB" w14:textId="250E581C" w:rsidR="00B465D1" w:rsidRPr="008F6354" w:rsidRDefault="00846618" w:rsidP="00846618">
      <w:pPr>
        <w:tabs>
          <w:tab w:val="left" w:pos="851"/>
        </w:tabs>
        <w:spacing w:after="0" w:line="360" w:lineRule="auto"/>
        <w:jc w:val="both"/>
        <w:rPr>
          <w:rFonts w:ascii="Arial Narrow" w:hAnsi="Arial Narrow" w:cs="Arial"/>
          <w:sz w:val="25"/>
          <w:szCs w:val="25"/>
          <w:lang w:eastAsia="en-GB"/>
        </w:rPr>
      </w:pPr>
      <w:r w:rsidRPr="008F6354">
        <w:rPr>
          <w:rFonts w:ascii="Arial Narrow" w:hAnsi="Arial Narrow" w:cs="Arial"/>
          <w:sz w:val="25"/>
          <w:szCs w:val="25"/>
          <w:lang w:eastAsia="en-GB"/>
        </w:rPr>
        <w:tab/>
      </w:r>
      <w:r w:rsidR="005923AA" w:rsidRPr="008F6354">
        <w:rPr>
          <w:rFonts w:ascii="Arial Narrow" w:hAnsi="Arial Narrow" w:cs="Arial"/>
          <w:sz w:val="25"/>
          <w:szCs w:val="25"/>
          <w:lang w:eastAsia="en-GB"/>
        </w:rPr>
        <w:t xml:space="preserve"> </w:t>
      </w:r>
    </w:p>
    <w:p w14:paraId="15B94E53" w14:textId="7FDFB367" w:rsidR="005923AA" w:rsidRPr="008F6354" w:rsidRDefault="005923AA" w:rsidP="00724DDB">
      <w:pPr>
        <w:tabs>
          <w:tab w:val="left" w:pos="709"/>
        </w:tabs>
        <w:spacing w:after="0" w:line="360" w:lineRule="auto"/>
        <w:ind w:left="709" w:hanging="709"/>
        <w:jc w:val="both"/>
        <w:rPr>
          <w:rFonts w:ascii="Arial Narrow" w:hAnsi="Arial Narrow" w:cs="Arial"/>
          <w:sz w:val="25"/>
          <w:szCs w:val="25"/>
          <w:lang w:eastAsia="en-GB"/>
        </w:rPr>
      </w:pPr>
      <w:r w:rsidRPr="008F6354">
        <w:rPr>
          <w:rFonts w:ascii="Arial Narrow" w:hAnsi="Arial Narrow" w:cs="Arial"/>
          <w:sz w:val="25"/>
          <w:szCs w:val="25"/>
          <w:lang w:eastAsia="en-GB"/>
        </w:rPr>
        <w:t>4.6</w:t>
      </w:r>
      <w:r w:rsidRPr="008F6354">
        <w:rPr>
          <w:rFonts w:ascii="Arial Narrow" w:hAnsi="Arial Narrow" w:cs="Arial"/>
          <w:sz w:val="25"/>
          <w:szCs w:val="25"/>
          <w:lang w:eastAsia="en-GB"/>
        </w:rPr>
        <w:tab/>
      </w:r>
      <w:r w:rsidR="00846618" w:rsidRPr="008F6354">
        <w:rPr>
          <w:rFonts w:ascii="Arial Narrow" w:hAnsi="Arial Narrow" w:cs="Arial"/>
          <w:sz w:val="25"/>
          <w:szCs w:val="25"/>
          <w:lang w:eastAsia="en-GB"/>
        </w:rPr>
        <w:t>The D</w:t>
      </w:r>
      <w:r w:rsidRPr="008F6354">
        <w:rPr>
          <w:rFonts w:ascii="Arial Narrow" w:hAnsi="Arial Narrow" w:cs="Arial"/>
          <w:sz w:val="25"/>
          <w:szCs w:val="25"/>
          <w:lang w:eastAsia="en-GB"/>
        </w:rPr>
        <w:t>HA</w:t>
      </w:r>
      <w:r w:rsidR="00846618" w:rsidRPr="008F6354">
        <w:rPr>
          <w:rFonts w:ascii="Arial Narrow" w:hAnsi="Arial Narrow" w:cs="Arial"/>
          <w:sz w:val="25"/>
          <w:szCs w:val="25"/>
          <w:lang w:eastAsia="en-GB"/>
        </w:rPr>
        <w:t xml:space="preserve"> </w:t>
      </w:r>
      <w:r w:rsidR="00700CEF" w:rsidRPr="008F6354">
        <w:rPr>
          <w:rFonts w:ascii="Arial Narrow" w:hAnsi="Arial Narrow" w:cs="Arial"/>
          <w:sz w:val="25"/>
          <w:szCs w:val="25"/>
          <w:lang w:eastAsia="en-GB"/>
        </w:rPr>
        <w:t>h</w:t>
      </w:r>
      <w:r w:rsidR="008B2EB8" w:rsidRPr="008F6354">
        <w:rPr>
          <w:rFonts w:ascii="Arial Narrow" w:hAnsi="Arial Narrow" w:cs="Arial"/>
          <w:sz w:val="25"/>
          <w:szCs w:val="25"/>
          <w:lang w:eastAsia="en-GB"/>
        </w:rPr>
        <w:t>as fully complied with the order</w:t>
      </w:r>
      <w:r w:rsidRPr="008F6354">
        <w:rPr>
          <w:rFonts w:ascii="Arial Narrow" w:hAnsi="Arial Narrow" w:cs="Arial"/>
          <w:sz w:val="25"/>
          <w:szCs w:val="25"/>
          <w:lang w:eastAsia="en-GB"/>
        </w:rPr>
        <w:t>. The section declared unconstitutional will be dealt</w:t>
      </w:r>
      <w:r w:rsidR="00700CEF" w:rsidRPr="008F6354">
        <w:rPr>
          <w:rFonts w:ascii="Arial Narrow" w:hAnsi="Arial Narrow" w:cs="Arial"/>
          <w:sz w:val="25"/>
          <w:szCs w:val="25"/>
          <w:lang w:eastAsia="en-GB"/>
        </w:rPr>
        <w:t xml:space="preserve"> </w:t>
      </w:r>
      <w:r w:rsidRPr="008F6354">
        <w:rPr>
          <w:rFonts w:ascii="Arial Narrow" w:hAnsi="Arial Narrow" w:cs="Arial"/>
          <w:sz w:val="25"/>
          <w:szCs w:val="25"/>
          <w:lang w:eastAsia="en-GB"/>
        </w:rPr>
        <w:t>in the said Policy Review.</w:t>
      </w:r>
    </w:p>
    <w:p w14:paraId="3E1C05CD" w14:textId="77777777" w:rsidR="008F6354" w:rsidRPr="008F6354" w:rsidRDefault="008F6354" w:rsidP="007E0DEC">
      <w:pPr>
        <w:tabs>
          <w:tab w:val="left" w:pos="709"/>
        </w:tabs>
        <w:spacing w:after="0" w:line="360" w:lineRule="auto"/>
        <w:jc w:val="both"/>
        <w:rPr>
          <w:rFonts w:ascii="Arial Narrow" w:hAnsi="Arial Narrow" w:cs="Arial"/>
          <w:sz w:val="25"/>
          <w:szCs w:val="25"/>
          <w:lang w:eastAsia="en-GB"/>
        </w:rPr>
      </w:pPr>
    </w:p>
    <w:p w14:paraId="6AAAFDCC" w14:textId="597E9549" w:rsidR="00287E76" w:rsidRPr="008F6354" w:rsidRDefault="005923AA" w:rsidP="00724DDB">
      <w:pPr>
        <w:tabs>
          <w:tab w:val="left" w:pos="709"/>
        </w:tabs>
        <w:spacing w:after="0" w:line="360" w:lineRule="auto"/>
        <w:ind w:left="709" w:hanging="709"/>
        <w:jc w:val="both"/>
        <w:rPr>
          <w:rFonts w:ascii="Arial Narrow" w:hAnsi="Arial Narrow" w:cs="Arial"/>
          <w:sz w:val="25"/>
          <w:szCs w:val="25"/>
          <w:lang w:eastAsia="en-GB"/>
        </w:rPr>
      </w:pPr>
      <w:r w:rsidRPr="008F6354">
        <w:rPr>
          <w:rFonts w:ascii="Arial Narrow" w:hAnsi="Arial Narrow" w:cs="Arial"/>
          <w:sz w:val="25"/>
          <w:szCs w:val="25"/>
          <w:lang w:eastAsia="en-GB"/>
        </w:rPr>
        <w:t>5.</w:t>
      </w:r>
      <w:r w:rsidRPr="008F6354">
        <w:rPr>
          <w:rFonts w:ascii="Arial Narrow" w:hAnsi="Arial Narrow" w:cs="Arial"/>
          <w:sz w:val="25"/>
          <w:szCs w:val="25"/>
          <w:lang w:eastAsia="en-GB"/>
        </w:rPr>
        <w:tab/>
      </w:r>
      <w:r w:rsidR="00287E76" w:rsidRPr="008F6354">
        <w:rPr>
          <w:rFonts w:ascii="Arial Narrow" w:hAnsi="Arial Narrow" w:cs="Arial"/>
          <w:b/>
          <w:bCs/>
          <w:sz w:val="25"/>
          <w:szCs w:val="25"/>
          <w:lang w:eastAsia="en-GB"/>
        </w:rPr>
        <w:t>Scalabrini Centre of Cape Town v Minister of Home Affairs [2017] ZASCA 126 (Case no. 1107/2016, Supreme Court of Appeal - Court Order Date: 29 September 2017)</w:t>
      </w:r>
      <w:r w:rsidR="009961D6" w:rsidRPr="008F6354">
        <w:rPr>
          <w:rFonts w:ascii="Arial Narrow" w:hAnsi="Arial Narrow" w:cs="Arial"/>
          <w:b/>
          <w:bCs/>
          <w:sz w:val="25"/>
          <w:szCs w:val="25"/>
          <w:lang w:eastAsia="en-GB"/>
        </w:rPr>
        <w:t xml:space="preserve"> </w:t>
      </w:r>
    </w:p>
    <w:p w14:paraId="2940E5A1" w14:textId="77777777" w:rsidR="008F6354" w:rsidRPr="008F6354" w:rsidRDefault="008F6354" w:rsidP="00F81DCB">
      <w:pPr>
        <w:pBdr>
          <w:top w:val="nil"/>
          <w:left w:val="nil"/>
          <w:bottom w:val="nil"/>
          <w:right w:val="nil"/>
          <w:between w:val="nil"/>
        </w:pBdr>
        <w:spacing w:after="0" w:line="360" w:lineRule="auto"/>
        <w:ind w:left="284"/>
        <w:contextualSpacing/>
        <w:jc w:val="both"/>
        <w:rPr>
          <w:rFonts w:ascii="Arial Narrow" w:hAnsi="Arial Narrow" w:cs="Arial"/>
          <w:bCs/>
          <w:sz w:val="25"/>
          <w:szCs w:val="25"/>
        </w:rPr>
      </w:pPr>
    </w:p>
    <w:p w14:paraId="5C4A7BFF" w14:textId="25A84CB5" w:rsidR="005923AA" w:rsidRPr="008F6354" w:rsidRDefault="005923AA" w:rsidP="005923AA">
      <w:pPr>
        <w:pBdr>
          <w:top w:val="nil"/>
          <w:left w:val="nil"/>
          <w:bottom w:val="nil"/>
          <w:right w:val="nil"/>
          <w:between w:val="nil"/>
        </w:pBdr>
        <w:spacing w:after="0" w:line="360" w:lineRule="auto"/>
        <w:ind w:left="720" w:hanging="720"/>
        <w:contextualSpacing/>
        <w:jc w:val="both"/>
        <w:rPr>
          <w:rFonts w:ascii="Arial Narrow" w:hAnsi="Arial Narrow" w:cs="Arial"/>
          <w:bCs/>
          <w:sz w:val="25"/>
          <w:szCs w:val="25"/>
        </w:rPr>
      </w:pPr>
      <w:r w:rsidRPr="008F6354">
        <w:rPr>
          <w:rFonts w:ascii="Arial Narrow" w:hAnsi="Arial Narrow" w:cs="Arial"/>
          <w:bCs/>
          <w:sz w:val="25"/>
          <w:szCs w:val="25"/>
        </w:rPr>
        <w:t>5.1</w:t>
      </w:r>
      <w:r w:rsidRPr="008F6354">
        <w:rPr>
          <w:rFonts w:ascii="Arial Narrow" w:hAnsi="Arial Narrow" w:cs="Arial"/>
          <w:bCs/>
          <w:sz w:val="25"/>
          <w:szCs w:val="25"/>
        </w:rPr>
        <w:tab/>
      </w:r>
      <w:r w:rsidRPr="008F6354">
        <w:rPr>
          <w:rFonts w:ascii="Arial Narrow" w:hAnsi="Arial Narrow"/>
          <w:sz w:val="25"/>
          <w:szCs w:val="25"/>
          <w:shd w:val="clear" w:color="auto" w:fill="FFFFFF"/>
        </w:rPr>
        <w:t>The matter involved the decision to close refugee reception office under section 18(1) of the Refugees Ac</w:t>
      </w:r>
      <w:r w:rsidR="00AE132F" w:rsidRPr="008F6354">
        <w:rPr>
          <w:rFonts w:ascii="Arial Narrow" w:hAnsi="Arial Narrow"/>
          <w:sz w:val="25"/>
          <w:szCs w:val="25"/>
          <w:shd w:val="clear" w:color="auto" w:fill="FFFFFF"/>
        </w:rPr>
        <w:t>t</w:t>
      </w:r>
      <w:r w:rsidRPr="008F6354">
        <w:rPr>
          <w:rFonts w:ascii="Arial Narrow" w:hAnsi="Arial Narrow"/>
          <w:sz w:val="25"/>
          <w:szCs w:val="25"/>
          <w:shd w:val="clear" w:color="auto" w:fill="FFFFFF"/>
        </w:rPr>
        <w:t xml:space="preserve"> 130 of 1998 challenged</w:t>
      </w:r>
      <w:r w:rsidR="00AE132F" w:rsidRPr="008F6354">
        <w:rPr>
          <w:rFonts w:ascii="Arial Narrow" w:hAnsi="Arial Narrow"/>
          <w:sz w:val="25"/>
          <w:szCs w:val="25"/>
          <w:shd w:val="clear" w:color="auto" w:fill="FFFFFF"/>
        </w:rPr>
        <w:t xml:space="preserve"> on the basis of unreasonableness and</w:t>
      </w:r>
      <w:r w:rsidRPr="008F6354">
        <w:rPr>
          <w:rFonts w:ascii="Arial Narrow" w:hAnsi="Arial Narrow"/>
          <w:sz w:val="25"/>
          <w:szCs w:val="25"/>
          <w:shd w:val="clear" w:color="auto" w:fill="FFFFFF"/>
        </w:rPr>
        <w:t xml:space="preserve"> rationality. The </w:t>
      </w:r>
      <w:r w:rsidR="00AE132F" w:rsidRPr="008F6354">
        <w:rPr>
          <w:rFonts w:ascii="Arial Narrow" w:hAnsi="Arial Narrow"/>
          <w:sz w:val="25"/>
          <w:szCs w:val="25"/>
          <w:shd w:val="clear" w:color="auto" w:fill="FFFFFF"/>
        </w:rPr>
        <w:t>Co</w:t>
      </w:r>
      <w:r w:rsidR="009F6E6D" w:rsidRPr="008F6354">
        <w:rPr>
          <w:rFonts w:ascii="Arial Narrow" w:hAnsi="Arial Narrow"/>
          <w:sz w:val="25"/>
          <w:szCs w:val="25"/>
          <w:shd w:val="clear" w:color="auto" w:fill="FFFFFF"/>
        </w:rPr>
        <w:t>u</w:t>
      </w:r>
      <w:r w:rsidR="00AE132F" w:rsidRPr="008F6354">
        <w:rPr>
          <w:rFonts w:ascii="Arial Narrow" w:hAnsi="Arial Narrow"/>
          <w:sz w:val="25"/>
          <w:szCs w:val="25"/>
          <w:shd w:val="clear" w:color="auto" w:fill="FFFFFF"/>
        </w:rPr>
        <w:t xml:space="preserve">rt found that </w:t>
      </w:r>
      <w:r w:rsidRPr="008F6354">
        <w:rPr>
          <w:rFonts w:ascii="Arial Narrow" w:hAnsi="Arial Narrow"/>
          <w:sz w:val="25"/>
          <w:szCs w:val="25"/>
          <w:shd w:val="clear" w:color="auto" w:fill="FFFFFF"/>
        </w:rPr>
        <w:t>decision-maker</w:t>
      </w:r>
      <w:r w:rsidR="00AE132F" w:rsidRPr="008F6354">
        <w:rPr>
          <w:rFonts w:ascii="Arial Narrow" w:hAnsi="Arial Narrow"/>
          <w:sz w:val="25"/>
          <w:szCs w:val="25"/>
          <w:shd w:val="clear" w:color="auto" w:fill="FFFFFF"/>
        </w:rPr>
        <w:t xml:space="preserve"> failed to take </w:t>
      </w:r>
      <w:r w:rsidRPr="008F6354">
        <w:rPr>
          <w:rFonts w:ascii="Arial Narrow" w:hAnsi="Arial Narrow"/>
          <w:sz w:val="25"/>
          <w:szCs w:val="25"/>
          <w:shd w:val="clear" w:color="auto" w:fill="FFFFFF"/>
        </w:rPr>
        <w:t>into account relevant considerations, comply with the empowering provision</w:t>
      </w:r>
      <w:r w:rsidR="00AE132F" w:rsidRPr="008F6354">
        <w:rPr>
          <w:rFonts w:ascii="Arial Narrow" w:hAnsi="Arial Narrow"/>
          <w:sz w:val="25"/>
          <w:szCs w:val="25"/>
          <w:shd w:val="clear" w:color="auto" w:fill="FFFFFF"/>
        </w:rPr>
        <w:t xml:space="preserve"> and committed</w:t>
      </w:r>
      <w:r w:rsidRPr="008F6354">
        <w:rPr>
          <w:rFonts w:ascii="Arial Narrow" w:hAnsi="Arial Narrow"/>
          <w:sz w:val="25"/>
          <w:szCs w:val="25"/>
          <w:shd w:val="clear" w:color="auto" w:fill="FFFFFF"/>
        </w:rPr>
        <w:t xml:space="preserve"> error</w:t>
      </w:r>
      <w:r w:rsidR="00AE132F" w:rsidRPr="008F6354">
        <w:rPr>
          <w:rFonts w:ascii="Arial Narrow" w:hAnsi="Arial Narrow"/>
          <w:sz w:val="25"/>
          <w:szCs w:val="25"/>
          <w:shd w:val="clear" w:color="auto" w:fill="FFFFFF"/>
        </w:rPr>
        <w:t>s</w:t>
      </w:r>
      <w:r w:rsidRPr="008F6354">
        <w:rPr>
          <w:rFonts w:ascii="Arial Narrow" w:hAnsi="Arial Narrow"/>
          <w:sz w:val="25"/>
          <w:szCs w:val="25"/>
          <w:shd w:val="clear" w:color="auto" w:fill="FFFFFF"/>
        </w:rPr>
        <w:t xml:space="preserve"> of law.</w:t>
      </w:r>
    </w:p>
    <w:p w14:paraId="3083CB17" w14:textId="77777777" w:rsidR="005923AA" w:rsidRPr="008F6354" w:rsidRDefault="005923AA" w:rsidP="005923AA">
      <w:pPr>
        <w:pBdr>
          <w:top w:val="nil"/>
          <w:left w:val="nil"/>
          <w:bottom w:val="nil"/>
          <w:right w:val="nil"/>
          <w:between w:val="nil"/>
        </w:pBdr>
        <w:spacing w:after="0" w:line="360" w:lineRule="auto"/>
        <w:ind w:left="851"/>
        <w:contextualSpacing/>
        <w:jc w:val="both"/>
        <w:rPr>
          <w:rFonts w:ascii="Arial Narrow" w:hAnsi="Arial Narrow" w:cs="Arial"/>
          <w:bCs/>
          <w:sz w:val="25"/>
          <w:szCs w:val="25"/>
        </w:rPr>
      </w:pPr>
    </w:p>
    <w:p w14:paraId="4B1308F2" w14:textId="0D8F927C" w:rsidR="005923AA" w:rsidRPr="008F6354" w:rsidRDefault="005923AA" w:rsidP="005923AA">
      <w:pPr>
        <w:pBdr>
          <w:top w:val="nil"/>
          <w:left w:val="nil"/>
          <w:bottom w:val="nil"/>
          <w:right w:val="nil"/>
          <w:between w:val="nil"/>
        </w:pBdr>
        <w:spacing w:after="0" w:line="360" w:lineRule="auto"/>
        <w:ind w:left="720" w:hanging="720"/>
        <w:contextualSpacing/>
        <w:jc w:val="both"/>
        <w:rPr>
          <w:rFonts w:ascii="Arial Narrow" w:hAnsi="Arial Narrow" w:cs="Arial"/>
          <w:bCs/>
          <w:sz w:val="25"/>
          <w:szCs w:val="25"/>
        </w:rPr>
      </w:pPr>
      <w:r w:rsidRPr="008F6354">
        <w:rPr>
          <w:rFonts w:ascii="Arial Narrow" w:hAnsi="Arial Narrow" w:cs="Arial"/>
          <w:bCs/>
          <w:sz w:val="25"/>
          <w:szCs w:val="25"/>
        </w:rPr>
        <w:t>5.2</w:t>
      </w:r>
      <w:r w:rsidRPr="008F6354">
        <w:rPr>
          <w:rFonts w:ascii="Arial Narrow" w:hAnsi="Arial Narrow" w:cs="Arial"/>
          <w:bCs/>
          <w:sz w:val="25"/>
          <w:szCs w:val="25"/>
        </w:rPr>
        <w:tab/>
        <w:t xml:space="preserve">The procurement of infrastructure is made through the Department of Public Works and Infrastructure (“DPWI”). In this regard, </w:t>
      </w:r>
      <w:r w:rsidR="00AE132F" w:rsidRPr="008F6354">
        <w:rPr>
          <w:rFonts w:ascii="Arial Narrow" w:hAnsi="Arial Narrow" w:cs="Arial"/>
          <w:bCs/>
          <w:sz w:val="25"/>
          <w:szCs w:val="25"/>
        </w:rPr>
        <w:t>the DHA</w:t>
      </w:r>
      <w:r w:rsidRPr="008F6354">
        <w:rPr>
          <w:rFonts w:ascii="Arial Narrow" w:hAnsi="Arial Narrow" w:cs="Arial"/>
          <w:bCs/>
          <w:sz w:val="25"/>
          <w:szCs w:val="25"/>
        </w:rPr>
        <w:t xml:space="preserve"> had identified a site however confirmation was received that the service provider for the identified site will not be continuing with the process. As a result, the signing of lease agreement was not proceeded with.  </w:t>
      </w:r>
    </w:p>
    <w:p w14:paraId="60A2DD20" w14:textId="344B12B7" w:rsidR="005923AA" w:rsidRPr="008F6354" w:rsidRDefault="005923AA" w:rsidP="00F81DCB">
      <w:pPr>
        <w:pBdr>
          <w:top w:val="nil"/>
          <w:left w:val="nil"/>
          <w:bottom w:val="nil"/>
          <w:right w:val="nil"/>
          <w:between w:val="nil"/>
        </w:pBdr>
        <w:spacing w:after="0" w:line="360" w:lineRule="auto"/>
        <w:ind w:left="284"/>
        <w:contextualSpacing/>
        <w:jc w:val="both"/>
        <w:rPr>
          <w:rFonts w:ascii="Arial Narrow" w:hAnsi="Arial Narrow" w:cs="Arial"/>
          <w:bCs/>
          <w:color w:val="FF0000"/>
          <w:sz w:val="25"/>
          <w:szCs w:val="25"/>
        </w:rPr>
      </w:pPr>
    </w:p>
    <w:p w14:paraId="76A14866" w14:textId="0A4802A4" w:rsidR="005739B0" w:rsidRPr="008F6354" w:rsidRDefault="00AE132F" w:rsidP="00AE132F">
      <w:pPr>
        <w:pBdr>
          <w:top w:val="nil"/>
          <w:left w:val="nil"/>
          <w:bottom w:val="nil"/>
          <w:right w:val="nil"/>
          <w:between w:val="nil"/>
        </w:pBdr>
        <w:spacing w:after="0" w:line="360" w:lineRule="auto"/>
        <w:ind w:firstLine="720"/>
        <w:jc w:val="both"/>
        <w:rPr>
          <w:rFonts w:ascii="Arial Narrow" w:hAnsi="Arial Narrow" w:cs="Arial"/>
          <w:color w:val="FF0000"/>
          <w:sz w:val="25"/>
          <w:szCs w:val="25"/>
          <w:u w:val="single"/>
          <w:lang w:eastAsia="en-GB"/>
        </w:rPr>
      </w:pPr>
      <w:r w:rsidRPr="008F6354">
        <w:rPr>
          <w:rFonts w:ascii="Arial Narrow" w:eastAsia="Calibri" w:hAnsi="Arial Narrow" w:cs="Times New Roman"/>
          <w:b/>
          <w:bCs/>
          <w:sz w:val="25"/>
          <w:szCs w:val="25"/>
          <w:u w:val="single"/>
        </w:rPr>
        <w:t>W</w:t>
      </w:r>
      <w:r w:rsidR="005739B0" w:rsidRPr="008F6354">
        <w:rPr>
          <w:rFonts w:ascii="Arial Narrow" w:eastAsia="Calibri" w:hAnsi="Arial Narrow" w:cs="Times New Roman"/>
          <w:b/>
          <w:bCs/>
          <w:sz w:val="25"/>
          <w:szCs w:val="25"/>
          <w:u w:val="single"/>
        </w:rPr>
        <w:t>hy has his department not fully complied with the court order</w:t>
      </w:r>
      <w:r w:rsidR="005739B0" w:rsidRPr="008F6354">
        <w:rPr>
          <w:rFonts w:ascii="Arial Narrow" w:eastAsia="Calibri" w:hAnsi="Arial Narrow" w:cs="Times New Roman"/>
          <w:sz w:val="25"/>
          <w:szCs w:val="25"/>
          <w:u w:val="single"/>
        </w:rPr>
        <w:t>?</w:t>
      </w:r>
    </w:p>
    <w:p w14:paraId="5F8A218D" w14:textId="2CEDABDA" w:rsidR="00E75AF3" w:rsidRPr="008F6354" w:rsidRDefault="00E75AF3" w:rsidP="00E75AF3">
      <w:pPr>
        <w:pBdr>
          <w:top w:val="nil"/>
          <w:left w:val="nil"/>
          <w:bottom w:val="nil"/>
          <w:right w:val="nil"/>
          <w:between w:val="nil"/>
        </w:pBdr>
        <w:tabs>
          <w:tab w:val="left" w:pos="284"/>
          <w:tab w:val="left" w:pos="426"/>
        </w:tabs>
        <w:spacing w:after="0" w:line="360" w:lineRule="auto"/>
        <w:ind w:left="284"/>
        <w:contextualSpacing/>
        <w:jc w:val="both"/>
        <w:rPr>
          <w:rFonts w:ascii="Arial Narrow" w:hAnsi="Arial Narrow" w:cs="Arial"/>
          <w:bCs/>
          <w:color w:val="FF0000"/>
          <w:sz w:val="25"/>
          <w:szCs w:val="25"/>
        </w:rPr>
      </w:pPr>
    </w:p>
    <w:p w14:paraId="5251EDD7" w14:textId="356FC216" w:rsidR="00287E76" w:rsidRPr="008F6354" w:rsidRDefault="00AE132F" w:rsidP="00AE132F">
      <w:pPr>
        <w:pBdr>
          <w:top w:val="nil"/>
          <w:left w:val="nil"/>
          <w:bottom w:val="nil"/>
          <w:right w:val="nil"/>
          <w:between w:val="nil"/>
        </w:pBdr>
        <w:spacing w:after="0" w:line="360" w:lineRule="auto"/>
        <w:contextualSpacing/>
        <w:jc w:val="both"/>
        <w:rPr>
          <w:rFonts w:ascii="Arial Narrow" w:hAnsi="Arial Narrow" w:cs="Arial"/>
          <w:bCs/>
          <w:sz w:val="25"/>
          <w:szCs w:val="25"/>
        </w:rPr>
      </w:pPr>
      <w:r w:rsidRPr="008F6354">
        <w:rPr>
          <w:rFonts w:ascii="Arial Narrow" w:hAnsi="Arial Narrow"/>
          <w:color w:val="242121"/>
          <w:sz w:val="25"/>
          <w:szCs w:val="25"/>
          <w:shd w:val="clear" w:color="auto" w:fill="FFFFFF"/>
        </w:rPr>
        <w:t>5.3</w:t>
      </w:r>
      <w:r w:rsidRPr="008F6354">
        <w:rPr>
          <w:rFonts w:ascii="Arial Narrow" w:hAnsi="Arial Narrow"/>
          <w:color w:val="242121"/>
          <w:sz w:val="25"/>
          <w:szCs w:val="25"/>
          <w:shd w:val="clear" w:color="auto" w:fill="FFFFFF"/>
        </w:rPr>
        <w:tab/>
        <w:t>I refer to my answer above.</w:t>
      </w:r>
    </w:p>
    <w:p w14:paraId="2C1E2A46" w14:textId="77777777" w:rsidR="00287E76" w:rsidRPr="008F6354" w:rsidRDefault="00287E76" w:rsidP="005D3808">
      <w:pPr>
        <w:spacing w:after="0" w:line="360" w:lineRule="auto"/>
        <w:ind w:left="851"/>
        <w:jc w:val="both"/>
        <w:rPr>
          <w:rFonts w:ascii="Arial Narrow" w:hAnsi="Arial Narrow" w:cs="Arial"/>
          <w:bCs/>
          <w:color w:val="FF0000"/>
          <w:sz w:val="25"/>
          <w:szCs w:val="25"/>
        </w:rPr>
      </w:pPr>
    </w:p>
    <w:p w14:paraId="31F10185" w14:textId="1B11E096" w:rsidR="005D3808" w:rsidRPr="008F6354" w:rsidRDefault="00AE132F" w:rsidP="00AE132F">
      <w:pPr>
        <w:pBdr>
          <w:top w:val="nil"/>
          <w:left w:val="nil"/>
          <w:bottom w:val="nil"/>
          <w:right w:val="nil"/>
          <w:between w:val="nil"/>
        </w:pBdr>
        <w:spacing w:after="0" w:line="360" w:lineRule="auto"/>
        <w:ind w:left="851" w:hanging="131"/>
        <w:jc w:val="both"/>
        <w:rPr>
          <w:rFonts w:ascii="Arial Narrow" w:hAnsi="Arial Narrow" w:cs="Arial"/>
          <w:b/>
          <w:bCs/>
          <w:sz w:val="25"/>
          <w:szCs w:val="25"/>
          <w:u w:val="single"/>
          <w:lang w:eastAsia="en-GB"/>
        </w:rPr>
      </w:pPr>
      <w:r w:rsidRPr="008F6354">
        <w:rPr>
          <w:rFonts w:ascii="Arial Narrow" w:eastAsia="Calibri" w:hAnsi="Arial Narrow" w:cs="Times New Roman"/>
          <w:b/>
          <w:bCs/>
          <w:sz w:val="25"/>
          <w:szCs w:val="25"/>
          <w:u w:val="single"/>
        </w:rPr>
        <w:t>Wh</w:t>
      </w:r>
      <w:r w:rsidR="005D3808" w:rsidRPr="008F6354">
        <w:rPr>
          <w:rFonts w:ascii="Arial Narrow" w:eastAsia="Calibri" w:hAnsi="Arial Narrow" w:cs="Times New Roman"/>
          <w:b/>
          <w:bCs/>
          <w:sz w:val="25"/>
          <w:szCs w:val="25"/>
          <w:u w:val="single"/>
        </w:rPr>
        <w:t>at steps have been taken to fully comply with the order?</w:t>
      </w:r>
    </w:p>
    <w:p w14:paraId="69425CDA" w14:textId="77777777" w:rsidR="005D3808" w:rsidRPr="008F6354" w:rsidRDefault="005D3808" w:rsidP="005D3808">
      <w:pPr>
        <w:spacing w:after="0" w:line="360" w:lineRule="auto"/>
        <w:ind w:left="851"/>
        <w:jc w:val="both"/>
        <w:rPr>
          <w:rFonts w:ascii="Arial Narrow" w:hAnsi="Arial Narrow" w:cs="Arial"/>
          <w:bCs/>
          <w:sz w:val="25"/>
          <w:szCs w:val="25"/>
        </w:rPr>
      </w:pPr>
    </w:p>
    <w:p w14:paraId="1C4878C1" w14:textId="1F60A47F" w:rsidR="00287E76" w:rsidRPr="008F6354" w:rsidRDefault="00AE132F" w:rsidP="00AE132F">
      <w:pPr>
        <w:spacing w:after="0" w:line="360" w:lineRule="auto"/>
        <w:ind w:left="720" w:hanging="720"/>
        <w:jc w:val="both"/>
        <w:rPr>
          <w:rFonts w:ascii="Arial Narrow" w:hAnsi="Arial Narrow" w:cs="Arial"/>
          <w:bCs/>
          <w:sz w:val="25"/>
          <w:szCs w:val="25"/>
        </w:rPr>
      </w:pPr>
      <w:r w:rsidRPr="008F6354">
        <w:rPr>
          <w:rFonts w:ascii="Arial Narrow" w:hAnsi="Arial Narrow" w:cs="Arial"/>
          <w:bCs/>
          <w:sz w:val="25"/>
          <w:szCs w:val="25"/>
        </w:rPr>
        <w:t>5.4</w:t>
      </w:r>
      <w:r w:rsidRPr="008F6354">
        <w:rPr>
          <w:rFonts w:ascii="Arial Narrow" w:hAnsi="Arial Narrow" w:cs="Arial"/>
          <w:bCs/>
          <w:sz w:val="25"/>
          <w:szCs w:val="25"/>
        </w:rPr>
        <w:tab/>
      </w:r>
      <w:r w:rsidR="00287E76" w:rsidRPr="008F6354">
        <w:rPr>
          <w:rFonts w:ascii="Arial Narrow" w:hAnsi="Arial Narrow" w:cs="Arial"/>
          <w:bCs/>
          <w:sz w:val="25"/>
          <w:szCs w:val="25"/>
        </w:rPr>
        <w:t>The D</w:t>
      </w:r>
      <w:r w:rsidRPr="008F6354">
        <w:rPr>
          <w:rFonts w:ascii="Arial Narrow" w:hAnsi="Arial Narrow" w:cs="Arial"/>
          <w:bCs/>
          <w:sz w:val="25"/>
          <w:szCs w:val="25"/>
        </w:rPr>
        <w:t>HA</w:t>
      </w:r>
      <w:r w:rsidR="00287E76" w:rsidRPr="008F6354">
        <w:rPr>
          <w:rFonts w:ascii="Arial Narrow" w:hAnsi="Arial Narrow" w:cs="Arial"/>
          <w:bCs/>
          <w:sz w:val="25"/>
          <w:szCs w:val="25"/>
        </w:rPr>
        <w:t xml:space="preserve"> has engaged DPWI to restart the process for the new tender, and DPWI advised that the Bid Advertisement closed on 25 May 2020 and five (5) bids or responses were received. Due to restrictions on movements due to the </w:t>
      </w:r>
      <w:r w:rsidRPr="008F6354">
        <w:rPr>
          <w:rFonts w:ascii="Arial Narrow" w:hAnsi="Arial Narrow" w:cs="Arial"/>
          <w:bCs/>
          <w:sz w:val="25"/>
          <w:szCs w:val="25"/>
        </w:rPr>
        <w:t>N</w:t>
      </w:r>
      <w:r w:rsidR="00287E76" w:rsidRPr="008F6354">
        <w:rPr>
          <w:rFonts w:ascii="Arial Narrow" w:hAnsi="Arial Narrow" w:cs="Arial"/>
          <w:bCs/>
          <w:sz w:val="25"/>
          <w:szCs w:val="25"/>
        </w:rPr>
        <w:t xml:space="preserve">ational </w:t>
      </w:r>
      <w:r w:rsidRPr="008F6354">
        <w:rPr>
          <w:rFonts w:ascii="Arial Narrow" w:hAnsi="Arial Narrow" w:cs="Arial"/>
          <w:bCs/>
          <w:sz w:val="25"/>
          <w:szCs w:val="25"/>
        </w:rPr>
        <w:t>S</w:t>
      </w:r>
      <w:r w:rsidR="00287E76" w:rsidRPr="008F6354">
        <w:rPr>
          <w:rFonts w:ascii="Arial Narrow" w:hAnsi="Arial Narrow" w:cs="Arial"/>
          <w:bCs/>
          <w:sz w:val="25"/>
          <w:szCs w:val="25"/>
        </w:rPr>
        <w:t xml:space="preserve">tate of </w:t>
      </w:r>
      <w:r w:rsidRPr="008F6354">
        <w:rPr>
          <w:rFonts w:ascii="Arial Narrow" w:hAnsi="Arial Narrow" w:cs="Arial"/>
          <w:bCs/>
          <w:sz w:val="25"/>
          <w:szCs w:val="25"/>
        </w:rPr>
        <w:t>D</w:t>
      </w:r>
      <w:r w:rsidR="00287E76" w:rsidRPr="008F6354">
        <w:rPr>
          <w:rFonts w:ascii="Arial Narrow" w:hAnsi="Arial Narrow" w:cs="Arial"/>
          <w:bCs/>
          <w:sz w:val="25"/>
          <w:szCs w:val="25"/>
        </w:rPr>
        <w:t xml:space="preserve">isaster, the process of physical inspections of the five (5) sites as per the bids may be delayed. </w:t>
      </w:r>
    </w:p>
    <w:p w14:paraId="234D35DE" w14:textId="77777777" w:rsidR="00287E76" w:rsidRPr="008F6354" w:rsidRDefault="00287E76" w:rsidP="005D3808">
      <w:pPr>
        <w:spacing w:after="0" w:line="360" w:lineRule="auto"/>
        <w:ind w:left="851"/>
        <w:jc w:val="both"/>
        <w:rPr>
          <w:rFonts w:ascii="Arial Narrow" w:hAnsi="Arial Narrow" w:cs="Arial"/>
          <w:bCs/>
          <w:sz w:val="25"/>
          <w:szCs w:val="25"/>
        </w:rPr>
      </w:pPr>
    </w:p>
    <w:p w14:paraId="066C1013" w14:textId="5512D321" w:rsidR="005812F4" w:rsidRPr="008F6354" w:rsidRDefault="00AE132F" w:rsidP="005812F4">
      <w:pPr>
        <w:tabs>
          <w:tab w:val="left" w:pos="426"/>
        </w:tabs>
        <w:spacing w:after="0" w:line="360" w:lineRule="auto"/>
        <w:ind w:left="720" w:hanging="720"/>
        <w:jc w:val="both"/>
        <w:rPr>
          <w:rFonts w:ascii="Arial Narrow" w:hAnsi="Arial Narrow" w:cs="Arial"/>
          <w:bCs/>
          <w:color w:val="FF0000"/>
          <w:sz w:val="25"/>
          <w:szCs w:val="25"/>
        </w:rPr>
      </w:pPr>
      <w:r w:rsidRPr="008F6354">
        <w:rPr>
          <w:rFonts w:ascii="Arial Narrow" w:hAnsi="Arial Narrow" w:cs="Arial"/>
          <w:bCs/>
          <w:sz w:val="25"/>
          <w:szCs w:val="25"/>
        </w:rPr>
        <w:t>5.4</w:t>
      </w:r>
      <w:r w:rsidRPr="008F6354">
        <w:rPr>
          <w:rFonts w:ascii="Arial Narrow" w:hAnsi="Arial Narrow" w:cs="Arial"/>
          <w:bCs/>
          <w:sz w:val="25"/>
          <w:szCs w:val="25"/>
        </w:rPr>
        <w:tab/>
      </w:r>
      <w:r w:rsidRPr="008F6354">
        <w:rPr>
          <w:rFonts w:ascii="Arial Narrow" w:hAnsi="Arial Narrow" w:cs="Arial"/>
          <w:bCs/>
          <w:sz w:val="25"/>
          <w:szCs w:val="25"/>
        </w:rPr>
        <w:tab/>
      </w:r>
      <w:r w:rsidR="00287E76" w:rsidRPr="008F6354">
        <w:rPr>
          <w:rFonts w:ascii="Arial Narrow" w:hAnsi="Arial Narrow" w:cs="Arial"/>
          <w:bCs/>
          <w:sz w:val="25"/>
          <w:szCs w:val="25"/>
        </w:rPr>
        <w:t xml:space="preserve"> </w:t>
      </w:r>
      <w:r w:rsidRPr="008F6354">
        <w:rPr>
          <w:rFonts w:ascii="Arial Narrow" w:hAnsi="Arial Narrow" w:cs="Arial"/>
          <w:bCs/>
          <w:sz w:val="25"/>
          <w:szCs w:val="25"/>
        </w:rPr>
        <w:t xml:space="preserve">I must </w:t>
      </w:r>
      <w:r w:rsidR="007E0DEC">
        <w:rPr>
          <w:rFonts w:ascii="Arial Narrow" w:hAnsi="Arial Narrow" w:cs="Arial"/>
          <w:bCs/>
          <w:sz w:val="25"/>
          <w:szCs w:val="25"/>
        </w:rPr>
        <w:t>add</w:t>
      </w:r>
      <w:r w:rsidRPr="008F6354">
        <w:rPr>
          <w:rFonts w:ascii="Arial Narrow" w:hAnsi="Arial Narrow" w:cs="Arial"/>
          <w:bCs/>
          <w:sz w:val="25"/>
          <w:szCs w:val="25"/>
        </w:rPr>
        <w:t xml:space="preserve"> that</w:t>
      </w:r>
      <w:r w:rsidR="00287E76" w:rsidRPr="008F6354">
        <w:rPr>
          <w:rFonts w:ascii="Arial Narrow" w:hAnsi="Arial Narrow" w:cs="Arial"/>
          <w:bCs/>
          <w:sz w:val="25"/>
          <w:szCs w:val="25"/>
        </w:rPr>
        <w:t xml:space="preserve"> National Treasury advised the </w:t>
      </w:r>
      <w:r w:rsidRPr="008F6354">
        <w:rPr>
          <w:rFonts w:ascii="Arial Narrow" w:hAnsi="Arial Narrow" w:cs="Arial"/>
          <w:bCs/>
          <w:sz w:val="25"/>
          <w:szCs w:val="25"/>
        </w:rPr>
        <w:t xml:space="preserve">DHA </w:t>
      </w:r>
      <w:r w:rsidR="00287E76" w:rsidRPr="008F6354">
        <w:rPr>
          <w:rFonts w:ascii="Arial Narrow" w:hAnsi="Arial Narrow" w:cs="Arial"/>
          <w:bCs/>
          <w:sz w:val="25"/>
          <w:szCs w:val="25"/>
        </w:rPr>
        <w:t>that its budget will be reduced by R562 million in the financial year 2020/2021. This will have a huge</w:t>
      </w:r>
      <w:r w:rsidRPr="008F6354">
        <w:rPr>
          <w:rFonts w:ascii="Arial Narrow" w:hAnsi="Arial Narrow" w:cs="Arial"/>
          <w:bCs/>
          <w:sz w:val="25"/>
          <w:szCs w:val="25"/>
        </w:rPr>
        <w:t xml:space="preserve"> negative</w:t>
      </w:r>
      <w:r w:rsidR="00A5557E" w:rsidRPr="008F6354">
        <w:rPr>
          <w:rFonts w:ascii="Arial Narrow" w:hAnsi="Arial Narrow" w:cs="Arial"/>
          <w:bCs/>
          <w:sz w:val="25"/>
          <w:szCs w:val="25"/>
        </w:rPr>
        <w:t xml:space="preserve"> impact</w:t>
      </w:r>
      <w:r w:rsidR="00287E76" w:rsidRPr="008F6354">
        <w:rPr>
          <w:rFonts w:ascii="Arial Narrow" w:hAnsi="Arial Narrow" w:cs="Arial"/>
          <w:bCs/>
          <w:sz w:val="25"/>
          <w:szCs w:val="25"/>
        </w:rPr>
        <w:t xml:space="preserve"> on the D</w:t>
      </w:r>
      <w:r w:rsidR="00A5557E" w:rsidRPr="008F6354">
        <w:rPr>
          <w:rFonts w:ascii="Arial Narrow" w:hAnsi="Arial Narrow" w:cs="Arial"/>
          <w:bCs/>
          <w:sz w:val="25"/>
          <w:szCs w:val="25"/>
        </w:rPr>
        <w:t>HA</w:t>
      </w:r>
      <w:r w:rsidR="00287E76" w:rsidRPr="008F6354">
        <w:rPr>
          <w:rFonts w:ascii="Arial Narrow" w:hAnsi="Arial Narrow" w:cs="Arial"/>
          <w:bCs/>
          <w:sz w:val="25"/>
          <w:szCs w:val="25"/>
        </w:rPr>
        <w:t>’s procurement of infrastructure.</w:t>
      </w:r>
    </w:p>
    <w:p w14:paraId="02E0F384" w14:textId="77777777" w:rsidR="005812F4" w:rsidRPr="008F6354" w:rsidRDefault="005812F4" w:rsidP="005812F4">
      <w:pPr>
        <w:tabs>
          <w:tab w:val="left" w:pos="426"/>
        </w:tabs>
        <w:spacing w:after="0" w:line="360" w:lineRule="auto"/>
        <w:ind w:left="720" w:hanging="720"/>
        <w:jc w:val="both"/>
        <w:rPr>
          <w:rFonts w:ascii="Arial Narrow" w:hAnsi="Arial Narrow" w:cs="Arial"/>
          <w:bCs/>
          <w:color w:val="FF0000"/>
          <w:sz w:val="25"/>
          <w:szCs w:val="25"/>
        </w:rPr>
      </w:pPr>
    </w:p>
    <w:p w14:paraId="4591A0B3" w14:textId="7E243106" w:rsidR="00106F10" w:rsidRPr="008F6354" w:rsidRDefault="005812F4" w:rsidP="005812F4">
      <w:pPr>
        <w:tabs>
          <w:tab w:val="left" w:pos="426"/>
        </w:tabs>
        <w:spacing w:after="0" w:line="360" w:lineRule="auto"/>
        <w:ind w:left="720" w:hanging="720"/>
        <w:jc w:val="both"/>
        <w:rPr>
          <w:rFonts w:ascii="Arial Narrow" w:eastAsia="Calibri" w:hAnsi="Arial Narrow" w:cs="Times New Roman"/>
          <w:b/>
          <w:bCs/>
          <w:sz w:val="25"/>
          <w:szCs w:val="25"/>
          <w:u w:val="single"/>
        </w:rPr>
      </w:pPr>
      <w:r w:rsidRPr="008F6354">
        <w:rPr>
          <w:rFonts w:ascii="Arial Narrow" w:hAnsi="Arial Narrow" w:cs="Arial"/>
          <w:bCs/>
          <w:color w:val="FF0000"/>
          <w:sz w:val="25"/>
          <w:szCs w:val="25"/>
        </w:rPr>
        <w:tab/>
      </w:r>
      <w:r w:rsidR="00106F10" w:rsidRPr="008F6354">
        <w:rPr>
          <w:rFonts w:ascii="Arial Narrow" w:eastAsia="Calibri" w:hAnsi="Arial Narrow" w:cs="Times New Roman"/>
          <w:sz w:val="25"/>
          <w:szCs w:val="25"/>
        </w:rPr>
        <w:tab/>
      </w:r>
      <w:r w:rsidRPr="008F6354">
        <w:rPr>
          <w:rFonts w:ascii="Arial Narrow" w:eastAsia="Calibri" w:hAnsi="Arial Narrow" w:cs="Times New Roman"/>
          <w:b/>
          <w:bCs/>
          <w:sz w:val="25"/>
          <w:szCs w:val="25"/>
          <w:u w:val="single"/>
        </w:rPr>
        <w:t>B</w:t>
      </w:r>
      <w:r w:rsidR="00106F10" w:rsidRPr="008F6354">
        <w:rPr>
          <w:rFonts w:ascii="Arial Narrow" w:eastAsia="Calibri" w:hAnsi="Arial Narrow" w:cs="Times New Roman"/>
          <w:b/>
          <w:bCs/>
          <w:sz w:val="25"/>
          <w:szCs w:val="25"/>
          <w:u w:val="single"/>
        </w:rPr>
        <w:t>y what date will his department fully comply with the order?</w:t>
      </w:r>
    </w:p>
    <w:p w14:paraId="4D79A093" w14:textId="77777777" w:rsidR="005812F4" w:rsidRPr="008F6354" w:rsidRDefault="005812F4" w:rsidP="005812F4">
      <w:pPr>
        <w:tabs>
          <w:tab w:val="left" w:pos="426"/>
        </w:tabs>
        <w:spacing w:after="0" w:line="360" w:lineRule="auto"/>
        <w:ind w:left="720" w:hanging="720"/>
        <w:jc w:val="both"/>
        <w:rPr>
          <w:rFonts w:ascii="Arial Narrow" w:hAnsi="Arial Narrow" w:cs="Arial"/>
          <w:b/>
          <w:bCs/>
          <w:color w:val="FF0000"/>
          <w:sz w:val="25"/>
          <w:szCs w:val="25"/>
          <w:u w:val="single"/>
        </w:rPr>
      </w:pPr>
    </w:p>
    <w:p w14:paraId="57DB8E47" w14:textId="428AFD35" w:rsidR="009961D6" w:rsidRPr="008F6354" w:rsidRDefault="005812F4" w:rsidP="005812F4">
      <w:pPr>
        <w:spacing w:after="0" w:line="360" w:lineRule="auto"/>
        <w:ind w:left="720" w:hanging="720"/>
        <w:jc w:val="both"/>
        <w:rPr>
          <w:rFonts w:ascii="Arial Narrow" w:hAnsi="Arial Narrow" w:cs="Arial"/>
          <w:bCs/>
          <w:sz w:val="25"/>
          <w:szCs w:val="25"/>
        </w:rPr>
      </w:pPr>
      <w:r w:rsidRPr="008F6354">
        <w:rPr>
          <w:rFonts w:ascii="Arial Narrow" w:hAnsi="Arial Narrow" w:cs="Arial"/>
          <w:sz w:val="25"/>
          <w:szCs w:val="25"/>
          <w:lang w:eastAsia="en-GB"/>
        </w:rPr>
        <w:t>5.5</w:t>
      </w:r>
      <w:r w:rsidRPr="008F6354">
        <w:rPr>
          <w:rFonts w:ascii="Arial Narrow" w:hAnsi="Arial Narrow" w:cs="Arial"/>
          <w:sz w:val="25"/>
          <w:szCs w:val="25"/>
          <w:lang w:eastAsia="en-GB"/>
        </w:rPr>
        <w:tab/>
      </w:r>
      <w:r w:rsidRPr="008F6354">
        <w:rPr>
          <w:rFonts w:ascii="Arial Narrow" w:hAnsi="Arial Narrow" w:cs="Arial"/>
          <w:bCs/>
          <w:sz w:val="25"/>
          <w:szCs w:val="25"/>
        </w:rPr>
        <w:t>Once the above processes are completed, the DHA would have</w:t>
      </w:r>
      <w:r w:rsidR="00740A16" w:rsidRPr="008F6354">
        <w:rPr>
          <w:rFonts w:ascii="Arial Narrow" w:hAnsi="Arial Narrow" w:cs="Arial"/>
          <w:bCs/>
          <w:sz w:val="25"/>
          <w:szCs w:val="25"/>
        </w:rPr>
        <w:t xml:space="preserve"> fully compl</w:t>
      </w:r>
      <w:r w:rsidRPr="008F6354">
        <w:rPr>
          <w:rFonts w:ascii="Arial Narrow" w:hAnsi="Arial Narrow" w:cs="Arial"/>
          <w:bCs/>
          <w:sz w:val="25"/>
          <w:szCs w:val="25"/>
        </w:rPr>
        <w:t>ied</w:t>
      </w:r>
      <w:r w:rsidR="00740A16" w:rsidRPr="008F6354">
        <w:rPr>
          <w:rFonts w:ascii="Arial Narrow" w:hAnsi="Arial Narrow" w:cs="Arial"/>
          <w:bCs/>
          <w:sz w:val="25"/>
          <w:szCs w:val="25"/>
        </w:rPr>
        <w:t xml:space="preserve"> with the order. </w:t>
      </w:r>
      <w:r w:rsidR="00EB5906" w:rsidRPr="008F6354">
        <w:rPr>
          <w:rFonts w:ascii="Arial Narrow" w:hAnsi="Arial Narrow" w:cs="Arial"/>
          <w:bCs/>
          <w:sz w:val="25"/>
          <w:szCs w:val="25"/>
        </w:rPr>
        <w:t>The D</w:t>
      </w:r>
      <w:r w:rsidRPr="008F6354">
        <w:rPr>
          <w:rFonts w:ascii="Arial Narrow" w:hAnsi="Arial Narrow" w:cs="Arial"/>
          <w:bCs/>
          <w:sz w:val="25"/>
          <w:szCs w:val="25"/>
        </w:rPr>
        <w:t>HA</w:t>
      </w:r>
      <w:r w:rsidR="00EB5906" w:rsidRPr="008F6354">
        <w:rPr>
          <w:rFonts w:ascii="Arial Narrow" w:hAnsi="Arial Narrow" w:cs="Arial"/>
          <w:bCs/>
          <w:sz w:val="25"/>
          <w:szCs w:val="25"/>
        </w:rPr>
        <w:t xml:space="preserve"> is unable to provide an exact date of compliance </w:t>
      </w:r>
      <w:r w:rsidR="008253C3" w:rsidRPr="008F6354">
        <w:rPr>
          <w:rFonts w:ascii="Arial Narrow" w:hAnsi="Arial Narrow" w:cs="Arial"/>
          <w:bCs/>
          <w:sz w:val="25"/>
          <w:szCs w:val="25"/>
        </w:rPr>
        <w:t>as</w:t>
      </w:r>
      <w:r w:rsidR="00DC32B8">
        <w:rPr>
          <w:rFonts w:ascii="Arial Narrow" w:hAnsi="Arial Narrow" w:cs="Arial"/>
          <w:bCs/>
          <w:sz w:val="25"/>
          <w:szCs w:val="25"/>
        </w:rPr>
        <w:t xml:space="preserve"> the successful implementation depends</w:t>
      </w:r>
      <w:r w:rsidR="008253C3" w:rsidRPr="008F6354">
        <w:rPr>
          <w:rFonts w:ascii="Arial Narrow" w:hAnsi="Arial Narrow" w:cs="Arial"/>
          <w:bCs/>
          <w:sz w:val="25"/>
          <w:szCs w:val="25"/>
        </w:rPr>
        <w:t xml:space="preserve"> on DPWI’s assistance, </w:t>
      </w:r>
      <w:r w:rsidR="008F6354" w:rsidRPr="008F6354">
        <w:rPr>
          <w:rFonts w:ascii="Arial Narrow" w:hAnsi="Arial Narrow" w:cs="Arial"/>
          <w:bCs/>
          <w:sz w:val="25"/>
          <w:szCs w:val="25"/>
        </w:rPr>
        <w:t>but monthly</w:t>
      </w:r>
      <w:r w:rsidR="00EB5906" w:rsidRPr="008F6354">
        <w:rPr>
          <w:rFonts w:ascii="Arial Narrow" w:hAnsi="Arial Narrow" w:cs="Arial"/>
          <w:bCs/>
          <w:sz w:val="25"/>
          <w:szCs w:val="25"/>
        </w:rPr>
        <w:t xml:space="preserve"> reports</w:t>
      </w:r>
      <w:r w:rsidRPr="008F6354">
        <w:rPr>
          <w:rFonts w:ascii="Arial Narrow" w:hAnsi="Arial Narrow" w:cs="Arial"/>
          <w:bCs/>
          <w:sz w:val="25"/>
          <w:szCs w:val="25"/>
        </w:rPr>
        <w:t xml:space="preserve"> are furnished</w:t>
      </w:r>
      <w:r w:rsidR="00EB5906" w:rsidRPr="008F6354">
        <w:rPr>
          <w:rFonts w:ascii="Arial Narrow" w:hAnsi="Arial Narrow" w:cs="Arial"/>
          <w:bCs/>
          <w:sz w:val="25"/>
          <w:szCs w:val="25"/>
        </w:rPr>
        <w:t xml:space="preserve"> to the </w:t>
      </w:r>
      <w:r w:rsidRPr="008F6354">
        <w:rPr>
          <w:rFonts w:ascii="Arial Narrow" w:hAnsi="Arial Narrow" w:cs="Arial"/>
          <w:bCs/>
          <w:sz w:val="25"/>
          <w:szCs w:val="25"/>
        </w:rPr>
        <w:t>a</w:t>
      </w:r>
      <w:r w:rsidR="00EB5906" w:rsidRPr="008F6354">
        <w:rPr>
          <w:rFonts w:ascii="Arial Narrow" w:hAnsi="Arial Narrow" w:cs="Arial"/>
          <w:bCs/>
          <w:sz w:val="25"/>
          <w:szCs w:val="25"/>
        </w:rPr>
        <w:t xml:space="preserve">pplicant’s </w:t>
      </w:r>
      <w:r w:rsidRPr="008F6354">
        <w:rPr>
          <w:rFonts w:ascii="Arial Narrow" w:hAnsi="Arial Narrow" w:cs="Arial"/>
          <w:bCs/>
          <w:sz w:val="25"/>
          <w:szCs w:val="25"/>
        </w:rPr>
        <w:t>a</w:t>
      </w:r>
      <w:r w:rsidR="00EB5906" w:rsidRPr="008F6354">
        <w:rPr>
          <w:rFonts w:ascii="Arial Narrow" w:hAnsi="Arial Narrow" w:cs="Arial"/>
          <w:bCs/>
          <w:sz w:val="25"/>
          <w:szCs w:val="25"/>
        </w:rPr>
        <w:t>ttorneys on progress.</w:t>
      </w:r>
    </w:p>
    <w:p w14:paraId="084CFE84" w14:textId="78EB0644" w:rsidR="008F6354" w:rsidRPr="008F6354" w:rsidRDefault="008F6354" w:rsidP="00DC32B8">
      <w:pPr>
        <w:spacing w:after="0" w:line="360" w:lineRule="auto"/>
        <w:jc w:val="both"/>
        <w:rPr>
          <w:rFonts w:ascii="Arial Narrow" w:hAnsi="Arial Narrow" w:cs="Arial"/>
          <w:bCs/>
          <w:sz w:val="25"/>
          <w:szCs w:val="25"/>
        </w:rPr>
      </w:pPr>
    </w:p>
    <w:p w14:paraId="13D529F3" w14:textId="2E1C2169" w:rsidR="00287E76" w:rsidRPr="008F6354" w:rsidRDefault="005812F4" w:rsidP="005812F4">
      <w:pPr>
        <w:tabs>
          <w:tab w:val="left" w:pos="426"/>
        </w:tabs>
        <w:spacing w:after="0" w:line="360" w:lineRule="auto"/>
        <w:ind w:left="720" w:hanging="720"/>
        <w:jc w:val="both"/>
        <w:rPr>
          <w:rFonts w:ascii="Arial Narrow" w:hAnsi="Arial Narrow" w:cs="Arial"/>
          <w:b/>
          <w:bCs/>
          <w:color w:val="FF0000"/>
          <w:sz w:val="25"/>
          <w:szCs w:val="25"/>
          <w:lang w:eastAsia="en-GB"/>
        </w:rPr>
      </w:pPr>
      <w:r w:rsidRPr="008F6354">
        <w:rPr>
          <w:rFonts w:ascii="Arial Narrow" w:hAnsi="Arial Narrow" w:cs="Arial"/>
          <w:sz w:val="25"/>
          <w:szCs w:val="25"/>
          <w:lang w:eastAsia="en-GB"/>
        </w:rPr>
        <w:t>6.</w:t>
      </w:r>
      <w:r w:rsidRPr="008F6354">
        <w:rPr>
          <w:rFonts w:ascii="Arial Narrow" w:hAnsi="Arial Narrow" w:cs="Arial"/>
          <w:b/>
          <w:bCs/>
          <w:sz w:val="25"/>
          <w:szCs w:val="25"/>
          <w:lang w:eastAsia="en-GB"/>
        </w:rPr>
        <w:tab/>
      </w:r>
      <w:r w:rsidRPr="008F6354">
        <w:rPr>
          <w:rFonts w:ascii="Arial Narrow" w:hAnsi="Arial Narrow" w:cs="Arial"/>
          <w:b/>
          <w:bCs/>
          <w:sz w:val="25"/>
          <w:szCs w:val="25"/>
          <w:lang w:eastAsia="en-GB"/>
        </w:rPr>
        <w:tab/>
      </w:r>
      <w:r w:rsidR="00287E76" w:rsidRPr="008F6354">
        <w:rPr>
          <w:rFonts w:ascii="Arial Narrow" w:hAnsi="Arial Narrow" w:cs="Arial"/>
          <w:b/>
          <w:bCs/>
          <w:sz w:val="25"/>
          <w:szCs w:val="25"/>
          <w:lang w:eastAsia="en-GB"/>
        </w:rPr>
        <w:t>Ntumba Guella Nbaya v Director General of Home Affairs (Case No. 6543/15) (Case no. 6534/15, Western Cape Division, Cape Town - Court Order Date: 3 June 2016)</w:t>
      </w:r>
      <w:r w:rsidR="009961D6" w:rsidRPr="008F6354">
        <w:rPr>
          <w:rFonts w:ascii="Arial Narrow" w:hAnsi="Arial Narrow" w:cs="Arial"/>
          <w:b/>
          <w:bCs/>
          <w:sz w:val="25"/>
          <w:szCs w:val="25"/>
          <w:lang w:eastAsia="en-GB"/>
        </w:rPr>
        <w:t xml:space="preserve"> </w:t>
      </w:r>
    </w:p>
    <w:p w14:paraId="73B714E2" w14:textId="083A8128" w:rsidR="00287E76" w:rsidRPr="008F6354" w:rsidRDefault="00287E76" w:rsidP="00F81DCB">
      <w:pPr>
        <w:pBdr>
          <w:top w:val="nil"/>
          <w:left w:val="nil"/>
          <w:bottom w:val="nil"/>
          <w:right w:val="nil"/>
          <w:between w:val="nil"/>
        </w:pBdr>
        <w:tabs>
          <w:tab w:val="left" w:pos="426"/>
        </w:tabs>
        <w:spacing w:after="0" w:line="360" w:lineRule="auto"/>
        <w:jc w:val="both"/>
        <w:rPr>
          <w:rFonts w:ascii="Arial Narrow" w:hAnsi="Arial Narrow" w:cs="Arial"/>
          <w:sz w:val="25"/>
          <w:szCs w:val="25"/>
          <w:lang w:eastAsia="en-GB"/>
        </w:rPr>
      </w:pPr>
      <w:r w:rsidRPr="008F6354">
        <w:rPr>
          <w:rFonts w:ascii="Arial Narrow" w:hAnsi="Arial Narrow" w:cs="Arial"/>
          <w:sz w:val="25"/>
          <w:szCs w:val="25"/>
          <w:lang w:eastAsia="en-GB"/>
        </w:rPr>
        <w:tab/>
      </w:r>
    </w:p>
    <w:p w14:paraId="0DE896C0" w14:textId="074060D8" w:rsidR="005812F4" w:rsidRPr="008F6354" w:rsidRDefault="005812F4" w:rsidP="005812F4">
      <w:pPr>
        <w:pBdr>
          <w:top w:val="nil"/>
          <w:left w:val="nil"/>
          <w:bottom w:val="nil"/>
          <w:right w:val="nil"/>
          <w:between w:val="nil"/>
        </w:pBdr>
        <w:tabs>
          <w:tab w:val="left" w:pos="993"/>
        </w:tabs>
        <w:spacing w:after="0" w:line="360" w:lineRule="auto"/>
        <w:ind w:left="720" w:hanging="720"/>
        <w:jc w:val="both"/>
        <w:rPr>
          <w:rFonts w:ascii="Arial Narrow" w:hAnsi="Arial Narrow" w:cs="Arial"/>
          <w:sz w:val="25"/>
          <w:szCs w:val="25"/>
        </w:rPr>
      </w:pPr>
      <w:r w:rsidRPr="008F6354">
        <w:rPr>
          <w:rFonts w:ascii="Arial Narrow" w:hAnsi="Arial Narrow" w:cs="Arial"/>
          <w:sz w:val="25"/>
          <w:szCs w:val="25"/>
          <w:lang w:eastAsia="en-GB"/>
        </w:rPr>
        <w:t>6.1</w:t>
      </w:r>
      <w:r w:rsidRPr="008F6354">
        <w:rPr>
          <w:rFonts w:ascii="Arial Narrow" w:hAnsi="Arial Narrow" w:cs="Arial"/>
          <w:sz w:val="25"/>
          <w:szCs w:val="25"/>
          <w:lang w:eastAsia="en-GB"/>
        </w:rPr>
        <w:tab/>
        <w:t xml:space="preserve">In this matter, the Court ordered the DHA to extend asylum seeker permit applied for in Refugee Reception Offices other than Cape Town. </w:t>
      </w:r>
      <w:r w:rsidRPr="008F6354">
        <w:rPr>
          <w:rFonts w:ascii="Arial Narrow" w:hAnsi="Arial Narrow" w:cs="Arial"/>
          <w:sz w:val="25"/>
          <w:szCs w:val="25"/>
        </w:rPr>
        <w:t xml:space="preserve">The permits of all those who presented themselves were extended whilst their files were being transferred to the Cape Town </w:t>
      </w:r>
      <w:r w:rsidR="00FF402C" w:rsidRPr="008F6354">
        <w:rPr>
          <w:rFonts w:ascii="Arial Narrow" w:hAnsi="Arial Narrow" w:cs="Arial"/>
          <w:sz w:val="25"/>
          <w:szCs w:val="25"/>
        </w:rPr>
        <w:t>R</w:t>
      </w:r>
      <w:r w:rsidRPr="008F6354">
        <w:rPr>
          <w:rFonts w:ascii="Arial Narrow" w:hAnsi="Arial Narrow" w:cs="Arial"/>
          <w:sz w:val="25"/>
          <w:szCs w:val="25"/>
        </w:rPr>
        <w:t xml:space="preserve">efugee Reception Office. </w:t>
      </w:r>
    </w:p>
    <w:p w14:paraId="47797E00" w14:textId="2EEBF5CE" w:rsidR="005812F4" w:rsidRPr="008F6354" w:rsidRDefault="005812F4" w:rsidP="00F81DCB">
      <w:pPr>
        <w:pBdr>
          <w:top w:val="nil"/>
          <w:left w:val="nil"/>
          <w:bottom w:val="nil"/>
          <w:right w:val="nil"/>
          <w:between w:val="nil"/>
        </w:pBdr>
        <w:tabs>
          <w:tab w:val="left" w:pos="426"/>
        </w:tabs>
        <w:spacing w:after="0" w:line="360" w:lineRule="auto"/>
        <w:jc w:val="both"/>
        <w:rPr>
          <w:rFonts w:ascii="Arial Narrow" w:hAnsi="Arial Narrow" w:cs="Arial"/>
          <w:sz w:val="25"/>
          <w:szCs w:val="25"/>
          <w:lang w:eastAsia="en-GB"/>
        </w:rPr>
      </w:pPr>
    </w:p>
    <w:p w14:paraId="1C67A978" w14:textId="15A33F23" w:rsidR="004800A9" w:rsidRPr="008F6354" w:rsidRDefault="00FF402C" w:rsidP="00FF402C">
      <w:pPr>
        <w:pBdr>
          <w:top w:val="nil"/>
          <w:left w:val="nil"/>
          <w:bottom w:val="nil"/>
          <w:right w:val="nil"/>
          <w:between w:val="nil"/>
        </w:pBdr>
        <w:spacing w:after="0" w:line="360" w:lineRule="auto"/>
        <w:ind w:firstLine="720"/>
        <w:jc w:val="both"/>
        <w:rPr>
          <w:rFonts w:ascii="Arial Narrow" w:hAnsi="Arial Narrow" w:cs="Arial"/>
          <w:b/>
          <w:bCs/>
          <w:color w:val="FF0000"/>
          <w:sz w:val="25"/>
          <w:szCs w:val="25"/>
          <w:u w:val="single"/>
          <w:lang w:eastAsia="en-GB"/>
        </w:rPr>
      </w:pPr>
      <w:r w:rsidRPr="008F6354">
        <w:rPr>
          <w:rFonts w:ascii="Arial Narrow" w:eastAsia="Calibri" w:hAnsi="Arial Narrow" w:cs="Times New Roman"/>
          <w:b/>
          <w:bCs/>
          <w:sz w:val="25"/>
          <w:szCs w:val="25"/>
          <w:u w:val="single"/>
        </w:rPr>
        <w:t>W</w:t>
      </w:r>
      <w:r w:rsidR="004800A9" w:rsidRPr="008F6354">
        <w:rPr>
          <w:rFonts w:ascii="Arial Narrow" w:eastAsia="Calibri" w:hAnsi="Arial Narrow" w:cs="Times New Roman"/>
          <w:b/>
          <w:bCs/>
          <w:sz w:val="25"/>
          <w:szCs w:val="25"/>
          <w:u w:val="single"/>
        </w:rPr>
        <w:t>hy has his department not fully complied with the court order?</w:t>
      </w:r>
    </w:p>
    <w:p w14:paraId="7E945AAD" w14:textId="32B9DD95" w:rsidR="004800A9" w:rsidRPr="008F6354" w:rsidRDefault="004800A9" w:rsidP="00F81DCB">
      <w:pPr>
        <w:pBdr>
          <w:top w:val="nil"/>
          <w:left w:val="nil"/>
          <w:bottom w:val="nil"/>
          <w:right w:val="nil"/>
          <w:between w:val="nil"/>
        </w:pBdr>
        <w:tabs>
          <w:tab w:val="left" w:pos="426"/>
        </w:tabs>
        <w:spacing w:after="0" w:line="360" w:lineRule="auto"/>
        <w:jc w:val="both"/>
        <w:rPr>
          <w:rFonts w:ascii="Arial Narrow" w:hAnsi="Arial Narrow" w:cs="Arial"/>
          <w:sz w:val="25"/>
          <w:szCs w:val="25"/>
          <w:lang w:eastAsia="en-GB"/>
        </w:rPr>
      </w:pPr>
    </w:p>
    <w:p w14:paraId="1F767BFE" w14:textId="3F6795E4" w:rsidR="00FF402C" w:rsidRPr="008F6354" w:rsidRDefault="00FF402C" w:rsidP="00F81DCB">
      <w:pPr>
        <w:pBdr>
          <w:top w:val="nil"/>
          <w:left w:val="nil"/>
          <w:bottom w:val="nil"/>
          <w:right w:val="nil"/>
          <w:between w:val="nil"/>
        </w:pBdr>
        <w:tabs>
          <w:tab w:val="left" w:pos="426"/>
        </w:tabs>
        <w:spacing w:after="0" w:line="360" w:lineRule="auto"/>
        <w:jc w:val="both"/>
        <w:rPr>
          <w:rFonts w:ascii="Arial Narrow" w:hAnsi="Arial Narrow" w:cs="Arial"/>
          <w:sz w:val="25"/>
          <w:szCs w:val="25"/>
          <w:lang w:eastAsia="en-GB"/>
        </w:rPr>
      </w:pPr>
      <w:r w:rsidRPr="008F6354">
        <w:rPr>
          <w:rFonts w:ascii="Arial Narrow" w:hAnsi="Arial Narrow" w:cs="Arial"/>
          <w:sz w:val="25"/>
          <w:szCs w:val="25"/>
          <w:lang w:eastAsia="en-GB"/>
        </w:rPr>
        <w:t>6.2</w:t>
      </w:r>
      <w:r w:rsidRPr="008F6354">
        <w:rPr>
          <w:rFonts w:ascii="Arial Narrow" w:hAnsi="Arial Narrow" w:cs="Arial"/>
          <w:sz w:val="25"/>
          <w:szCs w:val="25"/>
          <w:lang w:eastAsia="en-GB"/>
        </w:rPr>
        <w:tab/>
      </w:r>
      <w:r w:rsidRPr="008F6354">
        <w:rPr>
          <w:rFonts w:ascii="Arial Narrow" w:hAnsi="Arial Narrow" w:cs="Arial"/>
          <w:sz w:val="25"/>
          <w:szCs w:val="25"/>
          <w:lang w:eastAsia="en-GB"/>
        </w:rPr>
        <w:tab/>
        <w:t>The DHA has fully complied with the Court Order.</w:t>
      </w:r>
    </w:p>
    <w:p w14:paraId="188F3CC9" w14:textId="77777777" w:rsidR="004800A9" w:rsidRPr="008F6354" w:rsidRDefault="004800A9" w:rsidP="004800A9">
      <w:pPr>
        <w:pBdr>
          <w:top w:val="nil"/>
          <w:left w:val="nil"/>
          <w:bottom w:val="nil"/>
          <w:right w:val="nil"/>
          <w:between w:val="nil"/>
        </w:pBdr>
        <w:spacing w:after="0" w:line="360" w:lineRule="auto"/>
        <w:ind w:left="851" w:hanging="425"/>
        <w:jc w:val="both"/>
        <w:rPr>
          <w:rFonts w:ascii="Arial Narrow" w:eastAsia="Calibri" w:hAnsi="Arial Narrow" w:cs="Times New Roman"/>
          <w:sz w:val="25"/>
          <w:szCs w:val="25"/>
        </w:rPr>
      </w:pPr>
    </w:p>
    <w:p w14:paraId="08E29D2E" w14:textId="461F9A57" w:rsidR="004800A9" w:rsidRPr="008F6354" w:rsidRDefault="00FF402C" w:rsidP="00FF402C">
      <w:pPr>
        <w:pBdr>
          <w:top w:val="nil"/>
          <w:left w:val="nil"/>
          <w:bottom w:val="nil"/>
          <w:right w:val="nil"/>
          <w:between w:val="nil"/>
        </w:pBdr>
        <w:spacing w:after="0" w:line="360" w:lineRule="auto"/>
        <w:jc w:val="both"/>
        <w:rPr>
          <w:rFonts w:ascii="Arial Narrow" w:eastAsia="Calibri" w:hAnsi="Arial Narrow" w:cs="Times New Roman"/>
          <w:b/>
          <w:bCs/>
          <w:sz w:val="25"/>
          <w:szCs w:val="25"/>
          <w:u w:val="single"/>
        </w:rPr>
      </w:pPr>
      <w:r w:rsidRPr="008F6354">
        <w:rPr>
          <w:rFonts w:ascii="Arial Narrow" w:eastAsia="Calibri" w:hAnsi="Arial Narrow" w:cs="Times New Roman"/>
          <w:sz w:val="25"/>
          <w:szCs w:val="25"/>
        </w:rPr>
        <w:tab/>
      </w:r>
      <w:r w:rsidRPr="008F6354">
        <w:rPr>
          <w:rFonts w:ascii="Arial Narrow" w:eastAsia="Calibri" w:hAnsi="Arial Narrow" w:cs="Times New Roman"/>
          <w:b/>
          <w:bCs/>
          <w:sz w:val="25"/>
          <w:szCs w:val="25"/>
          <w:u w:val="single"/>
        </w:rPr>
        <w:t>W</w:t>
      </w:r>
      <w:r w:rsidR="004800A9" w:rsidRPr="008F6354">
        <w:rPr>
          <w:rFonts w:ascii="Arial Narrow" w:eastAsia="Calibri" w:hAnsi="Arial Narrow" w:cs="Times New Roman"/>
          <w:b/>
          <w:bCs/>
          <w:sz w:val="25"/>
          <w:szCs w:val="25"/>
          <w:u w:val="single"/>
        </w:rPr>
        <w:t>hat steps have been taken to fully comply with the order?</w:t>
      </w:r>
    </w:p>
    <w:p w14:paraId="3D9C7FC1" w14:textId="77777777" w:rsidR="004800A9" w:rsidRPr="008F6354" w:rsidRDefault="004800A9" w:rsidP="004800A9">
      <w:pPr>
        <w:pBdr>
          <w:top w:val="nil"/>
          <w:left w:val="nil"/>
          <w:bottom w:val="nil"/>
          <w:right w:val="nil"/>
          <w:between w:val="nil"/>
        </w:pBdr>
        <w:spacing w:after="0" w:line="360" w:lineRule="auto"/>
        <w:ind w:left="851" w:hanging="425"/>
        <w:jc w:val="both"/>
        <w:rPr>
          <w:rFonts w:ascii="Arial Narrow" w:hAnsi="Arial Narrow" w:cs="Arial"/>
          <w:sz w:val="25"/>
          <w:szCs w:val="25"/>
          <w:lang w:eastAsia="en-GB"/>
        </w:rPr>
      </w:pPr>
    </w:p>
    <w:p w14:paraId="78B493B2" w14:textId="264B51DC" w:rsidR="004800A9" w:rsidRPr="008F6354" w:rsidRDefault="00FF402C" w:rsidP="00AC4DB1">
      <w:pPr>
        <w:pBdr>
          <w:top w:val="nil"/>
          <w:left w:val="nil"/>
          <w:bottom w:val="nil"/>
          <w:right w:val="nil"/>
          <w:between w:val="nil"/>
        </w:pBdr>
        <w:tabs>
          <w:tab w:val="left" w:pos="709"/>
        </w:tabs>
        <w:spacing w:after="0" w:line="360" w:lineRule="auto"/>
        <w:jc w:val="both"/>
        <w:rPr>
          <w:rFonts w:ascii="Arial Narrow" w:hAnsi="Arial Narrow" w:cs="Arial"/>
          <w:sz w:val="25"/>
          <w:szCs w:val="25"/>
        </w:rPr>
      </w:pPr>
      <w:r w:rsidRPr="008F6354">
        <w:rPr>
          <w:rFonts w:ascii="Arial Narrow" w:hAnsi="Arial Narrow" w:cs="Arial"/>
          <w:sz w:val="25"/>
          <w:szCs w:val="25"/>
        </w:rPr>
        <w:t>6.3</w:t>
      </w:r>
      <w:r w:rsidRPr="008F6354">
        <w:rPr>
          <w:rFonts w:ascii="Arial Narrow" w:hAnsi="Arial Narrow" w:cs="Arial"/>
          <w:sz w:val="25"/>
          <w:szCs w:val="25"/>
        </w:rPr>
        <w:tab/>
        <w:t>None as the DHA</w:t>
      </w:r>
      <w:r w:rsidR="004800A9" w:rsidRPr="008F6354">
        <w:rPr>
          <w:rFonts w:ascii="Arial Narrow" w:hAnsi="Arial Narrow" w:cs="Arial"/>
          <w:sz w:val="25"/>
          <w:szCs w:val="25"/>
        </w:rPr>
        <w:t xml:space="preserve"> has complied with the order.</w:t>
      </w:r>
    </w:p>
    <w:p w14:paraId="30FD735E" w14:textId="77777777" w:rsidR="002A757F" w:rsidRPr="008F6354" w:rsidRDefault="002A757F" w:rsidP="00AC4DB1">
      <w:pPr>
        <w:pBdr>
          <w:top w:val="nil"/>
          <w:left w:val="nil"/>
          <w:bottom w:val="nil"/>
          <w:right w:val="nil"/>
          <w:between w:val="nil"/>
        </w:pBdr>
        <w:tabs>
          <w:tab w:val="left" w:pos="709"/>
        </w:tabs>
        <w:spacing w:after="0" w:line="360" w:lineRule="auto"/>
        <w:ind w:left="426"/>
        <w:jc w:val="both"/>
        <w:rPr>
          <w:rFonts w:ascii="Arial Narrow" w:eastAsia="Calibri" w:hAnsi="Arial Narrow" w:cs="Times New Roman"/>
          <w:sz w:val="25"/>
          <w:szCs w:val="25"/>
        </w:rPr>
      </w:pPr>
    </w:p>
    <w:p w14:paraId="42931763" w14:textId="75B4FA5B" w:rsidR="004800A9" w:rsidRPr="008F6354" w:rsidRDefault="00FF402C" w:rsidP="00AC4DB1">
      <w:pPr>
        <w:pBdr>
          <w:top w:val="nil"/>
          <w:left w:val="nil"/>
          <w:bottom w:val="nil"/>
          <w:right w:val="nil"/>
          <w:between w:val="nil"/>
        </w:pBdr>
        <w:tabs>
          <w:tab w:val="left" w:pos="709"/>
        </w:tabs>
        <w:spacing w:after="0" w:line="360" w:lineRule="auto"/>
        <w:jc w:val="both"/>
        <w:rPr>
          <w:rFonts w:ascii="Arial Narrow" w:eastAsia="Calibri" w:hAnsi="Arial Narrow" w:cs="Times New Roman"/>
          <w:b/>
          <w:bCs/>
          <w:sz w:val="25"/>
          <w:szCs w:val="25"/>
          <w:u w:val="single"/>
        </w:rPr>
      </w:pPr>
      <w:r w:rsidRPr="008F6354">
        <w:rPr>
          <w:rFonts w:ascii="Arial Narrow" w:eastAsia="Calibri" w:hAnsi="Arial Narrow" w:cs="Times New Roman"/>
          <w:sz w:val="25"/>
          <w:szCs w:val="25"/>
        </w:rPr>
        <w:tab/>
      </w:r>
      <w:r w:rsidRPr="008F6354">
        <w:rPr>
          <w:rFonts w:ascii="Arial Narrow" w:eastAsia="Calibri" w:hAnsi="Arial Narrow" w:cs="Times New Roman"/>
          <w:b/>
          <w:bCs/>
          <w:sz w:val="25"/>
          <w:szCs w:val="25"/>
          <w:u w:val="single"/>
        </w:rPr>
        <w:t>B</w:t>
      </w:r>
      <w:r w:rsidR="004800A9" w:rsidRPr="008F6354">
        <w:rPr>
          <w:rFonts w:ascii="Arial Narrow" w:eastAsia="Calibri" w:hAnsi="Arial Narrow" w:cs="Times New Roman"/>
          <w:b/>
          <w:bCs/>
          <w:sz w:val="25"/>
          <w:szCs w:val="25"/>
          <w:u w:val="single"/>
        </w:rPr>
        <w:t>y what date will his department fully comply with the order?</w:t>
      </w:r>
    </w:p>
    <w:p w14:paraId="5F1D4CF3" w14:textId="566CD3C1" w:rsidR="00287E76" w:rsidRPr="008F6354" w:rsidRDefault="00287E76" w:rsidP="00AC4DB1">
      <w:pPr>
        <w:tabs>
          <w:tab w:val="left" w:pos="709"/>
        </w:tabs>
        <w:spacing w:after="0" w:line="360" w:lineRule="auto"/>
        <w:ind w:left="426"/>
        <w:jc w:val="both"/>
        <w:textAlignment w:val="top"/>
        <w:rPr>
          <w:rFonts w:ascii="Arial Narrow" w:hAnsi="Arial Narrow" w:cs="Arial"/>
          <w:b/>
          <w:bCs/>
          <w:sz w:val="25"/>
          <w:szCs w:val="25"/>
          <w:highlight w:val="yellow"/>
          <w:u w:val="single"/>
        </w:rPr>
      </w:pPr>
    </w:p>
    <w:p w14:paraId="318EBABA" w14:textId="3F29BCEA" w:rsidR="004800A9" w:rsidRPr="008F6354" w:rsidRDefault="004800A9" w:rsidP="00AC4DB1">
      <w:pPr>
        <w:pBdr>
          <w:top w:val="nil"/>
          <w:left w:val="nil"/>
          <w:bottom w:val="nil"/>
          <w:right w:val="nil"/>
          <w:between w:val="nil"/>
        </w:pBdr>
        <w:tabs>
          <w:tab w:val="left" w:pos="709"/>
        </w:tabs>
        <w:spacing w:after="0" w:line="360" w:lineRule="auto"/>
        <w:ind w:left="426"/>
        <w:jc w:val="both"/>
        <w:rPr>
          <w:rFonts w:ascii="Arial Narrow" w:eastAsia="Calibri" w:hAnsi="Arial Narrow" w:cs="Times New Roman"/>
          <w:sz w:val="25"/>
          <w:szCs w:val="25"/>
        </w:rPr>
      </w:pPr>
      <w:r w:rsidRPr="008F6354">
        <w:rPr>
          <w:rFonts w:ascii="Arial Narrow" w:hAnsi="Arial Narrow" w:cs="Arial"/>
          <w:sz w:val="25"/>
          <w:szCs w:val="25"/>
        </w:rPr>
        <w:tab/>
      </w:r>
      <w:r w:rsidR="00FF402C" w:rsidRPr="008F6354">
        <w:rPr>
          <w:rFonts w:ascii="Arial Narrow" w:hAnsi="Arial Narrow" w:cs="Arial"/>
          <w:sz w:val="25"/>
          <w:szCs w:val="25"/>
        </w:rPr>
        <w:t>See my answers above.</w:t>
      </w:r>
      <w:r w:rsidRPr="008F6354">
        <w:rPr>
          <w:rFonts w:ascii="Arial Narrow" w:hAnsi="Arial Narrow" w:cs="Arial"/>
          <w:sz w:val="25"/>
          <w:szCs w:val="25"/>
        </w:rPr>
        <w:t>.</w:t>
      </w:r>
    </w:p>
    <w:p w14:paraId="2804666F" w14:textId="4BDA8990" w:rsidR="004800A9" w:rsidRPr="008F6354" w:rsidRDefault="004800A9" w:rsidP="00F81DCB">
      <w:pPr>
        <w:spacing w:after="0" w:line="360" w:lineRule="auto"/>
        <w:ind w:left="426"/>
        <w:jc w:val="both"/>
        <w:textAlignment w:val="top"/>
        <w:rPr>
          <w:rFonts w:ascii="Arial Narrow" w:hAnsi="Arial Narrow" w:cs="Arial"/>
          <w:sz w:val="25"/>
          <w:szCs w:val="25"/>
          <w:highlight w:val="yellow"/>
        </w:rPr>
      </w:pPr>
    </w:p>
    <w:p w14:paraId="731F760F" w14:textId="20B6E2F3" w:rsidR="009961D6" w:rsidRPr="008F6354" w:rsidRDefault="00FF402C" w:rsidP="00FF402C">
      <w:pPr>
        <w:tabs>
          <w:tab w:val="left" w:pos="426"/>
        </w:tabs>
        <w:spacing w:after="0" w:line="360" w:lineRule="auto"/>
        <w:ind w:left="720" w:hanging="720"/>
        <w:jc w:val="both"/>
        <w:rPr>
          <w:rFonts w:ascii="Arial Narrow" w:hAnsi="Arial Narrow" w:cs="Arial"/>
          <w:b/>
          <w:bCs/>
          <w:color w:val="FF0000"/>
          <w:sz w:val="25"/>
          <w:szCs w:val="25"/>
          <w:lang w:eastAsia="en-GB"/>
        </w:rPr>
      </w:pPr>
      <w:r w:rsidRPr="008F6354">
        <w:rPr>
          <w:rFonts w:ascii="Arial Narrow" w:hAnsi="Arial Narrow" w:cs="Arial"/>
          <w:sz w:val="25"/>
          <w:szCs w:val="25"/>
          <w:lang w:eastAsia="en-GB"/>
        </w:rPr>
        <w:t>7.</w:t>
      </w:r>
      <w:r w:rsidRPr="008F6354">
        <w:rPr>
          <w:rFonts w:ascii="Arial Narrow" w:hAnsi="Arial Narrow" w:cs="Arial"/>
          <w:b/>
          <w:bCs/>
          <w:sz w:val="25"/>
          <w:szCs w:val="25"/>
          <w:lang w:eastAsia="en-GB"/>
        </w:rPr>
        <w:tab/>
      </w:r>
      <w:r w:rsidR="00287E76" w:rsidRPr="008F6354">
        <w:rPr>
          <w:rFonts w:ascii="Arial Narrow" w:hAnsi="Arial Narrow" w:cs="Arial"/>
          <w:b/>
          <w:bCs/>
          <w:sz w:val="25"/>
          <w:szCs w:val="25"/>
          <w:lang w:eastAsia="en-GB"/>
        </w:rPr>
        <w:tab/>
        <w:t>Mzalisi NO &amp; others v Ochogwu &amp; another [2019] ZASCA 138 (SCA) (Case no. 630/2018, Supreme Court of Appeal - Court Order Date: 1 October 2019)</w:t>
      </w:r>
      <w:r w:rsidR="009961D6" w:rsidRPr="008F6354">
        <w:rPr>
          <w:rFonts w:ascii="Arial Narrow" w:hAnsi="Arial Narrow" w:cs="Arial"/>
          <w:b/>
          <w:bCs/>
          <w:sz w:val="25"/>
          <w:szCs w:val="25"/>
          <w:lang w:eastAsia="en-GB"/>
        </w:rPr>
        <w:t xml:space="preserve"> </w:t>
      </w:r>
    </w:p>
    <w:p w14:paraId="4F84CC90" w14:textId="232D46BE" w:rsidR="00287E76" w:rsidRPr="008F6354" w:rsidRDefault="00287E76" w:rsidP="00F81DCB">
      <w:pPr>
        <w:spacing w:after="0" w:line="360" w:lineRule="auto"/>
        <w:ind w:left="426" w:hanging="426"/>
        <w:jc w:val="both"/>
        <w:rPr>
          <w:rFonts w:ascii="Arial Narrow" w:hAnsi="Arial Narrow" w:cs="Arial"/>
          <w:b/>
          <w:bCs/>
          <w:sz w:val="25"/>
          <w:szCs w:val="25"/>
          <w:lang w:eastAsia="en-GB"/>
        </w:rPr>
      </w:pPr>
      <w:r w:rsidRPr="008F6354">
        <w:rPr>
          <w:rFonts w:ascii="Arial Narrow" w:hAnsi="Arial Narrow" w:cs="Arial"/>
          <w:b/>
          <w:bCs/>
          <w:sz w:val="25"/>
          <w:szCs w:val="25"/>
          <w:lang w:eastAsia="en-GB"/>
        </w:rPr>
        <w:tab/>
      </w:r>
    </w:p>
    <w:p w14:paraId="6DB0BC5D" w14:textId="7DB97F22" w:rsidR="00FF402C" w:rsidRPr="008F6354" w:rsidRDefault="00FF402C" w:rsidP="00FF402C">
      <w:pPr>
        <w:spacing w:after="0" w:line="360" w:lineRule="auto"/>
        <w:ind w:left="720" w:hanging="720"/>
        <w:jc w:val="both"/>
        <w:rPr>
          <w:rFonts w:ascii="Arial Narrow" w:hAnsi="Arial Narrow" w:cs="Arial"/>
          <w:sz w:val="25"/>
          <w:szCs w:val="25"/>
          <w:lang w:eastAsia="en-GB"/>
        </w:rPr>
      </w:pPr>
      <w:r w:rsidRPr="008F6354">
        <w:rPr>
          <w:rFonts w:ascii="Arial Narrow" w:hAnsi="Arial Narrow" w:cs="Arial"/>
          <w:sz w:val="25"/>
          <w:szCs w:val="25"/>
          <w:lang w:eastAsia="en-GB"/>
        </w:rPr>
        <w:t>7.1</w:t>
      </w:r>
      <w:r w:rsidRPr="008F6354">
        <w:rPr>
          <w:rFonts w:ascii="Arial Narrow" w:hAnsi="Arial Narrow" w:cs="Arial"/>
          <w:sz w:val="25"/>
          <w:szCs w:val="25"/>
          <w:lang w:eastAsia="en-GB"/>
        </w:rPr>
        <w:tab/>
        <w:t xml:space="preserve">This matter involved the </w:t>
      </w:r>
      <w:r w:rsidRPr="008F6354">
        <w:rPr>
          <w:rFonts w:ascii="Arial Narrow" w:hAnsi="Arial Narrow" w:cs="Arial"/>
          <w:color w:val="242121"/>
          <w:sz w:val="25"/>
          <w:szCs w:val="25"/>
          <w:shd w:val="clear" w:color="auto" w:fill="FFFFFF"/>
        </w:rPr>
        <w:t>eligibility of asylum seekers whose status has not been determined to marry whilst lawfully residing in South Africa. The validity of particular paragraph [2.1</w:t>
      </w:r>
      <w:r w:rsidRPr="008F6354">
        <w:rPr>
          <w:rFonts w:ascii="Arial Narrow" w:hAnsi="Arial Narrow" w:cs="Arial"/>
          <w:i/>
          <w:iCs/>
          <w:color w:val="242121"/>
          <w:sz w:val="25"/>
          <w:szCs w:val="25"/>
          <w:shd w:val="clear" w:color="auto" w:fill="FFFFFF"/>
        </w:rPr>
        <w:t>(b)</w:t>
      </w:r>
      <w:r w:rsidRPr="008F6354">
        <w:rPr>
          <w:rFonts w:ascii="Arial Narrow" w:hAnsi="Arial Narrow" w:cs="Arial"/>
          <w:color w:val="242121"/>
          <w:sz w:val="25"/>
          <w:szCs w:val="25"/>
          <w:shd w:val="clear" w:color="auto" w:fill="FFFFFF"/>
        </w:rPr>
        <w:t>(iii)(dd)] in the DHA circular imposing absolute ban on asylum seekers seeking to marry was found to be inconsistent with the law and invalid.</w:t>
      </w:r>
    </w:p>
    <w:p w14:paraId="30372822" w14:textId="77777777" w:rsidR="00FF402C" w:rsidRPr="008F6354" w:rsidRDefault="00FF402C" w:rsidP="00FF402C">
      <w:pPr>
        <w:spacing w:after="0" w:line="360" w:lineRule="auto"/>
        <w:ind w:left="851"/>
        <w:jc w:val="both"/>
        <w:rPr>
          <w:rFonts w:ascii="Arial Narrow" w:hAnsi="Arial Narrow" w:cs="Arial"/>
          <w:color w:val="FF0000"/>
          <w:sz w:val="25"/>
          <w:szCs w:val="25"/>
          <w:lang w:eastAsia="en-GB"/>
        </w:rPr>
      </w:pPr>
    </w:p>
    <w:p w14:paraId="4F0B7864" w14:textId="2BD98B8D" w:rsidR="00FF402C" w:rsidRPr="008F6354" w:rsidRDefault="00FF402C" w:rsidP="00FF402C">
      <w:pPr>
        <w:spacing w:after="0" w:line="360" w:lineRule="auto"/>
        <w:ind w:left="720" w:hanging="720"/>
        <w:jc w:val="both"/>
        <w:rPr>
          <w:rFonts w:ascii="Arial Narrow" w:hAnsi="Arial Narrow" w:cs="Arial"/>
          <w:sz w:val="25"/>
          <w:szCs w:val="25"/>
          <w:lang w:eastAsia="en-GB"/>
        </w:rPr>
      </w:pPr>
      <w:r w:rsidRPr="008F6354">
        <w:rPr>
          <w:rFonts w:ascii="Arial Narrow" w:hAnsi="Arial Narrow" w:cs="Arial"/>
          <w:sz w:val="25"/>
          <w:szCs w:val="25"/>
          <w:lang w:eastAsia="en-GB"/>
        </w:rPr>
        <w:t>7.2</w:t>
      </w:r>
      <w:r w:rsidRPr="008F6354">
        <w:rPr>
          <w:rFonts w:ascii="Arial Narrow" w:hAnsi="Arial Narrow" w:cs="Arial"/>
          <w:sz w:val="25"/>
          <w:szCs w:val="25"/>
          <w:lang w:eastAsia="en-GB"/>
        </w:rPr>
        <w:tab/>
        <w:t>The DHA has since amended the circular to deal with the inconsistency and issued an amended circular during January 2020 to all the Offices of the DHA for implementation. Furthermore, an opinion has been sought from external Counsel on the issue of circulars and</w:t>
      </w:r>
      <w:r w:rsidR="00792DD1" w:rsidRPr="008F6354">
        <w:rPr>
          <w:rFonts w:ascii="Arial Narrow" w:hAnsi="Arial Narrow" w:cs="Arial"/>
          <w:sz w:val="25"/>
          <w:szCs w:val="25"/>
          <w:lang w:eastAsia="en-GB"/>
        </w:rPr>
        <w:t xml:space="preserve"> directives.</w:t>
      </w:r>
    </w:p>
    <w:p w14:paraId="017E8493" w14:textId="438CF49A" w:rsidR="00FF402C" w:rsidRPr="008F6354" w:rsidRDefault="00792DD1" w:rsidP="00792DD1">
      <w:pPr>
        <w:spacing w:after="0" w:line="360" w:lineRule="auto"/>
        <w:jc w:val="both"/>
        <w:rPr>
          <w:rFonts w:ascii="Arial Narrow" w:hAnsi="Arial Narrow" w:cs="Arial"/>
          <w:b/>
          <w:bCs/>
          <w:sz w:val="25"/>
          <w:szCs w:val="25"/>
          <w:lang w:eastAsia="en-GB"/>
        </w:rPr>
      </w:pPr>
      <w:r w:rsidRPr="008F6354">
        <w:rPr>
          <w:rFonts w:ascii="Arial Narrow" w:hAnsi="Arial Narrow" w:cs="Arial"/>
          <w:b/>
          <w:bCs/>
          <w:sz w:val="25"/>
          <w:szCs w:val="25"/>
          <w:lang w:eastAsia="en-GB"/>
        </w:rPr>
        <w:tab/>
      </w:r>
    </w:p>
    <w:p w14:paraId="159CC2B6" w14:textId="0859D99C" w:rsidR="002A757F" w:rsidRPr="008F6354" w:rsidRDefault="00792DD1" w:rsidP="00792DD1">
      <w:pPr>
        <w:pBdr>
          <w:top w:val="nil"/>
          <w:left w:val="nil"/>
          <w:bottom w:val="nil"/>
          <w:right w:val="nil"/>
          <w:between w:val="nil"/>
        </w:pBdr>
        <w:spacing w:after="0" w:line="360" w:lineRule="auto"/>
        <w:ind w:firstLine="720"/>
        <w:jc w:val="both"/>
        <w:rPr>
          <w:rFonts w:ascii="Arial Narrow" w:eastAsia="Calibri" w:hAnsi="Arial Narrow" w:cs="Times New Roman"/>
          <w:b/>
          <w:bCs/>
          <w:sz w:val="25"/>
          <w:szCs w:val="25"/>
          <w:u w:val="single"/>
        </w:rPr>
      </w:pPr>
      <w:r w:rsidRPr="008F6354">
        <w:rPr>
          <w:rFonts w:ascii="Arial Narrow" w:eastAsia="Calibri" w:hAnsi="Arial Narrow" w:cs="Times New Roman"/>
          <w:b/>
          <w:bCs/>
          <w:sz w:val="25"/>
          <w:szCs w:val="25"/>
          <w:u w:val="single"/>
        </w:rPr>
        <w:t>W</w:t>
      </w:r>
      <w:r w:rsidR="002A757F" w:rsidRPr="008F6354">
        <w:rPr>
          <w:rFonts w:ascii="Arial Narrow" w:eastAsia="Calibri" w:hAnsi="Arial Narrow" w:cs="Times New Roman"/>
          <w:b/>
          <w:bCs/>
          <w:sz w:val="25"/>
          <w:szCs w:val="25"/>
          <w:u w:val="single"/>
        </w:rPr>
        <w:t>hy has his department not fully complied with the court order?</w:t>
      </w:r>
    </w:p>
    <w:p w14:paraId="79FDE972" w14:textId="77777777" w:rsidR="00792DD1" w:rsidRPr="008F6354" w:rsidRDefault="00792DD1" w:rsidP="00792DD1">
      <w:pPr>
        <w:pBdr>
          <w:top w:val="nil"/>
          <w:left w:val="nil"/>
          <w:bottom w:val="nil"/>
          <w:right w:val="nil"/>
          <w:between w:val="nil"/>
        </w:pBdr>
        <w:spacing w:after="0" w:line="360" w:lineRule="auto"/>
        <w:ind w:firstLine="720"/>
        <w:jc w:val="both"/>
        <w:rPr>
          <w:rFonts w:ascii="Arial Narrow" w:hAnsi="Arial Narrow" w:cs="Arial"/>
          <w:color w:val="FF0000"/>
          <w:sz w:val="25"/>
          <w:szCs w:val="25"/>
          <w:lang w:eastAsia="en-GB"/>
        </w:rPr>
      </w:pPr>
    </w:p>
    <w:p w14:paraId="1390E5EE" w14:textId="3F0B525D" w:rsidR="00287E76" w:rsidRPr="008F6354" w:rsidRDefault="00287E76" w:rsidP="00AC4DB1">
      <w:pPr>
        <w:spacing w:after="0" w:line="360" w:lineRule="auto"/>
        <w:ind w:left="709"/>
        <w:jc w:val="both"/>
        <w:rPr>
          <w:rFonts w:ascii="Arial Narrow" w:hAnsi="Arial Narrow" w:cs="Arial"/>
          <w:sz w:val="25"/>
          <w:szCs w:val="25"/>
          <w:lang w:eastAsia="en-GB"/>
        </w:rPr>
      </w:pPr>
      <w:r w:rsidRPr="008F6354">
        <w:rPr>
          <w:rFonts w:ascii="Arial Narrow" w:hAnsi="Arial Narrow" w:cs="Arial"/>
          <w:sz w:val="25"/>
          <w:szCs w:val="25"/>
          <w:lang w:eastAsia="en-GB"/>
        </w:rPr>
        <w:t>The D</w:t>
      </w:r>
      <w:r w:rsidR="00792DD1" w:rsidRPr="008F6354">
        <w:rPr>
          <w:rFonts w:ascii="Arial Narrow" w:hAnsi="Arial Narrow" w:cs="Arial"/>
          <w:sz w:val="25"/>
          <w:szCs w:val="25"/>
          <w:lang w:eastAsia="en-GB"/>
        </w:rPr>
        <w:t>HA has fully complied with the Court.</w:t>
      </w:r>
      <w:r w:rsidRPr="008F6354">
        <w:rPr>
          <w:rFonts w:ascii="Arial Narrow" w:hAnsi="Arial Narrow" w:cs="Arial"/>
          <w:sz w:val="25"/>
          <w:szCs w:val="25"/>
          <w:lang w:eastAsia="en-GB"/>
        </w:rPr>
        <w:t xml:space="preserve"> </w:t>
      </w:r>
    </w:p>
    <w:p w14:paraId="73503DD6" w14:textId="77777777" w:rsidR="008F6354" w:rsidRPr="008F6354" w:rsidRDefault="008F6354" w:rsidP="00AC4DB1">
      <w:pPr>
        <w:pBdr>
          <w:top w:val="nil"/>
          <w:left w:val="nil"/>
          <w:bottom w:val="nil"/>
          <w:right w:val="nil"/>
          <w:between w:val="nil"/>
        </w:pBdr>
        <w:spacing w:after="0" w:line="360" w:lineRule="auto"/>
        <w:ind w:left="709" w:firstLine="11"/>
        <w:jc w:val="both"/>
        <w:rPr>
          <w:rFonts w:ascii="Arial Narrow" w:eastAsia="Calibri" w:hAnsi="Arial Narrow" w:cs="Times New Roman"/>
          <w:b/>
          <w:bCs/>
          <w:sz w:val="25"/>
          <w:szCs w:val="25"/>
          <w:u w:val="single"/>
        </w:rPr>
      </w:pPr>
    </w:p>
    <w:p w14:paraId="460CB848" w14:textId="27794B73" w:rsidR="002A757F" w:rsidRPr="008F6354" w:rsidRDefault="00792DD1" w:rsidP="00AC4DB1">
      <w:pPr>
        <w:pBdr>
          <w:top w:val="nil"/>
          <w:left w:val="nil"/>
          <w:bottom w:val="nil"/>
          <w:right w:val="nil"/>
          <w:between w:val="nil"/>
        </w:pBdr>
        <w:spacing w:after="0" w:line="360" w:lineRule="auto"/>
        <w:ind w:left="709" w:firstLine="11"/>
        <w:jc w:val="both"/>
        <w:rPr>
          <w:rFonts w:ascii="Arial Narrow" w:eastAsia="Calibri" w:hAnsi="Arial Narrow" w:cs="Times New Roman"/>
          <w:b/>
          <w:bCs/>
          <w:sz w:val="25"/>
          <w:szCs w:val="25"/>
          <w:u w:val="single"/>
        </w:rPr>
      </w:pPr>
      <w:r w:rsidRPr="008F6354">
        <w:rPr>
          <w:rFonts w:ascii="Arial Narrow" w:eastAsia="Calibri" w:hAnsi="Arial Narrow" w:cs="Times New Roman"/>
          <w:b/>
          <w:bCs/>
          <w:sz w:val="25"/>
          <w:szCs w:val="25"/>
          <w:u w:val="single"/>
        </w:rPr>
        <w:t>W</w:t>
      </w:r>
      <w:r w:rsidR="002A757F" w:rsidRPr="008F6354">
        <w:rPr>
          <w:rFonts w:ascii="Arial Narrow" w:eastAsia="Calibri" w:hAnsi="Arial Narrow" w:cs="Times New Roman"/>
          <w:b/>
          <w:bCs/>
          <w:sz w:val="25"/>
          <w:szCs w:val="25"/>
          <w:u w:val="single"/>
        </w:rPr>
        <w:t>hat steps have been taken to fully comply with the order?</w:t>
      </w:r>
    </w:p>
    <w:p w14:paraId="7B7342D6" w14:textId="77777777" w:rsidR="002A757F" w:rsidRPr="008F6354" w:rsidRDefault="002A757F" w:rsidP="00AC4DB1">
      <w:pPr>
        <w:tabs>
          <w:tab w:val="left" w:pos="709"/>
          <w:tab w:val="left" w:pos="851"/>
        </w:tabs>
        <w:spacing w:after="0"/>
        <w:ind w:left="709" w:firstLine="11"/>
        <w:rPr>
          <w:rFonts w:ascii="Arial Narrow" w:hAnsi="Arial Narrow" w:cs="Arial"/>
          <w:b/>
          <w:bCs/>
          <w:sz w:val="25"/>
          <w:szCs w:val="25"/>
          <w:lang w:eastAsia="en-GB"/>
        </w:rPr>
      </w:pPr>
      <w:r w:rsidRPr="008F6354">
        <w:rPr>
          <w:rFonts w:ascii="Arial Narrow" w:hAnsi="Arial Narrow" w:cs="Arial"/>
          <w:b/>
          <w:bCs/>
          <w:sz w:val="25"/>
          <w:szCs w:val="25"/>
          <w:lang w:eastAsia="en-GB"/>
        </w:rPr>
        <w:tab/>
      </w:r>
      <w:r w:rsidRPr="008F6354">
        <w:rPr>
          <w:rFonts w:ascii="Arial Narrow" w:hAnsi="Arial Narrow" w:cs="Arial"/>
          <w:b/>
          <w:bCs/>
          <w:sz w:val="25"/>
          <w:szCs w:val="25"/>
          <w:lang w:eastAsia="en-GB"/>
        </w:rPr>
        <w:tab/>
        <w:t xml:space="preserve"> </w:t>
      </w:r>
    </w:p>
    <w:p w14:paraId="62FE760B" w14:textId="17D06326" w:rsidR="002A757F" w:rsidRPr="008F6354" w:rsidRDefault="002A757F" w:rsidP="00AC4DB1">
      <w:pPr>
        <w:tabs>
          <w:tab w:val="left" w:pos="709"/>
          <w:tab w:val="left" w:pos="851"/>
        </w:tabs>
        <w:spacing w:after="0"/>
        <w:ind w:left="709" w:firstLine="11"/>
        <w:rPr>
          <w:rFonts w:ascii="Arial Narrow" w:hAnsi="Arial Narrow" w:cs="Arial"/>
          <w:bCs/>
          <w:sz w:val="25"/>
          <w:szCs w:val="25"/>
          <w:lang w:eastAsia="en-GB"/>
        </w:rPr>
      </w:pPr>
      <w:r w:rsidRPr="008F6354">
        <w:rPr>
          <w:rFonts w:ascii="Arial Narrow" w:hAnsi="Arial Narrow" w:cs="Arial"/>
          <w:bCs/>
          <w:sz w:val="25"/>
          <w:szCs w:val="25"/>
          <w:lang w:eastAsia="en-GB"/>
        </w:rPr>
        <w:t>The D</w:t>
      </w:r>
      <w:r w:rsidR="00792DD1" w:rsidRPr="008F6354">
        <w:rPr>
          <w:rFonts w:ascii="Arial Narrow" w:hAnsi="Arial Narrow" w:cs="Arial"/>
          <w:bCs/>
          <w:sz w:val="25"/>
          <w:szCs w:val="25"/>
          <w:lang w:eastAsia="en-GB"/>
        </w:rPr>
        <w:t>HA</w:t>
      </w:r>
      <w:r w:rsidRPr="008F6354">
        <w:rPr>
          <w:rFonts w:ascii="Arial Narrow" w:hAnsi="Arial Narrow" w:cs="Arial"/>
          <w:bCs/>
          <w:sz w:val="25"/>
          <w:szCs w:val="25"/>
          <w:lang w:eastAsia="en-GB"/>
        </w:rPr>
        <w:t xml:space="preserve"> has fully complied with the order.</w:t>
      </w:r>
    </w:p>
    <w:p w14:paraId="17989DA2" w14:textId="77777777" w:rsidR="00AE26AF" w:rsidRPr="008F6354" w:rsidRDefault="00AE26AF" w:rsidP="00AC4DB1">
      <w:pPr>
        <w:tabs>
          <w:tab w:val="left" w:pos="709"/>
          <w:tab w:val="left" w:pos="851"/>
        </w:tabs>
        <w:spacing w:after="0"/>
        <w:ind w:left="709" w:firstLine="11"/>
        <w:rPr>
          <w:rFonts w:ascii="Arial Narrow" w:hAnsi="Arial Narrow" w:cs="Arial"/>
          <w:bCs/>
          <w:sz w:val="25"/>
          <w:szCs w:val="25"/>
          <w:lang w:eastAsia="en-GB"/>
        </w:rPr>
      </w:pPr>
    </w:p>
    <w:p w14:paraId="5A6FC7BB" w14:textId="5B0FD6FA" w:rsidR="00FA3019" w:rsidRPr="008F6354" w:rsidRDefault="00792DD1" w:rsidP="00AC4DB1">
      <w:pPr>
        <w:pBdr>
          <w:top w:val="nil"/>
          <w:left w:val="nil"/>
          <w:bottom w:val="nil"/>
          <w:right w:val="nil"/>
          <w:between w:val="nil"/>
        </w:pBdr>
        <w:tabs>
          <w:tab w:val="left" w:pos="709"/>
        </w:tabs>
        <w:spacing w:after="0" w:line="360" w:lineRule="auto"/>
        <w:ind w:left="709" w:firstLine="11"/>
        <w:jc w:val="both"/>
        <w:rPr>
          <w:rFonts w:ascii="Arial Narrow" w:eastAsia="Calibri" w:hAnsi="Arial Narrow" w:cs="Times New Roman"/>
          <w:b/>
          <w:bCs/>
          <w:sz w:val="25"/>
          <w:szCs w:val="25"/>
          <w:u w:val="single"/>
        </w:rPr>
      </w:pPr>
      <w:r w:rsidRPr="008F6354">
        <w:rPr>
          <w:rFonts w:ascii="Arial Narrow" w:eastAsia="Calibri" w:hAnsi="Arial Narrow" w:cs="Times New Roman"/>
          <w:b/>
          <w:bCs/>
          <w:sz w:val="25"/>
          <w:szCs w:val="25"/>
          <w:u w:val="single"/>
        </w:rPr>
        <w:t>B</w:t>
      </w:r>
      <w:r w:rsidR="00FA3019" w:rsidRPr="008F6354">
        <w:rPr>
          <w:rFonts w:ascii="Arial Narrow" w:eastAsia="Calibri" w:hAnsi="Arial Narrow" w:cs="Times New Roman"/>
          <w:b/>
          <w:bCs/>
          <w:sz w:val="25"/>
          <w:szCs w:val="25"/>
          <w:u w:val="single"/>
        </w:rPr>
        <w:t>y what date will his department fully comply with the order?</w:t>
      </w:r>
    </w:p>
    <w:p w14:paraId="4ED88BB7" w14:textId="77777777" w:rsidR="00AE26AF" w:rsidRPr="008F6354" w:rsidRDefault="00FA3019" w:rsidP="00AC4DB1">
      <w:pPr>
        <w:pBdr>
          <w:top w:val="nil"/>
          <w:left w:val="nil"/>
          <w:bottom w:val="nil"/>
          <w:right w:val="nil"/>
          <w:between w:val="nil"/>
        </w:pBdr>
        <w:tabs>
          <w:tab w:val="left" w:pos="709"/>
        </w:tabs>
        <w:spacing w:after="0" w:line="360" w:lineRule="auto"/>
        <w:ind w:left="709" w:firstLine="11"/>
        <w:jc w:val="both"/>
        <w:rPr>
          <w:rFonts w:ascii="Arial Narrow" w:hAnsi="Arial Narrow" w:cs="Arial"/>
          <w:sz w:val="25"/>
          <w:szCs w:val="25"/>
        </w:rPr>
      </w:pPr>
      <w:r w:rsidRPr="008F6354">
        <w:rPr>
          <w:rFonts w:ascii="Arial Narrow" w:hAnsi="Arial Narrow" w:cs="Arial"/>
          <w:sz w:val="25"/>
          <w:szCs w:val="25"/>
        </w:rPr>
        <w:tab/>
      </w:r>
    </w:p>
    <w:p w14:paraId="0EFBEF5E" w14:textId="3E274557" w:rsidR="00FA3019" w:rsidRPr="008F6354" w:rsidRDefault="00792DD1" w:rsidP="00AC4DB1">
      <w:pPr>
        <w:pBdr>
          <w:top w:val="nil"/>
          <w:left w:val="nil"/>
          <w:bottom w:val="nil"/>
          <w:right w:val="nil"/>
          <w:between w:val="nil"/>
        </w:pBdr>
        <w:tabs>
          <w:tab w:val="left" w:pos="709"/>
        </w:tabs>
        <w:spacing w:after="0" w:line="360" w:lineRule="auto"/>
        <w:ind w:left="709" w:firstLine="11"/>
        <w:jc w:val="both"/>
        <w:rPr>
          <w:rFonts w:ascii="Arial Narrow" w:hAnsi="Arial Narrow" w:cs="Arial"/>
          <w:sz w:val="25"/>
          <w:szCs w:val="25"/>
        </w:rPr>
      </w:pPr>
      <w:r w:rsidRPr="008F6354">
        <w:rPr>
          <w:rFonts w:ascii="Arial Narrow" w:hAnsi="Arial Narrow" w:cs="Arial"/>
          <w:sz w:val="25"/>
          <w:szCs w:val="25"/>
        </w:rPr>
        <w:t>See my answer above</w:t>
      </w:r>
      <w:r w:rsidR="00FA3019" w:rsidRPr="008F6354">
        <w:rPr>
          <w:rFonts w:ascii="Arial Narrow" w:hAnsi="Arial Narrow" w:cs="Arial"/>
          <w:sz w:val="25"/>
          <w:szCs w:val="25"/>
        </w:rPr>
        <w:t>.</w:t>
      </w:r>
    </w:p>
    <w:p w14:paraId="190C7033" w14:textId="77777777" w:rsidR="008F6354" w:rsidRPr="008F6354" w:rsidRDefault="008F6354" w:rsidP="00DC32B8">
      <w:pPr>
        <w:pBdr>
          <w:top w:val="nil"/>
          <w:left w:val="nil"/>
          <w:bottom w:val="nil"/>
          <w:right w:val="nil"/>
          <w:between w:val="nil"/>
        </w:pBdr>
        <w:tabs>
          <w:tab w:val="left" w:pos="851"/>
        </w:tabs>
        <w:spacing w:after="0" w:line="360" w:lineRule="auto"/>
        <w:jc w:val="both"/>
        <w:rPr>
          <w:rFonts w:ascii="Arial Narrow" w:eastAsia="Calibri" w:hAnsi="Arial Narrow" w:cs="Times New Roman"/>
          <w:sz w:val="25"/>
          <w:szCs w:val="25"/>
        </w:rPr>
      </w:pPr>
    </w:p>
    <w:p w14:paraId="2FE73846" w14:textId="2CC15560" w:rsidR="009961D6" w:rsidRPr="008F6354" w:rsidRDefault="00792DD1" w:rsidP="008D142F">
      <w:pPr>
        <w:tabs>
          <w:tab w:val="left" w:pos="709"/>
          <w:tab w:val="left" w:pos="851"/>
        </w:tabs>
        <w:spacing w:after="0"/>
        <w:ind w:left="700" w:hanging="700"/>
        <w:jc w:val="both"/>
        <w:rPr>
          <w:rFonts w:ascii="Arial Narrow" w:hAnsi="Arial Narrow" w:cs="Arial"/>
          <w:bCs/>
          <w:sz w:val="25"/>
          <w:szCs w:val="25"/>
          <w:lang w:eastAsia="en-GB"/>
        </w:rPr>
      </w:pPr>
      <w:r w:rsidRPr="008F6354">
        <w:rPr>
          <w:rFonts w:ascii="Arial Narrow" w:hAnsi="Arial Narrow" w:cs="Arial"/>
          <w:bCs/>
          <w:sz w:val="25"/>
          <w:szCs w:val="25"/>
          <w:lang w:eastAsia="en-GB"/>
        </w:rPr>
        <w:t>8.</w:t>
      </w:r>
      <w:r w:rsidRPr="008F6354">
        <w:rPr>
          <w:rFonts w:ascii="Arial Narrow" w:hAnsi="Arial Narrow" w:cs="Arial"/>
          <w:bCs/>
          <w:sz w:val="25"/>
          <w:szCs w:val="25"/>
          <w:lang w:eastAsia="en-GB"/>
        </w:rPr>
        <w:tab/>
      </w:r>
      <w:r w:rsidRPr="008F6354">
        <w:rPr>
          <w:rFonts w:ascii="Arial Narrow" w:hAnsi="Arial Narrow" w:cs="Arial"/>
          <w:bCs/>
          <w:sz w:val="25"/>
          <w:szCs w:val="25"/>
          <w:lang w:eastAsia="en-GB"/>
        </w:rPr>
        <w:tab/>
      </w:r>
      <w:r w:rsidR="00287E76" w:rsidRPr="008F6354">
        <w:rPr>
          <w:rFonts w:ascii="Arial Narrow" w:hAnsi="Arial Narrow" w:cs="Arial"/>
          <w:b/>
          <w:bCs/>
          <w:sz w:val="25"/>
          <w:szCs w:val="25"/>
          <w:lang w:eastAsia="en-GB"/>
        </w:rPr>
        <w:t>OZM v Refugee Appeal Board &amp; Others Case No. 44643/14 (Case no. 44643/14, North Gauteng High Court, Pretoria - Court Order Date: 4 June 2018)</w:t>
      </w:r>
      <w:r w:rsidR="009961D6" w:rsidRPr="008F6354">
        <w:rPr>
          <w:rFonts w:ascii="Arial Narrow" w:hAnsi="Arial Narrow" w:cs="Arial"/>
          <w:b/>
          <w:bCs/>
          <w:sz w:val="25"/>
          <w:szCs w:val="25"/>
          <w:lang w:eastAsia="en-GB"/>
        </w:rPr>
        <w:t xml:space="preserve"> </w:t>
      </w:r>
    </w:p>
    <w:p w14:paraId="255508C4" w14:textId="0FF508BD" w:rsidR="00287E76" w:rsidRPr="008F6354" w:rsidRDefault="00287E76" w:rsidP="00F81DCB">
      <w:pPr>
        <w:pBdr>
          <w:top w:val="nil"/>
          <w:left w:val="nil"/>
          <w:bottom w:val="nil"/>
          <w:right w:val="nil"/>
          <w:between w:val="nil"/>
        </w:pBdr>
        <w:spacing w:after="0" w:line="360" w:lineRule="auto"/>
        <w:ind w:left="426"/>
        <w:contextualSpacing/>
        <w:jc w:val="both"/>
        <w:rPr>
          <w:rFonts w:ascii="Arial Narrow" w:hAnsi="Arial Narrow" w:cs="Arial"/>
          <w:sz w:val="25"/>
          <w:szCs w:val="25"/>
          <w:lang w:eastAsia="en-GB"/>
        </w:rPr>
      </w:pPr>
    </w:p>
    <w:p w14:paraId="54B57D2E" w14:textId="6920B165" w:rsidR="008F6354" w:rsidRPr="00DC32B8" w:rsidRDefault="00792DD1" w:rsidP="00DC32B8">
      <w:pPr>
        <w:pBdr>
          <w:top w:val="nil"/>
          <w:left w:val="nil"/>
          <w:bottom w:val="nil"/>
          <w:right w:val="nil"/>
          <w:between w:val="nil"/>
        </w:pBdr>
        <w:spacing w:after="0" w:line="360" w:lineRule="auto"/>
        <w:ind w:left="700" w:hanging="700"/>
        <w:contextualSpacing/>
        <w:jc w:val="both"/>
        <w:rPr>
          <w:rFonts w:ascii="Arial Narrow" w:hAnsi="Arial Narrow" w:cs="Arial"/>
          <w:sz w:val="25"/>
          <w:szCs w:val="25"/>
          <w:lang w:eastAsia="en-GB"/>
        </w:rPr>
      </w:pPr>
      <w:r w:rsidRPr="008F6354">
        <w:rPr>
          <w:rFonts w:ascii="Arial Narrow" w:hAnsi="Arial Narrow" w:cs="Arial"/>
          <w:sz w:val="25"/>
          <w:szCs w:val="25"/>
          <w:lang w:eastAsia="en-GB"/>
        </w:rPr>
        <w:t>8.1</w:t>
      </w:r>
      <w:r w:rsidRPr="008F6354">
        <w:rPr>
          <w:rFonts w:ascii="Arial Narrow" w:hAnsi="Arial Narrow" w:cs="Arial"/>
          <w:sz w:val="25"/>
          <w:szCs w:val="25"/>
          <w:lang w:eastAsia="en-GB"/>
        </w:rPr>
        <w:tab/>
      </w:r>
      <w:r w:rsidRPr="008F6354">
        <w:rPr>
          <w:rFonts w:ascii="Arial Narrow" w:hAnsi="Arial Narrow" w:cs="Arial"/>
          <w:sz w:val="25"/>
          <w:szCs w:val="25"/>
          <w:lang w:eastAsia="en-GB"/>
        </w:rPr>
        <w:tab/>
        <w:t xml:space="preserve">The matter involved a judicial review of the decision of the Refugee Appeal Board (“RAB”) for rejecting the application for refugee status. The Court ordered referral back to the Refugee Status Determination Officer (“RSDO”) for reconsideration within two months. </w:t>
      </w:r>
    </w:p>
    <w:p w14:paraId="5842F741" w14:textId="77777777" w:rsidR="008F6354" w:rsidRDefault="008F6354" w:rsidP="00792DD1">
      <w:pPr>
        <w:pBdr>
          <w:top w:val="nil"/>
          <w:left w:val="nil"/>
          <w:bottom w:val="nil"/>
          <w:right w:val="nil"/>
          <w:between w:val="nil"/>
        </w:pBdr>
        <w:spacing w:after="0" w:line="360" w:lineRule="auto"/>
        <w:ind w:firstLine="700"/>
        <w:jc w:val="both"/>
        <w:rPr>
          <w:rFonts w:ascii="Arial Narrow" w:eastAsia="Calibri" w:hAnsi="Arial Narrow" w:cs="Times New Roman"/>
          <w:b/>
          <w:bCs/>
          <w:sz w:val="25"/>
          <w:szCs w:val="25"/>
          <w:u w:val="single"/>
        </w:rPr>
      </w:pPr>
    </w:p>
    <w:p w14:paraId="38A6EDA4" w14:textId="17C76A3A" w:rsidR="00CA0F80" w:rsidRPr="008F6354" w:rsidRDefault="00792DD1" w:rsidP="00792DD1">
      <w:pPr>
        <w:pBdr>
          <w:top w:val="nil"/>
          <w:left w:val="nil"/>
          <w:bottom w:val="nil"/>
          <w:right w:val="nil"/>
          <w:between w:val="nil"/>
        </w:pBdr>
        <w:spacing w:after="0" w:line="360" w:lineRule="auto"/>
        <w:ind w:firstLine="700"/>
        <w:jc w:val="both"/>
        <w:rPr>
          <w:rFonts w:ascii="Arial Narrow" w:hAnsi="Arial Narrow" w:cs="Arial"/>
          <w:b/>
          <w:bCs/>
          <w:sz w:val="25"/>
          <w:szCs w:val="25"/>
          <w:u w:val="single"/>
          <w:lang w:eastAsia="en-GB"/>
        </w:rPr>
      </w:pPr>
      <w:r w:rsidRPr="008F6354">
        <w:rPr>
          <w:rFonts w:ascii="Arial Narrow" w:eastAsia="Calibri" w:hAnsi="Arial Narrow" w:cs="Times New Roman"/>
          <w:b/>
          <w:bCs/>
          <w:sz w:val="25"/>
          <w:szCs w:val="25"/>
          <w:u w:val="single"/>
        </w:rPr>
        <w:t>W</w:t>
      </w:r>
      <w:r w:rsidR="00CA0F80" w:rsidRPr="008F6354">
        <w:rPr>
          <w:rFonts w:ascii="Arial Narrow" w:eastAsia="Calibri" w:hAnsi="Arial Narrow" w:cs="Times New Roman"/>
          <w:b/>
          <w:bCs/>
          <w:sz w:val="25"/>
          <w:szCs w:val="25"/>
          <w:u w:val="single"/>
        </w:rPr>
        <w:t>hy has his department not fully complied with the court order?</w:t>
      </w:r>
    </w:p>
    <w:p w14:paraId="5521E984" w14:textId="77777777" w:rsidR="007E6C80" w:rsidRPr="008F6354" w:rsidRDefault="007E6C80" w:rsidP="007E6C80">
      <w:pPr>
        <w:pBdr>
          <w:top w:val="nil"/>
          <w:left w:val="nil"/>
          <w:bottom w:val="nil"/>
          <w:right w:val="nil"/>
          <w:between w:val="nil"/>
        </w:pBdr>
        <w:spacing w:after="0" w:line="360" w:lineRule="auto"/>
        <w:contextualSpacing/>
        <w:jc w:val="both"/>
        <w:rPr>
          <w:rFonts w:ascii="Arial Narrow" w:hAnsi="Arial Narrow" w:cs="Arial"/>
          <w:sz w:val="25"/>
          <w:szCs w:val="25"/>
          <w:lang w:eastAsia="en-GB"/>
        </w:rPr>
      </w:pPr>
    </w:p>
    <w:p w14:paraId="78C8EA24" w14:textId="77777777" w:rsidR="007E6C80" w:rsidRPr="008F6354" w:rsidRDefault="007E6C80" w:rsidP="007E6C80">
      <w:pPr>
        <w:pBdr>
          <w:top w:val="nil"/>
          <w:left w:val="nil"/>
          <w:bottom w:val="nil"/>
          <w:right w:val="nil"/>
          <w:between w:val="nil"/>
        </w:pBdr>
        <w:spacing w:after="0" w:line="360" w:lineRule="auto"/>
        <w:ind w:left="700" w:hanging="700"/>
        <w:contextualSpacing/>
        <w:jc w:val="both"/>
        <w:rPr>
          <w:rFonts w:ascii="Arial Narrow" w:hAnsi="Arial Narrow" w:cs="Arial"/>
          <w:sz w:val="25"/>
          <w:szCs w:val="25"/>
          <w:lang w:eastAsia="en-GB"/>
        </w:rPr>
      </w:pPr>
      <w:r w:rsidRPr="008F6354">
        <w:rPr>
          <w:rFonts w:ascii="Arial Narrow" w:hAnsi="Arial Narrow" w:cs="Arial"/>
          <w:sz w:val="25"/>
          <w:szCs w:val="25"/>
          <w:lang w:eastAsia="en-GB"/>
        </w:rPr>
        <w:t>8.2</w:t>
      </w:r>
      <w:r w:rsidRPr="008F6354">
        <w:rPr>
          <w:rFonts w:ascii="Arial Narrow" w:hAnsi="Arial Narrow" w:cs="Arial"/>
          <w:sz w:val="25"/>
          <w:szCs w:val="25"/>
          <w:lang w:eastAsia="en-GB"/>
        </w:rPr>
        <w:tab/>
      </w:r>
      <w:r w:rsidR="00287E76" w:rsidRPr="008F6354">
        <w:rPr>
          <w:rFonts w:ascii="Arial Narrow" w:hAnsi="Arial Narrow" w:cs="Arial"/>
          <w:sz w:val="25"/>
          <w:szCs w:val="25"/>
          <w:lang w:eastAsia="en-GB"/>
        </w:rPr>
        <w:t xml:space="preserve">The application is yet to be reheard and contact will be made with the applicant’s attorneys to inform her to avail herself for a rehearing immediately the Refugee Reception Offices resume with their functions. Furthermore, the applicant’s asylum seeker permit </w:t>
      </w:r>
      <w:r w:rsidRPr="008F6354">
        <w:rPr>
          <w:rFonts w:ascii="Arial Narrow" w:hAnsi="Arial Narrow" w:cs="Arial"/>
          <w:sz w:val="25"/>
          <w:szCs w:val="25"/>
          <w:lang w:eastAsia="en-GB"/>
        </w:rPr>
        <w:t>has been</w:t>
      </w:r>
      <w:r w:rsidR="00287E76" w:rsidRPr="008F6354">
        <w:rPr>
          <w:rFonts w:ascii="Arial Narrow" w:hAnsi="Arial Narrow" w:cs="Arial"/>
          <w:sz w:val="25"/>
          <w:szCs w:val="25"/>
          <w:lang w:eastAsia="en-GB"/>
        </w:rPr>
        <w:t xml:space="preserve"> extended pending the determination of her application. </w:t>
      </w:r>
      <w:r w:rsidR="00287E76" w:rsidRPr="008F6354">
        <w:rPr>
          <w:rFonts w:ascii="Arial Narrow" w:hAnsi="Arial Narrow" w:cs="Arial"/>
          <w:color w:val="FF0000"/>
          <w:sz w:val="25"/>
          <w:szCs w:val="25"/>
          <w:lang w:eastAsia="en-GB"/>
        </w:rPr>
        <w:t xml:space="preserve"> </w:t>
      </w:r>
    </w:p>
    <w:p w14:paraId="30A910A4" w14:textId="4C3F722B" w:rsidR="00990356" w:rsidRPr="008F6354" w:rsidRDefault="00990356" w:rsidP="007E6C80">
      <w:pPr>
        <w:pBdr>
          <w:top w:val="nil"/>
          <w:left w:val="nil"/>
          <w:bottom w:val="nil"/>
          <w:right w:val="nil"/>
          <w:between w:val="nil"/>
        </w:pBdr>
        <w:spacing w:after="0" w:line="360" w:lineRule="auto"/>
        <w:ind w:left="700" w:hanging="700"/>
        <w:contextualSpacing/>
        <w:jc w:val="both"/>
        <w:rPr>
          <w:rFonts w:ascii="Arial Narrow" w:hAnsi="Arial Narrow" w:cs="Arial"/>
          <w:b/>
          <w:bCs/>
          <w:sz w:val="25"/>
          <w:szCs w:val="25"/>
          <w:highlight w:val="yellow"/>
          <w:u w:val="single"/>
        </w:rPr>
      </w:pPr>
      <w:r w:rsidRPr="008F6354">
        <w:rPr>
          <w:rFonts w:ascii="Arial Narrow" w:eastAsia="Calibri" w:hAnsi="Arial Narrow" w:cs="Times New Roman"/>
          <w:sz w:val="25"/>
          <w:szCs w:val="25"/>
        </w:rPr>
        <w:tab/>
      </w:r>
    </w:p>
    <w:p w14:paraId="60F02703" w14:textId="5DA53936" w:rsidR="00990356" w:rsidRPr="008F6354" w:rsidRDefault="007E6C80" w:rsidP="007E6C80">
      <w:pPr>
        <w:pBdr>
          <w:top w:val="nil"/>
          <w:left w:val="nil"/>
          <w:bottom w:val="nil"/>
          <w:right w:val="nil"/>
          <w:between w:val="nil"/>
        </w:pBdr>
        <w:tabs>
          <w:tab w:val="left" w:pos="851"/>
        </w:tabs>
        <w:spacing w:after="0" w:line="360" w:lineRule="auto"/>
        <w:ind w:left="851" w:hanging="851"/>
        <w:jc w:val="both"/>
        <w:rPr>
          <w:rFonts w:ascii="Arial Narrow" w:eastAsia="Calibri" w:hAnsi="Arial Narrow" w:cs="Times New Roman"/>
          <w:sz w:val="25"/>
          <w:szCs w:val="25"/>
        </w:rPr>
      </w:pPr>
      <w:r w:rsidRPr="008F6354">
        <w:rPr>
          <w:rFonts w:ascii="Arial Narrow" w:hAnsi="Arial Narrow" w:cs="Arial"/>
          <w:sz w:val="25"/>
          <w:szCs w:val="25"/>
        </w:rPr>
        <w:t>8.3</w:t>
      </w:r>
      <w:r w:rsidRPr="008F6354">
        <w:rPr>
          <w:rFonts w:ascii="Arial Narrow" w:hAnsi="Arial Narrow" w:cs="Arial"/>
          <w:sz w:val="25"/>
          <w:szCs w:val="25"/>
        </w:rPr>
        <w:tab/>
      </w:r>
      <w:r w:rsidR="00990356" w:rsidRPr="008F6354">
        <w:rPr>
          <w:rFonts w:ascii="Arial Narrow" w:hAnsi="Arial Narrow" w:cs="Arial"/>
          <w:sz w:val="25"/>
          <w:szCs w:val="25"/>
        </w:rPr>
        <w:t>The D</w:t>
      </w:r>
      <w:r w:rsidR="00DC32B8">
        <w:rPr>
          <w:rFonts w:ascii="Arial Narrow" w:hAnsi="Arial Narrow" w:cs="Arial"/>
          <w:sz w:val="25"/>
          <w:szCs w:val="25"/>
        </w:rPr>
        <w:t>HA</w:t>
      </w:r>
      <w:r w:rsidR="00990356" w:rsidRPr="008F6354">
        <w:rPr>
          <w:rFonts w:ascii="Arial Narrow" w:hAnsi="Arial Narrow" w:cs="Arial"/>
          <w:sz w:val="25"/>
          <w:szCs w:val="25"/>
        </w:rPr>
        <w:t xml:space="preserve"> will fully comply with the order </w:t>
      </w:r>
      <w:r w:rsidR="0028060B" w:rsidRPr="008F6354">
        <w:rPr>
          <w:rFonts w:ascii="Arial Narrow" w:hAnsi="Arial Narrow" w:cs="Arial"/>
          <w:sz w:val="25"/>
          <w:szCs w:val="25"/>
        </w:rPr>
        <w:t>within 30 days of the opening of the Refugee Reception Offices</w:t>
      </w:r>
      <w:r w:rsidR="00376632" w:rsidRPr="008F6354">
        <w:rPr>
          <w:rFonts w:ascii="Arial Narrow" w:hAnsi="Arial Narrow" w:cs="Arial"/>
          <w:sz w:val="25"/>
          <w:szCs w:val="25"/>
        </w:rPr>
        <w:t xml:space="preserve">, as they are currently </w:t>
      </w:r>
      <w:r w:rsidR="007E7A0A" w:rsidRPr="008F6354">
        <w:rPr>
          <w:rFonts w:ascii="Arial Narrow" w:hAnsi="Arial Narrow" w:cs="Arial"/>
          <w:sz w:val="25"/>
          <w:szCs w:val="25"/>
        </w:rPr>
        <w:t>closed under</w:t>
      </w:r>
      <w:r w:rsidRPr="008F6354">
        <w:rPr>
          <w:rFonts w:ascii="Arial Narrow" w:hAnsi="Arial Narrow" w:cs="Arial"/>
          <w:sz w:val="25"/>
          <w:szCs w:val="25"/>
        </w:rPr>
        <w:t xml:space="preserve"> Alert Level 3 Lockdown</w:t>
      </w:r>
      <w:r w:rsidR="00990356" w:rsidRPr="008F6354">
        <w:rPr>
          <w:rFonts w:ascii="Arial Narrow" w:hAnsi="Arial Narrow" w:cs="Arial"/>
          <w:sz w:val="25"/>
          <w:szCs w:val="25"/>
        </w:rPr>
        <w:t>.</w:t>
      </w:r>
    </w:p>
    <w:p w14:paraId="40FD799F" w14:textId="77777777" w:rsidR="00990356" w:rsidRPr="008F6354" w:rsidRDefault="00990356" w:rsidP="00205BD2">
      <w:pPr>
        <w:spacing w:after="0"/>
        <w:rPr>
          <w:rFonts w:ascii="Arial Narrow" w:hAnsi="Arial Narrow" w:cs="Arial"/>
          <w:b/>
          <w:bCs/>
          <w:sz w:val="25"/>
          <w:szCs w:val="25"/>
          <w:lang w:eastAsia="en-GB"/>
        </w:rPr>
      </w:pPr>
    </w:p>
    <w:p w14:paraId="685218B9" w14:textId="2F79AF3C" w:rsidR="00E60E98" w:rsidRPr="008F6354" w:rsidRDefault="007E6C80" w:rsidP="008D142F">
      <w:pPr>
        <w:ind w:left="720" w:hanging="720"/>
        <w:jc w:val="both"/>
        <w:rPr>
          <w:rFonts w:ascii="Arial Narrow" w:hAnsi="Arial Narrow" w:cs="Arial"/>
          <w:b/>
          <w:bCs/>
          <w:sz w:val="25"/>
          <w:szCs w:val="25"/>
          <w:lang w:eastAsia="en-GB"/>
        </w:rPr>
      </w:pPr>
      <w:r w:rsidRPr="008F6354">
        <w:rPr>
          <w:rFonts w:ascii="Arial Narrow" w:hAnsi="Arial Narrow" w:cs="Arial"/>
          <w:sz w:val="25"/>
          <w:szCs w:val="25"/>
          <w:lang w:eastAsia="en-GB"/>
        </w:rPr>
        <w:t>9.</w:t>
      </w:r>
      <w:r w:rsidRPr="008F6354">
        <w:rPr>
          <w:rFonts w:ascii="Arial Narrow" w:hAnsi="Arial Narrow" w:cs="Arial"/>
          <w:b/>
          <w:bCs/>
          <w:sz w:val="25"/>
          <w:szCs w:val="25"/>
          <w:lang w:eastAsia="en-GB"/>
        </w:rPr>
        <w:tab/>
      </w:r>
      <w:r w:rsidR="00287E76" w:rsidRPr="008F6354">
        <w:rPr>
          <w:rFonts w:ascii="Arial Narrow" w:hAnsi="Arial Narrow" w:cs="Arial"/>
          <w:b/>
          <w:bCs/>
          <w:sz w:val="25"/>
          <w:szCs w:val="25"/>
          <w:lang w:eastAsia="en-GB"/>
        </w:rPr>
        <w:t>KN &amp; 3 Others v Standing Committee for Refugee Affairs &amp; 7 Others Case No. 50342/16 (Case no. 50342/16, North Gauteng High Court, Pretoria - Court Order Date: 6 November 2019)</w:t>
      </w:r>
      <w:r w:rsidR="00E60E98" w:rsidRPr="008F6354">
        <w:rPr>
          <w:rFonts w:ascii="Arial Narrow" w:hAnsi="Arial Narrow" w:cs="Arial"/>
          <w:b/>
          <w:bCs/>
          <w:sz w:val="25"/>
          <w:szCs w:val="25"/>
          <w:lang w:eastAsia="en-GB"/>
        </w:rPr>
        <w:t xml:space="preserve"> </w:t>
      </w:r>
    </w:p>
    <w:p w14:paraId="7047A273" w14:textId="2DBD5A2B" w:rsidR="00990356" w:rsidRPr="008F6354" w:rsidRDefault="00990356" w:rsidP="00990356">
      <w:pPr>
        <w:pBdr>
          <w:top w:val="nil"/>
          <w:left w:val="nil"/>
          <w:bottom w:val="nil"/>
          <w:right w:val="nil"/>
          <w:between w:val="nil"/>
        </w:pBdr>
        <w:spacing w:after="0" w:line="360" w:lineRule="auto"/>
        <w:ind w:left="426"/>
        <w:contextualSpacing/>
        <w:jc w:val="both"/>
        <w:rPr>
          <w:rFonts w:ascii="Arial Narrow" w:hAnsi="Arial Narrow" w:cs="Arial"/>
          <w:sz w:val="25"/>
          <w:szCs w:val="25"/>
          <w:lang w:eastAsia="en-GB"/>
        </w:rPr>
      </w:pPr>
    </w:p>
    <w:p w14:paraId="443046CB" w14:textId="5855C717" w:rsidR="007E6C80" w:rsidRPr="008F6354" w:rsidRDefault="007E6C80" w:rsidP="007E6C80">
      <w:pPr>
        <w:pBdr>
          <w:top w:val="nil"/>
          <w:left w:val="nil"/>
          <w:bottom w:val="nil"/>
          <w:right w:val="nil"/>
          <w:between w:val="nil"/>
        </w:pBdr>
        <w:spacing w:after="0" w:line="360" w:lineRule="auto"/>
        <w:ind w:left="720" w:hanging="720"/>
        <w:contextualSpacing/>
        <w:jc w:val="both"/>
        <w:rPr>
          <w:rFonts w:ascii="Arial Narrow" w:hAnsi="Arial Narrow" w:cs="Arial"/>
          <w:sz w:val="25"/>
          <w:szCs w:val="25"/>
          <w:lang w:eastAsia="en-GB"/>
        </w:rPr>
      </w:pPr>
      <w:r w:rsidRPr="008F6354">
        <w:rPr>
          <w:rFonts w:ascii="Arial Narrow" w:hAnsi="Arial Narrow" w:cs="Arial"/>
          <w:sz w:val="25"/>
          <w:szCs w:val="25"/>
          <w:lang w:eastAsia="en-GB"/>
        </w:rPr>
        <w:t>9.1</w:t>
      </w:r>
      <w:r w:rsidRPr="008F6354">
        <w:rPr>
          <w:rFonts w:ascii="Arial Narrow" w:hAnsi="Arial Narrow" w:cs="Arial"/>
          <w:sz w:val="25"/>
          <w:szCs w:val="25"/>
          <w:lang w:eastAsia="en-GB"/>
        </w:rPr>
        <w:tab/>
        <w:t xml:space="preserve">This matter was for a judicial review of the decision of the Refugee Status Determination Officers for rejecting the applications for asylum and the decision of the Standing Committee for Refugee Affairs (“SCRA”) for upholding the decisions of the Refugee Status Determination Officers. The Court ordered that the matter be remitted for reconsideration by the Refugee Status Determination Officers. </w:t>
      </w:r>
    </w:p>
    <w:p w14:paraId="2273FCE0" w14:textId="77777777" w:rsidR="007E6C80" w:rsidRPr="008F6354" w:rsidRDefault="007E6C80" w:rsidP="007E6C80">
      <w:pPr>
        <w:pBdr>
          <w:top w:val="nil"/>
          <w:left w:val="nil"/>
          <w:bottom w:val="nil"/>
          <w:right w:val="nil"/>
          <w:between w:val="nil"/>
        </w:pBdr>
        <w:spacing w:after="0" w:line="360" w:lineRule="auto"/>
        <w:contextualSpacing/>
        <w:jc w:val="both"/>
        <w:rPr>
          <w:rFonts w:ascii="Arial Narrow" w:hAnsi="Arial Narrow" w:cs="Arial"/>
          <w:color w:val="FF0000"/>
          <w:sz w:val="25"/>
          <w:szCs w:val="25"/>
          <w:lang w:eastAsia="en-GB"/>
        </w:rPr>
      </w:pPr>
    </w:p>
    <w:p w14:paraId="072FFF35" w14:textId="56C628BF" w:rsidR="00990356" w:rsidRPr="008F6354" w:rsidRDefault="002B21E9" w:rsidP="002B21E9">
      <w:pPr>
        <w:pBdr>
          <w:top w:val="nil"/>
          <w:left w:val="nil"/>
          <w:bottom w:val="nil"/>
          <w:right w:val="nil"/>
          <w:between w:val="nil"/>
        </w:pBdr>
        <w:spacing w:after="0" w:line="360" w:lineRule="auto"/>
        <w:ind w:firstLine="720"/>
        <w:jc w:val="both"/>
        <w:rPr>
          <w:rFonts w:ascii="Arial Narrow" w:eastAsia="Calibri" w:hAnsi="Arial Narrow" w:cs="Times New Roman"/>
          <w:b/>
          <w:bCs/>
          <w:sz w:val="25"/>
          <w:szCs w:val="25"/>
          <w:u w:val="single"/>
        </w:rPr>
      </w:pPr>
      <w:r w:rsidRPr="008F6354">
        <w:rPr>
          <w:rFonts w:ascii="Arial Narrow" w:eastAsia="Calibri" w:hAnsi="Arial Narrow" w:cs="Times New Roman"/>
          <w:b/>
          <w:bCs/>
          <w:sz w:val="25"/>
          <w:szCs w:val="25"/>
          <w:u w:val="single"/>
        </w:rPr>
        <w:t>W</w:t>
      </w:r>
      <w:r w:rsidR="00990356" w:rsidRPr="008F6354">
        <w:rPr>
          <w:rFonts w:ascii="Arial Narrow" w:eastAsia="Calibri" w:hAnsi="Arial Narrow" w:cs="Times New Roman"/>
          <w:b/>
          <w:bCs/>
          <w:sz w:val="25"/>
          <w:szCs w:val="25"/>
          <w:u w:val="single"/>
        </w:rPr>
        <w:t>hy has his department not fully complied with the court order?</w:t>
      </w:r>
    </w:p>
    <w:p w14:paraId="42E10D77" w14:textId="77777777" w:rsidR="002B21E9" w:rsidRPr="008F6354" w:rsidRDefault="002B21E9" w:rsidP="002B21E9">
      <w:pPr>
        <w:pBdr>
          <w:top w:val="nil"/>
          <w:left w:val="nil"/>
          <w:bottom w:val="nil"/>
          <w:right w:val="nil"/>
          <w:between w:val="nil"/>
        </w:pBdr>
        <w:spacing w:after="0" w:line="360" w:lineRule="auto"/>
        <w:ind w:firstLine="720"/>
        <w:jc w:val="both"/>
        <w:rPr>
          <w:rFonts w:ascii="Arial Narrow" w:hAnsi="Arial Narrow" w:cs="Arial"/>
          <w:b/>
          <w:bCs/>
          <w:color w:val="FF0000"/>
          <w:sz w:val="25"/>
          <w:szCs w:val="25"/>
          <w:u w:val="single"/>
          <w:lang w:eastAsia="en-GB"/>
        </w:rPr>
      </w:pPr>
    </w:p>
    <w:p w14:paraId="2F4DDCB8" w14:textId="564350E7" w:rsidR="00671208" w:rsidRPr="008F6354" w:rsidRDefault="002B21E9" w:rsidP="002B21E9">
      <w:pPr>
        <w:pBdr>
          <w:top w:val="nil"/>
          <w:left w:val="nil"/>
          <w:bottom w:val="nil"/>
          <w:right w:val="nil"/>
          <w:between w:val="nil"/>
        </w:pBdr>
        <w:spacing w:after="0" w:line="360" w:lineRule="auto"/>
        <w:contextualSpacing/>
        <w:jc w:val="both"/>
        <w:rPr>
          <w:rFonts w:ascii="Arial Narrow" w:hAnsi="Arial Narrow" w:cs="Arial"/>
          <w:sz w:val="25"/>
          <w:szCs w:val="25"/>
          <w:lang w:eastAsia="en-GB"/>
        </w:rPr>
      </w:pPr>
      <w:r w:rsidRPr="008F6354">
        <w:rPr>
          <w:rFonts w:ascii="Arial Narrow" w:hAnsi="Arial Narrow" w:cs="Arial"/>
          <w:sz w:val="25"/>
          <w:szCs w:val="25"/>
          <w:lang w:eastAsia="en-GB"/>
        </w:rPr>
        <w:t>9.2</w:t>
      </w:r>
      <w:r w:rsidRPr="008F6354">
        <w:rPr>
          <w:rFonts w:ascii="Arial Narrow" w:hAnsi="Arial Narrow" w:cs="Arial"/>
          <w:sz w:val="25"/>
          <w:szCs w:val="25"/>
          <w:lang w:eastAsia="en-GB"/>
        </w:rPr>
        <w:tab/>
        <w:t>See my answer below</w:t>
      </w:r>
    </w:p>
    <w:p w14:paraId="4D34120F" w14:textId="77777777" w:rsidR="002B21E9" w:rsidRPr="008F6354" w:rsidRDefault="002B21E9" w:rsidP="002B21E9">
      <w:pPr>
        <w:pBdr>
          <w:top w:val="nil"/>
          <w:left w:val="nil"/>
          <w:bottom w:val="nil"/>
          <w:right w:val="nil"/>
          <w:between w:val="nil"/>
        </w:pBdr>
        <w:spacing w:after="0" w:line="360" w:lineRule="auto"/>
        <w:jc w:val="both"/>
        <w:rPr>
          <w:rFonts w:ascii="Arial Narrow" w:hAnsi="Arial Narrow" w:cs="Arial"/>
          <w:b/>
          <w:bCs/>
          <w:sz w:val="25"/>
          <w:szCs w:val="25"/>
          <w:u w:val="single"/>
          <w:lang w:eastAsia="en-GB"/>
        </w:rPr>
      </w:pPr>
    </w:p>
    <w:p w14:paraId="1AC03602" w14:textId="29C6C772" w:rsidR="00A57CEB" w:rsidRPr="008F6354" w:rsidRDefault="002B21E9" w:rsidP="002B21E9">
      <w:pPr>
        <w:pBdr>
          <w:top w:val="nil"/>
          <w:left w:val="nil"/>
          <w:bottom w:val="nil"/>
          <w:right w:val="nil"/>
          <w:between w:val="nil"/>
        </w:pBdr>
        <w:spacing w:after="0" w:line="360" w:lineRule="auto"/>
        <w:ind w:firstLine="720"/>
        <w:jc w:val="both"/>
        <w:rPr>
          <w:rFonts w:ascii="Arial Narrow" w:eastAsia="Calibri" w:hAnsi="Arial Narrow" w:cs="Times New Roman"/>
          <w:b/>
          <w:bCs/>
          <w:sz w:val="25"/>
          <w:szCs w:val="25"/>
          <w:u w:val="single"/>
        </w:rPr>
      </w:pPr>
      <w:r w:rsidRPr="008F6354">
        <w:rPr>
          <w:rFonts w:ascii="Arial Narrow" w:eastAsia="Calibri" w:hAnsi="Arial Narrow" w:cs="Times New Roman"/>
          <w:b/>
          <w:bCs/>
          <w:sz w:val="25"/>
          <w:szCs w:val="25"/>
          <w:u w:val="single"/>
        </w:rPr>
        <w:t>W</w:t>
      </w:r>
      <w:r w:rsidR="00A57CEB" w:rsidRPr="008F6354">
        <w:rPr>
          <w:rFonts w:ascii="Arial Narrow" w:eastAsia="Calibri" w:hAnsi="Arial Narrow" w:cs="Times New Roman"/>
          <w:b/>
          <w:bCs/>
          <w:sz w:val="25"/>
          <w:szCs w:val="25"/>
          <w:u w:val="single"/>
        </w:rPr>
        <w:t>hat steps have been taken to fully comply with the order?</w:t>
      </w:r>
    </w:p>
    <w:p w14:paraId="5AE4A53F" w14:textId="77777777" w:rsidR="00A57CEB" w:rsidRPr="008F6354" w:rsidRDefault="00A57CEB" w:rsidP="00A57CEB">
      <w:pPr>
        <w:pBdr>
          <w:top w:val="nil"/>
          <w:left w:val="nil"/>
          <w:bottom w:val="nil"/>
          <w:right w:val="nil"/>
          <w:between w:val="nil"/>
        </w:pBdr>
        <w:spacing w:after="0" w:line="360" w:lineRule="auto"/>
        <w:ind w:left="851"/>
        <w:contextualSpacing/>
        <w:jc w:val="both"/>
        <w:rPr>
          <w:rFonts w:ascii="Arial Narrow" w:hAnsi="Arial Narrow" w:cs="Arial"/>
          <w:sz w:val="25"/>
          <w:szCs w:val="25"/>
          <w:lang w:eastAsia="en-GB"/>
        </w:rPr>
      </w:pPr>
    </w:p>
    <w:p w14:paraId="10A43669" w14:textId="0180F9F0" w:rsidR="00A57CEB" w:rsidRPr="008F6354" w:rsidRDefault="002B21E9" w:rsidP="002B21E9">
      <w:pPr>
        <w:pBdr>
          <w:top w:val="nil"/>
          <w:left w:val="nil"/>
          <w:bottom w:val="nil"/>
          <w:right w:val="nil"/>
          <w:between w:val="nil"/>
        </w:pBdr>
        <w:spacing w:after="0" w:line="360" w:lineRule="auto"/>
        <w:ind w:left="720" w:hanging="720"/>
        <w:contextualSpacing/>
        <w:jc w:val="both"/>
        <w:rPr>
          <w:rFonts w:ascii="Arial Narrow" w:hAnsi="Arial Narrow" w:cs="Arial"/>
          <w:sz w:val="25"/>
          <w:szCs w:val="25"/>
          <w:lang w:eastAsia="en-GB"/>
        </w:rPr>
      </w:pPr>
      <w:r w:rsidRPr="008F6354">
        <w:rPr>
          <w:rFonts w:ascii="Arial Narrow" w:hAnsi="Arial Narrow" w:cs="Arial"/>
          <w:sz w:val="25"/>
          <w:szCs w:val="25"/>
          <w:lang w:eastAsia="en-GB"/>
        </w:rPr>
        <w:t>9.3</w:t>
      </w:r>
      <w:r w:rsidRPr="008F6354">
        <w:rPr>
          <w:rFonts w:ascii="Arial Narrow" w:hAnsi="Arial Narrow" w:cs="Arial"/>
          <w:sz w:val="25"/>
          <w:szCs w:val="25"/>
          <w:lang w:eastAsia="en-GB"/>
        </w:rPr>
        <w:tab/>
      </w:r>
      <w:r w:rsidR="00A57CEB" w:rsidRPr="008F6354">
        <w:rPr>
          <w:rFonts w:ascii="Arial Narrow" w:hAnsi="Arial Narrow" w:cs="Arial"/>
          <w:sz w:val="25"/>
          <w:szCs w:val="25"/>
          <w:lang w:eastAsia="en-GB"/>
        </w:rPr>
        <w:t>The application is yet to be re</w:t>
      </w:r>
      <w:r w:rsidRPr="008F6354">
        <w:rPr>
          <w:rFonts w:ascii="Arial Narrow" w:hAnsi="Arial Narrow" w:cs="Arial"/>
          <w:sz w:val="25"/>
          <w:szCs w:val="25"/>
          <w:lang w:eastAsia="en-GB"/>
        </w:rPr>
        <w:t>considered</w:t>
      </w:r>
      <w:r w:rsidR="00A57CEB" w:rsidRPr="008F6354">
        <w:rPr>
          <w:rFonts w:ascii="Arial Narrow" w:hAnsi="Arial Narrow" w:cs="Arial"/>
          <w:sz w:val="25"/>
          <w:szCs w:val="25"/>
          <w:lang w:eastAsia="en-GB"/>
        </w:rPr>
        <w:t xml:space="preserve"> and contact will be made with the applicant’s attorneys to inform </w:t>
      </w:r>
      <w:r w:rsidR="00561E52" w:rsidRPr="008F6354">
        <w:rPr>
          <w:rFonts w:ascii="Arial Narrow" w:hAnsi="Arial Narrow" w:cs="Arial"/>
          <w:sz w:val="25"/>
          <w:szCs w:val="25"/>
          <w:lang w:eastAsia="en-GB"/>
        </w:rPr>
        <w:t xml:space="preserve">the applicants </w:t>
      </w:r>
      <w:r w:rsidR="00A57CEB" w:rsidRPr="008F6354">
        <w:rPr>
          <w:rFonts w:ascii="Arial Narrow" w:hAnsi="Arial Narrow" w:cs="Arial"/>
          <w:sz w:val="25"/>
          <w:szCs w:val="25"/>
          <w:lang w:eastAsia="en-GB"/>
        </w:rPr>
        <w:t xml:space="preserve">to avail </w:t>
      </w:r>
      <w:r w:rsidR="00561E52" w:rsidRPr="008F6354">
        <w:rPr>
          <w:rFonts w:ascii="Arial Narrow" w:hAnsi="Arial Narrow" w:cs="Arial"/>
          <w:sz w:val="25"/>
          <w:szCs w:val="25"/>
          <w:lang w:eastAsia="en-GB"/>
        </w:rPr>
        <w:t xml:space="preserve">themselves </w:t>
      </w:r>
      <w:r w:rsidR="00A57CEB" w:rsidRPr="008F6354">
        <w:rPr>
          <w:rFonts w:ascii="Arial Narrow" w:hAnsi="Arial Narrow" w:cs="Arial"/>
          <w:sz w:val="25"/>
          <w:szCs w:val="25"/>
          <w:lang w:eastAsia="en-GB"/>
        </w:rPr>
        <w:t>for a rehearing immediately the Refugee Reception Offices resume with their functi</w:t>
      </w:r>
      <w:r w:rsidR="00EA5243" w:rsidRPr="008F6354">
        <w:rPr>
          <w:rFonts w:ascii="Arial Narrow" w:hAnsi="Arial Narrow" w:cs="Arial"/>
          <w:sz w:val="25"/>
          <w:szCs w:val="25"/>
          <w:lang w:eastAsia="en-GB"/>
        </w:rPr>
        <w:t>ons. Furthermore, the applicant</w:t>
      </w:r>
      <w:r w:rsidR="00A57CEB" w:rsidRPr="008F6354">
        <w:rPr>
          <w:rFonts w:ascii="Arial Narrow" w:hAnsi="Arial Narrow" w:cs="Arial"/>
          <w:sz w:val="25"/>
          <w:szCs w:val="25"/>
          <w:lang w:eastAsia="en-GB"/>
        </w:rPr>
        <w:t>s</w:t>
      </w:r>
      <w:r w:rsidR="00EA5243" w:rsidRPr="008F6354">
        <w:rPr>
          <w:rFonts w:ascii="Arial Narrow" w:hAnsi="Arial Narrow" w:cs="Arial"/>
          <w:sz w:val="25"/>
          <w:szCs w:val="25"/>
          <w:lang w:eastAsia="en-GB"/>
        </w:rPr>
        <w:t>’</w:t>
      </w:r>
      <w:r w:rsidR="00A57CEB" w:rsidRPr="008F6354">
        <w:rPr>
          <w:rFonts w:ascii="Arial Narrow" w:hAnsi="Arial Narrow" w:cs="Arial"/>
          <w:sz w:val="25"/>
          <w:szCs w:val="25"/>
          <w:lang w:eastAsia="en-GB"/>
        </w:rPr>
        <w:t xml:space="preserve"> asylum seeker permit</w:t>
      </w:r>
      <w:r w:rsidR="00EA5243" w:rsidRPr="008F6354">
        <w:rPr>
          <w:rFonts w:ascii="Arial Narrow" w:hAnsi="Arial Narrow" w:cs="Arial"/>
          <w:sz w:val="25"/>
          <w:szCs w:val="25"/>
          <w:lang w:eastAsia="en-GB"/>
        </w:rPr>
        <w:t>s</w:t>
      </w:r>
      <w:r w:rsidR="00A57CEB" w:rsidRPr="008F6354">
        <w:rPr>
          <w:rFonts w:ascii="Arial Narrow" w:hAnsi="Arial Narrow" w:cs="Arial"/>
          <w:sz w:val="25"/>
          <w:szCs w:val="25"/>
          <w:lang w:eastAsia="en-GB"/>
        </w:rPr>
        <w:t xml:space="preserve"> will be extended pending the determination of </w:t>
      </w:r>
      <w:r w:rsidR="00EA5243" w:rsidRPr="008F6354">
        <w:rPr>
          <w:rFonts w:ascii="Arial Narrow" w:hAnsi="Arial Narrow" w:cs="Arial"/>
          <w:sz w:val="25"/>
          <w:szCs w:val="25"/>
          <w:lang w:eastAsia="en-GB"/>
        </w:rPr>
        <w:t>their</w:t>
      </w:r>
      <w:r w:rsidR="00A57CEB" w:rsidRPr="008F6354">
        <w:rPr>
          <w:rFonts w:ascii="Arial Narrow" w:hAnsi="Arial Narrow" w:cs="Arial"/>
          <w:sz w:val="25"/>
          <w:szCs w:val="25"/>
          <w:lang w:eastAsia="en-GB"/>
        </w:rPr>
        <w:t xml:space="preserve"> application.  </w:t>
      </w:r>
    </w:p>
    <w:p w14:paraId="4F617F6F" w14:textId="77777777" w:rsidR="008F6354" w:rsidRPr="008F6354" w:rsidRDefault="008F6354" w:rsidP="00A57CEB">
      <w:pPr>
        <w:spacing w:after="0"/>
        <w:rPr>
          <w:rFonts w:ascii="Arial Narrow" w:hAnsi="Arial Narrow" w:cs="Arial"/>
          <w:b/>
          <w:bCs/>
          <w:color w:val="FF0000"/>
          <w:sz w:val="25"/>
          <w:szCs w:val="25"/>
          <w:lang w:eastAsia="en-GB"/>
        </w:rPr>
      </w:pPr>
    </w:p>
    <w:p w14:paraId="431E65AD" w14:textId="2C76424A" w:rsidR="00A57CEB" w:rsidRPr="008F6354" w:rsidRDefault="002B21E9" w:rsidP="008D142F">
      <w:pPr>
        <w:pBdr>
          <w:top w:val="nil"/>
          <w:left w:val="nil"/>
          <w:bottom w:val="nil"/>
          <w:right w:val="nil"/>
          <w:between w:val="nil"/>
        </w:pBdr>
        <w:tabs>
          <w:tab w:val="left" w:pos="709"/>
        </w:tabs>
        <w:spacing w:after="0" w:line="360" w:lineRule="auto"/>
        <w:jc w:val="both"/>
        <w:rPr>
          <w:rFonts w:ascii="Arial Narrow" w:eastAsia="Calibri" w:hAnsi="Arial Narrow" w:cs="Times New Roman"/>
          <w:b/>
          <w:bCs/>
          <w:sz w:val="25"/>
          <w:szCs w:val="25"/>
          <w:u w:val="single"/>
        </w:rPr>
      </w:pPr>
      <w:r w:rsidRPr="008F6354">
        <w:rPr>
          <w:rFonts w:ascii="Arial Narrow" w:eastAsia="Calibri" w:hAnsi="Arial Narrow" w:cs="Times New Roman"/>
          <w:sz w:val="25"/>
          <w:szCs w:val="25"/>
        </w:rPr>
        <w:t>9.4</w:t>
      </w:r>
      <w:r w:rsidRPr="008F6354">
        <w:rPr>
          <w:rFonts w:ascii="Arial Narrow" w:eastAsia="Calibri" w:hAnsi="Arial Narrow" w:cs="Times New Roman"/>
          <w:sz w:val="25"/>
          <w:szCs w:val="25"/>
        </w:rPr>
        <w:tab/>
      </w:r>
      <w:r w:rsidRPr="008F6354">
        <w:rPr>
          <w:rFonts w:ascii="Arial Narrow" w:eastAsia="Calibri" w:hAnsi="Arial Narrow" w:cs="Times New Roman"/>
          <w:b/>
          <w:bCs/>
          <w:sz w:val="25"/>
          <w:szCs w:val="25"/>
          <w:u w:val="single"/>
        </w:rPr>
        <w:t>B</w:t>
      </w:r>
      <w:r w:rsidR="00A57CEB" w:rsidRPr="008F6354">
        <w:rPr>
          <w:rFonts w:ascii="Arial Narrow" w:eastAsia="Calibri" w:hAnsi="Arial Narrow" w:cs="Times New Roman"/>
          <w:b/>
          <w:bCs/>
          <w:sz w:val="25"/>
          <w:szCs w:val="25"/>
          <w:u w:val="single"/>
        </w:rPr>
        <w:t>y what date will his department fully comply with the order?</w:t>
      </w:r>
    </w:p>
    <w:p w14:paraId="002F77D7" w14:textId="77777777" w:rsidR="00A57CEB" w:rsidRPr="008F6354" w:rsidRDefault="00A57CEB" w:rsidP="008D142F">
      <w:pPr>
        <w:tabs>
          <w:tab w:val="left" w:pos="709"/>
        </w:tabs>
        <w:spacing w:after="0" w:line="360" w:lineRule="auto"/>
        <w:ind w:left="426"/>
        <w:jc w:val="both"/>
        <w:textAlignment w:val="top"/>
        <w:rPr>
          <w:rFonts w:ascii="Arial Narrow" w:hAnsi="Arial Narrow" w:cs="Arial"/>
          <w:b/>
          <w:bCs/>
          <w:sz w:val="25"/>
          <w:szCs w:val="25"/>
          <w:highlight w:val="yellow"/>
          <w:u w:val="single"/>
        </w:rPr>
      </w:pPr>
    </w:p>
    <w:p w14:paraId="38152C5A" w14:textId="5BBEDC6C" w:rsidR="00A57CEB" w:rsidRPr="008F6354" w:rsidRDefault="00A57CEB" w:rsidP="008D142F">
      <w:pPr>
        <w:pBdr>
          <w:top w:val="nil"/>
          <w:left w:val="nil"/>
          <w:bottom w:val="nil"/>
          <w:right w:val="nil"/>
          <w:between w:val="nil"/>
        </w:pBdr>
        <w:tabs>
          <w:tab w:val="left" w:pos="709"/>
        </w:tabs>
        <w:spacing w:after="0" w:line="360" w:lineRule="auto"/>
        <w:ind w:left="709"/>
        <w:jc w:val="both"/>
        <w:rPr>
          <w:rFonts w:ascii="Arial Narrow" w:hAnsi="Arial Narrow" w:cs="Arial"/>
          <w:sz w:val="25"/>
          <w:szCs w:val="25"/>
        </w:rPr>
      </w:pPr>
      <w:r w:rsidRPr="008F6354">
        <w:rPr>
          <w:rFonts w:ascii="Arial Narrow" w:hAnsi="Arial Narrow" w:cs="Arial"/>
          <w:sz w:val="25"/>
          <w:szCs w:val="25"/>
        </w:rPr>
        <w:t>The D</w:t>
      </w:r>
      <w:r w:rsidR="002B21E9" w:rsidRPr="008F6354">
        <w:rPr>
          <w:rFonts w:ascii="Arial Narrow" w:hAnsi="Arial Narrow" w:cs="Arial"/>
          <w:sz w:val="25"/>
          <w:szCs w:val="25"/>
        </w:rPr>
        <w:t xml:space="preserve">HA </w:t>
      </w:r>
      <w:r w:rsidRPr="008F6354">
        <w:rPr>
          <w:rFonts w:ascii="Arial Narrow" w:hAnsi="Arial Narrow" w:cs="Arial"/>
          <w:sz w:val="25"/>
          <w:szCs w:val="25"/>
        </w:rPr>
        <w:t>will fully comply with the order within 30 days of the opening of the Refugee Reception Offices, as they</w:t>
      </w:r>
      <w:r w:rsidR="002B21E9" w:rsidRPr="008F6354">
        <w:rPr>
          <w:rFonts w:ascii="Arial Narrow" w:hAnsi="Arial Narrow" w:cs="Arial"/>
          <w:sz w:val="25"/>
          <w:szCs w:val="25"/>
        </w:rPr>
        <w:t xml:space="preserve"> remain closed</w:t>
      </w:r>
      <w:r w:rsidRPr="008F6354">
        <w:rPr>
          <w:rFonts w:ascii="Arial Narrow" w:hAnsi="Arial Narrow" w:cs="Arial"/>
          <w:sz w:val="25"/>
          <w:szCs w:val="25"/>
        </w:rPr>
        <w:t>.</w:t>
      </w:r>
    </w:p>
    <w:p w14:paraId="441B0C60" w14:textId="5CB6A35A" w:rsidR="00FD1083" w:rsidRPr="008F6354" w:rsidRDefault="00FD1083" w:rsidP="00FD1083">
      <w:pPr>
        <w:pBdr>
          <w:top w:val="nil"/>
          <w:left w:val="nil"/>
          <w:bottom w:val="nil"/>
          <w:right w:val="nil"/>
          <w:between w:val="nil"/>
        </w:pBdr>
        <w:tabs>
          <w:tab w:val="left" w:pos="851"/>
        </w:tabs>
        <w:spacing w:after="0" w:line="360" w:lineRule="auto"/>
        <w:jc w:val="both"/>
        <w:rPr>
          <w:rFonts w:ascii="Arial Narrow" w:hAnsi="Arial Narrow" w:cs="Arial"/>
          <w:sz w:val="25"/>
          <w:szCs w:val="25"/>
        </w:rPr>
      </w:pPr>
    </w:p>
    <w:p w14:paraId="7DA5229F" w14:textId="74892EDB" w:rsidR="00287E76" w:rsidRPr="008F6354" w:rsidRDefault="00FD1083" w:rsidP="00FD1083">
      <w:pPr>
        <w:pBdr>
          <w:top w:val="nil"/>
          <w:left w:val="nil"/>
          <w:bottom w:val="nil"/>
          <w:right w:val="nil"/>
          <w:between w:val="nil"/>
        </w:pBdr>
        <w:tabs>
          <w:tab w:val="left" w:pos="851"/>
        </w:tabs>
        <w:spacing w:after="0" w:line="360" w:lineRule="auto"/>
        <w:ind w:left="720" w:hanging="720"/>
        <w:jc w:val="both"/>
        <w:rPr>
          <w:rFonts w:ascii="Arial Narrow" w:eastAsia="Calibri" w:hAnsi="Arial Narrow" w:cs="Times New Roman"/>
          <w:sz w:val="25"/>
          <w:szCs w:val="25"/>
        </w:rPr>
      </w:pPr>
      <w:r w:rsidRPr="008F6354">
        <w:rPr>
          <w:rFonts w:ascii="Arial Narrow" w:hAnsi="Arial Narrow" w:cs="Arial"/>
          <w:sz w:val="25"/>
          <w:szCs w:val="25"/>
        </w:rPr>
        <w:t>10.</w:t>
      </w:r>
      <w:r w:rsidRPr="008F6354">
        <w:rPr>
          <w:rFonts w:ascii="Arial Narrow" w:hAnsi="Arial Narrow" w:cs="Arial"/>
          <w:sz w:val="25"/>
          <w:szCs w:val="25"/>
        </w:rPr>
        <w:tab/>
      </w:r>
      <w:r w:rsidR="00287E76" w:rsidRPr="008F6354">
        <w:rPr>
          <w:rFonts w:ascii="Arial Narrow" w:hAnsi="Arial Narrow" w:cs="Arial"/>
          <w:b/>
          <w:bCs/>
          <w:sz w:val="25"/>
          <w:szCs w:val="25"/>
          <w:lang w:eastAsia="en-GB"/>
        </w:rPr>
        <w:t>Abdi Kadir Khalif vs The Refugee Appeal Board &amp; 5 Others Case No. 32474/2017 (Case no. 32474/2017, North Gauteng High Court, Pretoria - Court Order: 15 May 2018)</w:t>
      </w:r>
      <w:r w:rsidR="00E60E98" w:rsidRPr="008F6354">
        <w:rPr>
          <w:rFonts w:ascii="Arial Narrow" w:hAnsi="Arial Narrow" w:cs="Arial"/>
          <w:b/>
          <w:bCs/>
          <w:sz w:val="25"/>
          <w:szCs w:val="25"/>
          <w:lang w:eastAsia="en-GB"/>
        </w:rPr>
        <w:t xml:space="preserve"> </w:t>
      </w:r>
    </w:p>
    <w:p w14:paraId="4AEF7D40" w14:textId="5D607A87" w:rsidR="009E1D19" w:rsidRPr="008F6354" w:rsidRDefault="009E1D19" w:rsidP="009E1D19">
      <w:pPr>
        <w:pBdr>
          <w:top w:val="nil"/>
          <w:left w:val="nil"/>
          <w:bottom w:val="nil"/>
          <w:right w:val="nil"/>
          <w:between w:val="nil"/>
        </w:pBdr>
        <w:spacing w:after="0" w:line="360" w:lineRule="auto"/>
        <w:ind w:left="426"/>
        <w:contextualSpacing/>
        <w:jc w:val="both"/>
        <w:rPr>
          <w:rFonts w:ascii="Arial Narrow" w:hAnsi="Arial Narrow" w:cs="Arial"/>
          <w:sz w:val="25"/>
          <w:szCs w:val="25"/>
          <w:lang w:eastAsia="en-GB"/>
        </w:rPr>
      </w:pPr>
    </w:p>
    <w:p w14:paraId="0F8D05CF" w14:textId="59F74ACD" w:rsidR="00FD1083" w:rsidRPr="008F6354" w:rsidRDefault="00FD1083" w:rsidP="00FD1083">
      <w:pPr>
        <w:pBdr>
          <w:top w:val="nil"/>
          <w:left w:val="nil"/>
          <w:bottom w:val="nil"/>
          <w:right w:val="nil"/>
          <w:between w:val="nil"/>
        </w:pBdr>
        <w:spacing w:after="0" w:line="360" w:lineRule="auto"/>
        <w:ind w:left="720" w:hanging="720"/>
        <w:jc w:val="both"/>
        <w:rPr>
          <w:rFonts w:ascii="Arial Narrow" w:hAnsi="Arial Narrow" w:cs="Arial"/>
          <w:sz w:val="25"/>
          <w:szCs w:val="25"/>
        </w:rPr>
      </w:pPr>
      <w:r w:rsidRPr="008F6354">
        <w:rPr>
          <w:rFonts w:ascii="Arial Narrow" w:hAnsi="Arial Narrow" w:cs="Arial"/>
          <w:sz w:val="25"/>
          <w:szCs w:val="25"/>
          <w:lang w:eastAsia="en-GB"/>
        </w:rPr>
        <w:t>10.1</w:t>
      </w:r>
      <w:r w:rsidRPr="008F6354">
        <w:rPr>
          <w:rFonts w:ascii="Arial Narrow" w:hAnsi="Arial Narrow" w:cs="Arial"/>
          <w:sz w:val="25"/>
          <w:szCs w:val="25"/>
          <w:lang w:eastAsia="en-GB"/>
        </w:rPr>
        <w:tab/>
      </w:r>
      <w:r w:rsidRPr="008F6354">
        <w:rPr>
          <w:rFonts w:ascii="Arial Narrow" w:hAnsi="Arial Narrow" w:cs="Arial"/>
          <w:sz w:val="25"/>
          <w:szCs w:val="25"/>
        </w:rPr>
        <w:t xml:space="preserve">The Court ordered the DHA to release the applicant from Lindela Holding Facility to allow him to apply for asylum and the DHA duly complied. </w:t>
      </w:r>
    </w:p>
    <w:p w14:paraId="30249C42" w14:textId="77777777" w:rsidR="00FD1083" w:rsidRPr="008F6354" w:rsidRDefault="00FD1083" w:rsidP="00FD1083">
      <w:pPr>
        <w:pBdr>
          <w:top w:val="nil"/>
          <w:left w:val="nil"/>
          <w:bottom w:val="nil"/>
          <w:right w:val="nil"/>
          <w:between w:val="nil"/>
        </w:pBdr>
        <w:spacing w:after="0" w:line="360" w:lineRule="auto"/>
        <w:ind w:left="851"/>
        <w:jc w:val="both"/>
        <w:rPr>
          <w:rFonts w:ascii="Arial Narrow" w:hAnsi="Arial Narrow" w:cs="Arial"/>
          <w:sz w:val="25"/>
          <w:szCs w:val="25"/>
        </w:rPr>
      </w:pPr>
    </w:p>
    <w:p w14:paraId="5949812E" w14:textId="2690A39C" w:rsidR="00FD1083" w:rsidRPr="008F6354" w:rsidRDefault="00FD1083" w:rsidP="00FD1083">
      <w:pPr>
        <w:pBdr>
          <w:top w:val="nil"/>
          <w:left w:val="nil"/>
          <w:bottom w:val="nil"/>
          <w:right w:val="nil"/>
          <w:between w:val="nil"/>
        </w:pBdr>
        <w:spacing w:after="0" w:line="360" w:lineRule="auto"/>
        <w:ind w:left="720" w:hanging="720"/>
        <w:jc w:val="both"/>
        <w:rPr>
          <w:rFonts w:ascii="Arial Narrow" w:hAnsi="Arial Narrow" w:cs="Arial"/>
          <w:sz w:val="25"/>
          <w:szCs w:val="25"/>
        </w:rPr>
      </w:pPr>
      <w:r w:rsidRPr="008F6354">
        <w:rPr>
          <w:rFonts w:ascii="Arial Narrow" w:hAnsi="Arial Narrow" w:cs="Arial"/>
          <w:sz w:val="25"/>
          <w:szCs w:val="25"/>
        </w:rPr>
        <w:t>10.2</w:t>
      </w:r>
      <w:r w:rsidRPr="008F6354">
        <w:rPr>
          <w:rFonts w:ascii="Arial Narrow" w:hAnsi="Arial Narrow" w:cs="Arial"/>
          <w:sz w:val="25"/>
          <w:szCs w:val="25"/>
        </w:rPr>
        <w:tab/>
        <w:t xml:space="preserve">The judicial review against the decision of the Refugee Appeals Board is still pending. The DHA has filed the record in terms  Rule 53 of the Uniform Rules as the matter is opposed.   </w:t>
      </w:r>
    </w:p>
    <w:p w14:paraId="00945DF2" w14:textId="4B90086D" w:rsidR="00FD1083" w:rsidRPr="008F6354" w:rsidRDefault="00FD1083" w:rsidP="009E1D19">
      <w:pPr>
        <w:pBdr>
          <w:top w:val="nil"/>
          <w:left w:val="nil"/>
          <w:bottom w:val="nil"/>
          <w:right w:val="nil"/>
          <w:between w:val="nil"/>
        </w:pBdr>
        <w:spacing w:after="0" w:line="360" w:lineRule="auto"/>
        <w:ind w:left="426"/>
        <w:contextualSpacing/>
        <w:jc w:val="both"/>
        <w:rPr>
          <w:rFonts w:ascii="Arial Narrow" w:hAnsi="Arial Narrow" w:cs="Arial"/>
          <w:sz w:val="25"/>
          <w:szCs w:val="25"/>
          <w:lang w:eastAsia="en-GB"/>
        </w:rPr>
      </w:pPr>
    </w:p>
    <w:p w14:paraId="568FBEE0" w14:textId="3AEE8161" w:rsidR="00FD1083" w:rsidRPr="008F6354" w:rsidRDefault="00FD1083" w:rsidP="00FD1083">
      <w:pPr>
        <w:pBdr>
          <w:top w:val="nil"/>
          <w:left w:val="nil"/>
          <w:bottom w:val="nil"/>
          <w:right w:val="nil"/>
          <w:between w:val="nil"/>
        </w:pBdr>
        <w:spacing w:after="0" w:line="360" w:lineRule="auto"/>
        <w:ind w:left="720" w:firstLine="6"/>
        <w:contextualSpacing/>
        <w:jc w:val="both"/>
        <w:rPr>
          <w:rFonts w:ascii="Arial Narrow" w:hAnsi="Arial Narrow" w:cs="Arial"/>
          <w:sz w:val="25"/>
          <w:szCs w:val="25"/>
          <w:lang w:eastAsia="en-GB"/>
        </w:rPr>
      </w:pPr>
      <w:r w:rsidRPr="008F6354">
        <w:rPr>
          <w:rFonts w:ascii="Arial Narrow" w:eastAsia="Calibri" w:hAnsi="Arial Narrow" w:cs="Times New Roman"/>
          <w:b/>
          <w:bCs/>
          <w:sz w:val="25"/>
          <w:szCs w:val="25"/>
          <w:u w:val="single"/>
        </w:rPr>
        <w:t>W</w:t>
      </w:r>
      <w:r w:rsidR="009E1D19" w:rsidRPr="008F6354">
        <w:rPr>
          <w:rFonts w:ascii="Arial Narrow" w:eastAsia="Calibri" w:hAnsi="Arial Narrow" w:cs="Times New Roman"/>
          <w:b/>
          <w:bCs/>
          <w:sz w:val="25"/>
          <w:szCs w:val="25"/>
          <w:u w:val="single"/>
        </w:rPr>
        <w:t>hy has his department not fully complied with the court order</w:t>
      </w:r>
      <w:r w:rsidRPr="008F6354">
        <w:rPr>
          <w:rFonts w:ascii="Arial Narrow" w:eastAsia="Calibri" w:hAnsi="Arial Narrow" w:cs="Times New Roman"/>
          <w:b/>
          <w:bCs/>
          <w:sz w:val="25"/>
          <w:szCs w:val="25"/>
          <w:u w:val="single"/>
        </w:rPr>
        <w:t xml:space="preserve"> and what steps have been taken to fully comply with the order?</w:t>
      </w:r>
    </w:p>
    <w:p w14:paraId="2FEEF51B" w14:textId="77777777" w:rsidR="00FD1083" w:rsidRPr="008F6354" w:rsidRDefault="00FD1083" w:rsidP="00FD1083">
      <w:pPr>
        <w:pBdr>
          <w:top w:val="nil"/>
          <w:left w:val="nil"/>
          <w:bottom w:val="nil"/>
          <w:right w:val="nil"/>
          <w:between w:val="nil"/>
        </w:pBdr>
        <w:spacing w:after="0" w:line="360" w:lineRule="auto"/>
        <w:ind w:firstLine="720"/>
        <w:jc w:val="both"/>
        <w:rPr>
          <w:rFonts w:ascii="Arial Narrow" w:hAnsi="Arial Narrow" w:cs="Arial"/>
          <w:bCs/>
          <w:sz w:val="25"/>
          <w:szCs w:val="25"/>
          <w:u w:val="single"/>
          <w:lang w:eastAsia="en-GB"/>
        </w:rPr>
      </w:pPr>
    </w:p>
    <w:p w14:paraId="432E293E" w14:textId="601A6254" w:rsidR="00287E76" w:rsidRPr="008F6354" w:rsidRDefault="00FD1083" w:rsidP="00F81DCB">
      <w:pPr>
        <w:pBdr>
          <w:top w:val="nil"/>
          <w:left w:val="nil"/>
          <w:bottom w:val="nil"/>
          <w:right w:val="nil"/>
          <w:between w:val="nil"/>
        </w:pBdr>
        <w:spacing w:after="0" w:line="360" w:lineRule="auto"/>
        <w:jc w:val="both"/>
        <w:rPr>
          <w:rFonts w:ascii="Arial Narrow" w:hAnsi="Arial Narrow" w:cs="Arial"/>
          <w:bCs/>
          <w:sz w:val="25"/>
          <w:szCs w:val="25"/>
        </w:rPr>
      </w:pPr>
      <w:r w:rsidRPr="008F6354">
        <w:rPr>
          <w:rFonts w:ascii="Arial Narrow" w:hAnsi="Arial Narrow" w:cs="Arial"/>
          <w:bCs/>
          <w:sz w:val="25"/>
          <w:szCs w:val="25"/>
        </w:rPr>
        <w:t>10.3</w:t>
      </w:r>
      <w:r w:rsidRPr="008F6354">
        <w:rPr>
          <w:rFonts w:ascii="Arial Narrow" w:hAnsi="Arial Narrow" w:cs="Arial"/>
          <w:bCs/>
          <w:sz w:val="25"/>
          <w:szCs w:val="25"/>
        </w:rPr>
        <w:tab/>
        <w:t>See answer above.</w:t>
      </w:r>
    </w:p>
    <w:p w14:paraId="2B0DDC3C" w14:textId="7D76F8DA" w:rsidR="009A54C5" w:rsidRPr="008F6354" w:rsidRDefault="009A54C5" w:rsidP="00FD1083">
      <w:pPr>
        <w:pBdr>
          <w:top w:val="nil"/>
          <w:left w:val="nil"/>
          <w:bottom w:val="nil"/>
          <w:right w:val="nil"/>
          <w:between w:val="nil"/>
        </w:pBdr>
        <w:spacing w:after="0" w:line="360" w:lineRule="auto"/>
        <w:ind w:left="851" w:hanging="425"/>
        <w:jc w:val="both"/>
        <w:rPr>
          <w:rFonts w:ascii="Arial Narrow" w:eastAsia="Calibri" w:hAnsi="Arial Narrow" w:cs="Times New Roman"/>
          <w:sz w:val="25"/>
          <w:szCs w:val="25"/>
        </w:rPr>
      </w:pPr>
    </w:p>
    <w:p w14:paraId="38ED520E" w14:textId="16F9465A" w:rsidR="009E1D19" w:rsidRPr="008F6354" w:rsidRDefault="00FD1083" w:rsidP="008D142F">
      <w:pPr>
        <w:pBdr>
          <w:top w:val="nil"/>
          <w:left w:val="nil"/>
          <w:bottom w:val="nil"/>
          <w:right w:val="nil"/>
          <w:between w:val="nil"/>
        </w:pBdr>
        <w:tabs>
          <w:tab w:val="left" w:pos="709"/>
        </w:tabs>
        <w:spacing w:after="0" w:line="360" w:lineRule="auto"/>
        <w:jc w:val="both"/>
        <w:rPr>
          <w:rFonts w:ascii="Arial Narrow" w:eastAsia="Calibri" w:hAnsi="Arial Narrow" w:cs="Times New Roman"/>
          <w:b/>
          <w:bCs/>
          <w:sz w:val="25"/>
          <w:szCs w:val="25"/>
          <w:u w:val="single"/>
        </w:rPr>
      </w:pPr>
      <w:r w:rsidRPr="008F6354">
        <w:rPr>
          <w:rFonts w:ascii="Arial Narrow" w:eastAsia="Calibri" w:hAnsi="Arial Narrow" w:cs="Times New Roman"/>
          <w:sz w:val="25"/>
          <w:szCs w:val="25"/>
        </w:rPr>
        <w:tab/>
      </w:r>
      <w:r w:rsidRPr="008F6354">
        <w:rPr>
          <w:rFonts w:ascii="Arial Narrow" w:eastAsia="Calibri" w:hAnsi="Arial Narrow" w:cs="Times New Roman"/>
          <w:b/>
          <w:bCs/>
          <w:sz w:val="25"/>
          <w:szCs w:val="25"/>
          <w:u w:val="single"/>
        </w:rPr>
        <w:t>B</w:t>
      </w:r>
      <w:r w:rsidR="009E1D19" w:rsidRPr="008F6354">
        <w:rPr>
          <w:rFonts w:ascii="Arial Narrow" w:eastAsia="Calibri" w:hAnsi="Arial Narrow" w:cs="Times New Roman"/>
          <w:b/>
          <w:bCs/>
          <w:sz w:val="25"/>
          <w:szCs w:val="25"/>
          <w:u w:val="single"/>
        </w:rPr>
        <w:t>y what date will his department fully comply with the order?</w:t>
      </w:r>
    </w:p>
    <w:p w14:paraId="4E51361A" w14:textId="77777777" w:rsidR="0045541E" w:rsidRPr="008F6354" w:rsidRDefault="0045541E" w:rsidP="008D142F">
      <w:pPr>
        <w:pBdr>
          <w:top w:val="nil"/>
          <w:left w:val="nil"/>
          <w:bottom w:val="nil"/>
          <w:right w:val="nil"/>
          <w:between w:val="nil"/>
        </w:pBdr>
        <w:tabs>
          <w:tab w:val="left" w:pos="709"/>
        </w:tabs>
        <w:spacing w:after="0" w:line="360" w:lineRule="auto"/>
        <w:ind w:left="426"/>
        <w:jc w:val="both"/>
        <w:rPr>
          <w:rFonts w:ascii="Arial Narrow" w:hAnsi="Arial Narrow" w:cs="Arial"/>
          <w:b/>
          <w:bCs/>
          <w:sz w:val="25"/>
          <w:szCs w:val="25"/>
          <w:u w:val="single"/>
        </w:rPr>
      </w:pPr>
    </w:p>
    <w:p w14:paraId="4556AEA1" w14:textId="584C6F25" w:rsidR="00075D8B" w:rsidRDefault="00075D8B" w:rsidP="008D142F">
      <w:pPr>
        <w:pBdr>
          <w:top w:val="nil"/>
          <w:left w:val="nil"/>
          <w:bottom w:val="nil"/>
          <w:right w:val="nil"/>
          <w:between w:val="nil"/>
        </w:pBdr>
        <w:tabs>
          <w:tab w:val="left" w:pos="709"/>
        </w:tabs>
        <w:spacing w:after="0" w:line="360" w:lineRule="auto"/>
        <w:ind w:left="426"/>
        <w:jc w:val="both"/>
        <w:rPr>
          <w:rFonts w:ascii="Arial Narrow" w:hAnsi="Arial Narrow" w:cs="Arial"/>
          <w:b/>
          <w:sz w:val="25"/>
          <w:szCs w:val="25"/>
        </w:rPr>
      </w:pPr>
      <w:r w:rsidRPr="00785EFD">
        <w:rPr>
          <w:rFonts w:ascii="Arial Narrow" w:hAnsi="Arial Narrow" w:cs="Arial"/>
          <w:b/>
          <w:sz w:val="25"/>
          <w:szCs w:val="25"/>
        </w:rPr>
        <w:tab/>
        <w:t>The D</w:t>
      </w:r>
      <w:r w:rsidR="00FD1083" w:rsidRPr="00785EFD">
        <w:rPr>
          <w:rFonts w:ascii="Arial Narrow" w:hAnsi="Arial Narrow" w:cs="Arial"/>
          <w:b/>
          <w:sz w:val="25"/>
          <w:szCs w:val="25"/>
        </w:rPr>
        <w:t>HA</w:t>
      </w:r>
      <w:r w:rsidRPr="00785EFD">
        <w:rPr>
          <w:rFonts w:ascii="Arial Narrow" w:hAnsi="Arial Narrow" w:cs="Arial"/>
          <w:b/>
          <w:sz w:val="25"/>
          <w:szCs w:val="25"/>
        </w:rPr>
        <w:t xml:space="preserve"> has complied with the order.</w:t>
      </w:r>
    </w:p>
    <w:p w14:paraId="0750D249" w14:textId="77777777" w:rsidR="00785EFD" w:rsidRPr="00785EFD" w:rsidRDefault="00785EFD" w:rsidP="008D142F">
      <w:pPr>
        <w:pBdr>
          <w:top w:val="nil"/>
          <w:left w:val="nil"/>
          <w:bottom w:val="nil"/>
          <w:right w:val="nil"/>
          <w:between w:val="nil"/>
        </w:pBdr>
        <w:tabs>
          <w:tab w:val="left" w:pos="709"/>
        </w:tabs>
        <w:spacing w:after="0" w:line="360" w:lineRule="auto"/>
        <w:ind w:left="426"/>
        <w:jc w:val="both"/>
        <w:rPr>
          <w:rFonts w:ascii="Arial Narrow" w:hAnsi="Arial Narrow" w:cs="Arial"/>
          <w:b/>
          <w:sz w:val="25"/>
          <w:szCs w:val="25"/>
        </w:rPr>
      </w:pPr>
    </w:p>
    <w:p w14:paraId="432D743B" w14:textId="66024F61" w:rsidR="00785EFD" w:rsidRPr="00785EFD" w:rsidRDefault="00785EFD" w:rsidP="008D142F">
      <w:pPr>
        <w:pBdr>
          <w:top w:val="nil"/>
          <w:left w:val="nil"/>
          <w:bottom w:val="nil"/>
          <w:right w:val="nil"/>
          <w:between w:val="nil"/>
        </w:pBdr>
        <w:tabs>
          <w:tab w:val="left" w:pos="709"/>
        </w:tabs>
        <w:spacing w:after="0" w:line="360" w:lineRule="auto"/>
        <w:ind w:left="426"/>
        <w:jc w:val="both"/>
        <w:rPr>
          <w:rFonts w:ascii="Arial Narrow" w:eastAsia="Calibri" w:hAnsi="Arial Narrow" w:cs="Times New Roman"/>
          <w:b/>
          <w:sz w:val="25"/>
          <w:szCs w:val="25"/>
        </w:rPr>
      </w:pPr>
      <w:r w:rsidRPr="00785EFD">
        <w:rPr>
          <w:rFonts w:ascii="Arial Narrow" w:hAnsi="Arial Narrow" w:cs="Arial"/>
          <w:b/>
          <w:sz w:val="25"/>
          <w:szCs w:val="25"/>
        </w:rPr>
        <w:t>END</w:t>
      </w:r>
    </w:p>
    <w:p w14:paraId="1C956F92" w14:textId="65F73ED4" w:rsidR="00287E76" w:rsidRPr="00785EFD" w:rsidRDefault="00287E76" w:rsidP="00F81DCB">
      <w:pPr>
        <w:pBdr>
          <w:top w:val="nil"/>
          <w:left w:val="nil"/>
          <w:bottom w:val="nil"/>
          <w:right w:val="nil"/>
          <w:between w:val="nil"/>
        </w:pBdr>
        <w:spacing w:after="0" w:line="360" w:lineRule="auto"/>
        <w:ind w:left="426"/>
        <w:jc w:val="both"/>
        <w:rPr>
          <w:rFonts w:ascii="Arial Narrow" w:hAnsi="Arial Narrow" w:cs="Arial"/>
          <w:b/>
          <w:sz w:val="24"/>
          <w:szCs w:val="24"/>
        </w:rPr>
      </w:pPr>
    </w:p>
    <w:p w14:paraId="59323C88" w14:textId="77777777" w:rsidR="00E75A88" w:rsidRPr="00287E76" w:rsidRDefault="00E75A88" w:rsidP="00F81DCB">
      <w:pPr>
        <w:pBdr>
          <w:top w:val="nil"/>
          <w:left w:val="nil"/>
          <w:bottom w:val="nil"/>
          <w:right w:val="nil"/>
          <w:between w:val="nil"/>
        </w:pBdr>
        <w:spacing w:after="0" w:line="360" w:lineRule="auto"/>
        <w:ind w:left="426"/>
        <w:jc w:val="both"/>
        <w:rPr>
          <w:rFonts w:ascii="Arial Narrow" w:hAnsi="Arial Narrow" w:cs="Arial"/>
          <w:sz w:val="24"/>
          <w:szCs w:val="24"/>
        </w:rPr>
      </w:pPr>
    </w:p>
    <w:p w14:paraId="28188737" w14:textId="77777777" w:rsidR="00287E76" w:rsidRDefault="00287E76" w:rsidP="00F81DCB">
      <w:pPr>
        <w:spacing w:after="0"/>
      </w:pPr>
    </w:p>
    <w:sectPr w:rsidR="00287E76" w:rsidSect="008F6354">
      <w:footerReference w:type="default" r:id="rId6"/>
      <w:pgSz w:w="11906" w:h="16838"/>
      <w:pgMar w:top="1276" w:right="1274" w:bottom="993" w:left="1418" w:header="720" w:footer="2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DC807" w14:textId="77777777" w:rsidR="00986D1C" w:rsidRDefault="00986D1C" w:rsidP="00287E76">
      <w:pPr>
        <w:spacing w:after="0" w:line="240" w:lineRule="auto"/>
      </w:pPr>
      <w:r>
        <w:separator/>
      </w:r>
    </w:p>
  </w:endnote>
  <w:endnote w:type="continuationSeparator" w:id="0">
    <w:p w14:paraId="4FC59AE5" w14:textId="77777777" w:rsidR="00986D1C" w:rsidRDefault="00986D1C" w:rsidP="0028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893189"/>
      <w:docPartObj>
        <w:docPartGallery w:val="Page Numbers (Bottom of Page)"/>
        <w:docPartUnique/>
      </w:docPartObj>
    </w:sdtPr>
    <w:sdtEndPr>
      <w:rPr>
        <w:noProof/>
      </w:rPr>
    </w:sdtEndPr>
    <w:sdtContent>
      <w:p w14:paraId="37128629" w14:textId="43CE6DB7" w:rsidR="00E75A88" w:rsidRDefault="00AE26AF">
        <w:pPr>
          <w:pStyle w:val="Footer"/>
          <w:jc w:val="center"/>
          <w:rPr>
            <w:noProof/>
          </w:rPr>
        </w:pPr>
        <w:r>
          <w:fldChar w:fldCharType="begin"/>
        </w:r>
        <w:r>
          <w:instrText xml:space="preserve"> PAGE   \* MERGEFORMAT </w:instrText>
        </w:r>
        <w:r>
          <w:fldChar w:fldCharType="separate"/>
        </w:r>
        <w:r w:rsidR="000810A1">
          <w:rPr>
            <w:noProof/>
          </w:rPr>
          <w:t>1</w:t>
        </w:r>
        <w:r>
          <w:rPr>
            <w:noProof/>
          </w:rPr>
          <w:fldChar w:fldCharType="end"/>
        </w:r>
      </w:p>
      <w:p w14:paraId="337C21F2" w14:textId="77777777" w:rsidR="00E75A88" w:rsidRDefault="00E75A88">
        <w:pPr>
          <w:pStyle w:val="Footer"/>
          <w:jc w:val="center"/>
          <w:rPr>
            <w:noProof/>
          </w:rPr>
        </w:pPr>
      </w:p>
      <w:p w14:paraId="13642B96" w14:textId="2150CAAD" w:rsidR="00AE26AF" w:rsidRDefault="00986D1C">
        <w:pPr>
          <w:pStyle w:val="Footer"/>
          <w:jc w:val="center"/>
        </w:pPr>
      </w:p>
    </w:sdtContent>
  </w:sdt>
  <w:p w14:paraId="782D9424" w14:textId="19CAC7EA" w:rsidR="00287E76" w:rsidRDefault="00287E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F517A" w14:textId="77777777" w:rsidR="00986D1C" w:rsidRDefault="00986D1C" w:rsidP="00287E76">
      <w:pPr>
        <w:spacing w:after="0" w:line="240" w:lineRule="auto"/>
      </w:pPr>
      <w:r>
        <w:separator/>
      </w:r>
    </w:p>
  </w:footnote>
  <w:footnote w:type="continuationSeparator" w:id="0">
    <w:p w14:paraId="143E1718" w14:textId="77777777" w:rsidR="00986D1C" w:rsidRDefault="00986D1C" w:rsidP="00287E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76"/>
    <w:rsid w:val="00001E10"/>
    <w:rsid w:val="00013553"/>
    <w:rsid w:val="00046E0F"/>
    <w:rsid w:val="00050C36"/>
    <w:rsid w:val="0006433F"/>
    <w:rsid w:val="00075D8B"/>
    <w:rsid w:val="00076F8C"/>
    <w:rsid w:val="000810A1"/>
    <w:rsid w:val="00094899"/>
    <w:rsid w:val="000F4A95"/>
    <w:rsid w:val="00106F10"/>
    <w:rsid w:val="0012633C"/>
    <w:rsid w:val="00146293"/>
    <w:rsid w:val="001611CC"/>
    <w:rsid w:val="0019173A"/>
    <w:rsid w:val="001A3CF2"/>
    <w:rsid w:val="001D4BA6"/>
    <w:rsid w:val="001E58CC"/>
    <w:rsid w:val="00205BD2"/>
    <w:rsid w:val="00220E4D"/>
    <w:rsid w:val="00251511"/>
    <w:rsid w:val="00271A21"/>
    <w:rsid w:val="002750A5"/>
    <w:rsid w:val="00277D83"/>
    <w:rsid w:val="0028060B"/>
    <w:rsid w:val="00287E76"/>
    <w:rsid w:val="0029021B"/>
    <w:rsid w:val="00293FEB"/>
    <w:rsid w:val="002971ED"/>
    <w:rsid w:val="002A2C79"/>
    <w:rsid w:val="002A757F"/>
    <w:rsid w:val="002B12B0"/>
    <w:rsid w:val="002B21E9"/>
    <w:rsid w:val="002D2EBF"/>
    <w:rsid w:val="002F15B4"/>
    <w:rsid w:val="0032703A"/>
    <w:rsid w:val="00341BF0"/>
    <w:rsid w:val="0035711E"/>
    <w:rsid w:val="00376632"/>
    <w:rsid w:val="003873AA"/>
    <w:rsid w:val="00397BBC"/>
    <w:rsid w:val="003D1E94"/>
    <w:rsid w:val="00401615"/>
    <w:rsid w:val="00410669"/>
    <w:rsid w:val="00410F7A"/>
    <w:rsid w:val="00412815"/>
    <w:rsid w:val="004462D6"/>
    <w:rsid w:val="004501D2"/>
    <w:rsid w:val="00451B57"/>
    <w:rsid w:val="0045541E"/>
    <w:rsid w:val="00457ED2"/>
    <w:rsid w:val="0047618E"/>
    <w:rsid w:val="004800A9"/>
    <w:rsid w:val="004962F8"/>
    <w:rsid w:val="004B5D5F"/>
    <w:rsid w:val="004C57BE"/>
    <w:rsid w:val="004F2D55"/>
    <w:rsid w:val="00500B7B"/>
    <w:rsid w:val="00516A50"/>
    <w:rsid w:val="00543AA8"/>
    <w:rsid w:val="005448A7"/>
    <w:rsid w:val="005468C3"/>
    <w:rsid w:val="00561E52"/>
    <w:rsid w:val="00566F80"/>
    <w:rsid w:val="00572DB1"/>
    <w:rsid w:val="005739B0"/>
    <w:rsid w:val="005812F4"/>
    <w:rsid w:val="005862AD"/>
    <w:rsid w:val="005923AA"/>
    <w:rsid w:val="005A7CC9"/>
    <w:rsid w:val="005D3808"/>
    <w:rsid w:val="005D656E"/>
    <w:rsid w:val="00600CB8"/>
    <w:rsid w:val="00632FAB"/>
    <w:rsid w:val="00661C45"/>
    <w:rsid w:val="00671208"/>
    <w:rsid w:val="006E2AC9"/>
    <w:rsid w:val="006F5741"/>
    <w:rsid w:val="006F66DA"/>
    <w:rsid w:val="00700CEF"/>
    <w:rsid w:val="00717A99"/>
    <w:rsid w:val="00724DDB"/>
    <w:rsid w:val="00740A16"/>
    <w:rsid w:val="00777DF5"/>
    <w:rsid w:val="00785EFD"/>
    <w:rsid w:val="00792DD1"/>
    <w:rsid w:val="007A1EF7"/>
    <w:rsid w:val="007B44FC"/>
    <w:rsid w:val="007D7CC0"/>
    <w:rsid w:val="007E0DEC"/>
    <w:rsid w:val="007E6C80"/>
    <w:rsid w:val="007E7A0A"/>
    <w:rsid w:val="007F0861"/>
    <w:rsid w:val="008062EB"/>
    <w:rsid w:val="008253C3"/>
    <w:rsid w:val="00826E87"/>
    <w:rsid w:val="00846618"/>
    <w:rsid w:val="008533DD"/>
    <w:rsid w:val="0086347D"/>
    <w:rsid w:val="0088619E"/>
    <w:rsid w:val="008B2EB8"/>
    <w:rsid w:val="008B373F"/>
    <w:rsid w:val="008B5932"/>
    <w:rsid w:val="008D142F"/>
    <w:rsid w:val="008D2FD7"/>
    <w:rsid w:val="008F6354"/>
    <w:rsid w:val="00901BAA"/>
    <w:rsid w:val="009077FD"/>
    <w:rsid w:val="0097146B"/>
    <w:rsid w:val="00986D1C"/>
    <w:rsid w:val="00990356"/>
    <w:rsid w:val="00990D40"/>
    <w:rsid w:val="009961D6"/>
    <w:rsid w:val="009A2479"/>
    <w:rsid w:val="009A54C5"/>
    <w:rsid w:val="009B1AAF"/>
    <w:rsid w:val="009E1D19"/>
    <w:rsid w:val="009E5A9A"/>
    <w:rsid w:val="009F092F"/>
    <w:rsid w:val="009F6E6D"/>
    <w:rsid w:val="00A10FD8"/>
    <w:rsid w:val="00A45DF0"/>
    <w:rsid w:val="00A5557E"/>
    <w:rsid w:val="00A572F7"/>
    <w:rsid w:val="00A57CEB"/>
    <w:rsid w:val="00AB6D83"/>
    <w:rsid w:val="00AC0A58"/>
    <w:rsid w:val="00AC4031"/>
    <w:rsid w:val="00AC4DB1"/>
    <w:rsid w:val="00AE132F"/>
    <w:rsid w:val="00AE26AF"/>
    <w:rsid w:val="00B207D6"/>
    <w:rsid w:val="00B23604"/>
    <w:rsid w:val="00B26668"/>
    <w:rsid w:val="00B465D1"/>
    <w:rsid w:val="00B76306"/>
    <w:rsid w:val="00B8433F"/>
    <w:rsid w:val="00BC33F0"/>
    <w:rsid w:val="00BF2805"/>
    <w:rsid w:val="00C05C6A"/>
    <w:rsid w:val="00C50807"/>
    <w:rsid w:val="00C70706"/>
    <w:rsid w:val="00C82685"/>
    <w:rsid w:val="00C85CCE"/>
    <w:rsid w:val="00CA0F80"/>
    <w:rsid w:val="00CB02EB"/>
    <w:rsid w:val="00CB2CC8"/>
    <w:rsid w:val="00CB3692"/>
    <w:rsid w:val="00CB72F8"/>
    <w:rsid w:val="00CD0489"/>
    <w:rsid w:val="00CE7579"/>
    <w:rsid w:val="00CF6637"/>
    <w:rsid w:val="00D04CF4"/>
    <w:rsid w:val="00D05B20"/>
    <w:rsid w:val="00D2191F"/>
    <w:rsid w:val="00D53B7B"/>
    <w:rsid w:val="00D6332B"/>
    <w:rsid w:val="00D65467"/>
    <w:rsid w:val="00D717EA"/>
    <w:rsid w:val="00DA2877"/>
    <w:rsid w:val="00DC32B8"/>
    <w:rsid w:val="00DC46FB"/>
    <w:rsid w:val="00E4624B"/>
    <w:rsid w:val="00E550DA"/>
    <w:rsid w:val="00E601CB"/>
    <w:rsid w:val="00E60E98"/>
    <w:rsid w:val="00E6575C"/>
    <w:rsid w:val="00E723BF"/>
    <w:rsid w:val="00E72E71"/>
    <w:rsid w:val="00E75A88"/>
    <w:rsid w:val="00E75AF3"/>
    <w:rsid w:val="00E816FE"/>
    <w:rsid w:val="00EA5243"/>
    <w:rsid w:val="00EB02E9"/>
    <w:rsid w:val="00EB5906"/>
    <w:rsid w:val="00EE2C78"/>
    <w:rsid w:val="00EF26C1"/>
    <w:rsid w:val="00F179B0"/>
    <w:rsid w:val="00F25353"/>
    <w:rsid w:val="00F5600A"/>
    <w:rsid w:val="00F81DCB"/>
    <w:rsid w:val="00FA1B4F"/>
    <w:rsid w:val="00FA3019"/>
    <w:rsid w:val="00FD1083"/>
    <w:rsid w:val="00FF402C"/>
    <w:rsid w:val="00FF71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22F08"/>
  <w15:docId w15:val="{9803047D-8F7C-48C7-8364-B8441C3D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76"/>
    <w:rPr>
      <w:rFonts w:ascii="Tahoma" w:hAnsi="Tahoma" w:cs="Tahoma"/>
      <w:sz w:val="16"/>
      <w:szCs w:val="16"/>
    </w:rPr>
  </w:style>
  <w:style w:type="paragraph" w:styleId="Header">
    <w:name w:val="header"/>
    <w:basedOn w:val="Normal"/>
    <w:link w:val="HeaderChar"/>
    <w:uiPriority w:val="99"/>
    <w:unhideWhenUsed/>
    <w:rsid w:val="00287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E76"/>
  </w:style>
  <w:style w:type="paragraph" w:styleId="Footer">
    <w:name w:val="footer"/>
    <w:basedOn w:val="Normal"/>
    <w:link w:val="FooterChar"/>
    <w:uiPriority w:val="99"/>
    <w:unhideWhenUsed/>
    <w:rsid w:val="00287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E76"/>
  </w:style>
  <w:style w:type="paragraph" w:customStyle="1" w:styleId="ORDER">
    <w:name w:val="ORDER"/>
    <w:basedOn w:val="Normal"/>
    <w:link w:val="ORDERChar"/>
    <w:qFormat/>
    <w:rsid w:val="00700CEF"/>
    <w:pPr>
      <w:spacing w:after="0" w:line="360" w:lineRule="auto"/>
      <w:ind w:left="1440" w:hanging="720"/>
      <w:jc w:val="both"/>
    </w:pPr>
    <w:rPr>
      <w:rFonts w:ascii="Times New Roman" w:eastAsia="Times New Roman" w:hAnsi="Times New Roman" w:cs="Times New Roman"/>
      <w:sz w:val="26"/>
    </w:rPr>
  </w:style>
  <w:style w:type="character" w:customStyle="1" w:styleId="ORDERChar">
    <w:name w:val="ORDER Char"/>
    <w:basedOn w:val="DefaultParagraphFont"/>
    <w:link w:val="ORDER"/>
    <w:locked/>
    <w:rsid w:val="00700CEF"/>
    <w:rPr>
      <w:rFonts w:ascii="Times New Roman" w:eastAsia="Times New Roman" w:hAnsi="Times New Roman" w:cs="Times New Roman"/>
      <w:sz w:val="26"/>
    </w:rPr>
  </w:style>
  <w:style w:type="paragraph" w:styleId="ListParagraph">
    <w:name w:val="List Paragraph"/>
    <w:basedOn w:val="Normal"/>
    <w:uiPriority w:val="34"/>
    <w:qFormat/>
    <w:rsid w:val="00EB0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 users</dc:creator>
  <cp:lastModifiedBy>Nikiwe Ncetezo</cp:lastModifiedBy>
  <cp:revision>2</cp:revision>
  <dcterms:created xsi:type="dcterms:W3CDTF">2020-07-26T19:14:00Z</dcterms:created>
  <dcterms:modified xsi:type="dcterms:W3CDTF">2020-07-26T19:14:00Z</dcterms:modified>
</cp:coreProperties>
</file>