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5C7" w:rsidRPr="00990959" w:rsidRDefault="00B425C7" w:rsidP="00B425C7">
      <w:pPr>
        <w:pStyle w:val="Title"/>
        <w:rPr>
          <w:rFonts w:cs="Arial"/>
          <w:szCs w:val="22"/>
          <w:lang w:val="en-GB"/>
        </w:rPr>
      </w:pPr>
      <w:bookmarkStart w:id="0" w:name="_GoBack"/>
      <w:bookmarkEnd w:id="0"/>
      <w:r w:rsidRPr="00990959">
        <w:rPr>
          <w:rFonts w:cs="Arial"/>
          <w:szCs w:val="22"/>
          <w:lang w:val="en-GB"/>
        </w:rPr>
        <w:t>NATIONAL ASSEMBLY</w:t>
      </w:r>
    </w:p>
    <w:p w:rsidR="00B425C7" w:rsidRPr="00990959" w:rsidRDefault="00B425C7" w:rsidP="00B425C7">
      <w:pPr>
        <w:pStyle w:val="Title"/>
        <w:jc w:val="both"/>
        <w:rPr>
          <w:rFonts w:cs="Arial"/>
          <w:szCs w:val="22"/>
          <w:lang w:val="en-GB"/>
        </w:rPr>
      </w:pPr>
    </w:p>
    <w:p w:rsidR="00B425C7" w:rsidRPr="00990959" w:rsidRDefault="00B425C7" w:rsidP="00B425C7">
      <w:pPr>
        <w:jc w:val="both"/>
        <w:rPr>
          <w:rFonts w:ascii="Arial" w:hAnsi="Arial" w:cs="Arial"/>
          <w:b/>
          <w:sz w:val="22"/>
          <w:szCs w:val="22"/>
          <w:u w:val="single"/>
        </w:rPr>
      </w:pPr>
      <w:r w:rsidRPr="00990959">
        <w:rPr>
          <w:rFonts w:ascii="Arial" w:hAnsi="Arial" w:cs="Arial"/>
          <w:b/>
          <w:sz w:val="22"/>
          <w:szCs w:val="22"/>
          <w:u w:val="single"/>
        </w:rPr>
        <w:t>FOR WRITTEN REPLY</w:t>
      </w:r>
    </w:p>
    <w:p w:rsidR="00B425C7" w:rsidRPr="00990959" w:rsidRDefault="00B425C7" w:rsidP="00B425C7">
      <w:pPr>
        <w:jc w:val="both"/>
        <w:rPr>
          <w:rFonts w:ascii="Arial" w:hAnsi="Arial" w:cs="Arial"/>
          <w:b/>
          <w:sz w:val="22"/>
          <w:szCs w:val="22"/>
          <w:u w:val="single"/>
        </w:rPr>
      </w:pPr>
    </w:p>
    <w:p w:rsidR="00B425C7" w:rsidRPr="00990959" w:rsidRDefault="00B425C7" w:rsidP="00B425C7">
      <w:pPr>
        <w:jc w:val="both"/>
        <w:rPr>
          <w:rFonts w:ascii="Arial" w:hAnsi="Arial" w:cs="Arial"/>
          <w:b/>
          <w:sz w:val="22"/>
          <w:szCs w:val="22"/>
          <w:u w:val="single"/>
        </w:rPr>
      </w:pPr>
      <w:r w:rsidRPr="00990959">
        <w:rPr>
          <w:rFonts w:ascii="Arial" w:hAnsi="Arial" w:cs="Arial"/>
          <w:b/>
          <w:sz w:val="22"/>
          <w:szCs w:val="22"/>
          <w:u w:val="single"/>
        </w:rPr>
        <w:t xml:space="preserve">QUESTION NO </w:t>
      </w:r>
      <w:r w:rsidR="00DC1C19">
        <w:rPr>
          <w:rFonts w:ascii="Arial" w:hAnsi="Arial" w:cs="Arial"/>
          <w:b/>
          <w:sz w:val="22"/>
          <w:szCs w:val="22"/>
          <w:u w:val="single"/>
        </w:rPr>
        <w:t>107</w:t>
      </w:r>
    </w:p>
    <w:p w:rsidR="00B425C7" w:rsidRPr="00990959" w:rsidRDefault="00B425C7" w:rsidP="00B425C7">
      <w:pPr>
        <w:jc w:val="both"/>
        <w:rPr>
          <w:rFonts w:ascii="Arial" w:hAnsi="Arial" w:cs="Arial"/>
          <w:b/>
          <w:sz w:val="22"/>
          <w:szCs w:val="22"/>
          <w:u w:val="single"/>
        </w:rPr>
      </w:pPr>
    </w:p>
    <w:p w:rsidR="00B425C7" w:rsidRPr="00990959" w:rsidRDefault="00B425C7" w:rsidP="00B425C7">
      <w:pPr>
        <w:jc w:val="both"/>
        <w:rPr>
          <w:rFonts w:ascii="Arial" w:hAnsi="Arial" w:cs="Arial"/>
          <w:b/>
          <w:sz w:val="22"/>
          <w:szCs w:val="22"/>
          <w:u w:val="single"/>
        </w:rPr>
      </w:pPr>
      <w:r w:rsidRPr="00990959">
        <w:rPr>
          <w:rFonts w:ascii="Arial" w:hAnsi="Arial" w:cs="Arial"/>
          <w:b/>
          <w:sz w:val="22"/>
          <w:szCs w:val="22"/>
          <w:u w:val="single"/>
        </w:rPr>
        <w:t xml:space="preserve">DATE OF PUBLICATION IN INTERNAL QUESTION PAPER: </w:t>
      </w:r>
      <w:r w:rsidR="009B2AB0">
        <w:rPr>
          <w:rFonts w:ascii="Arial" w:hAnsi="Arial" w:cs="Arial"/>
          <w:b/>
          <w:sz w:val="22"/>
          <w:szCs w:val="22"/>
          <w:u w:val="single"/>
        </w:rPr>
        <w:t>7 FEBRUARY 2019</w:t>
      </w:r>
    </w:p>
    <w:p w:rsidR="00B425C7" w:rsidRPr="00990959" w:rsidRDefault="00B425C7" w:rsidP="00B425C7">
      <w:pPr>
        <w:tabs>
          <w:tab w:val="left" w:pos="1418"/>
        </w:tabs>
        <w:jc w:val="both"/>
        <w:rPr>
          <w:rFonts w:ascii="Arial" w:hAnsi="Arial" w:cs="Arial"/>
          <w:b/>
          <w:sz w:val="22"/>
          <w:szCs w:val="22"/>
          <w:u w:val="single"/>
        </w:rPr>
      </w:pPr>
      <w:r w:rsidRPr="00990959">
        <w:rPr>
          <w:rFonts w:ascii="Arial" w:hAnsi="Arial" w:cs="Arial"/>
          <w:b/>
          <w:sz w:val="22"/>
          <w:szCs w:val="22"/>
          <w:u w:val="single"/>
        </w:rPr>
        <w:t xml:space="preserve">(INTERNAL QUESTION PAPER NO. </w:t>
      </w:r>
      <w:r w:rsidR="009B2AB0">
        <w:rPr>
          <w:rFonts w:ascii="Arial" w:hAnsi="Arial" w:cs="Arial"/>
          <w:b/>
          <w:sz w:val="22"/>
          <w:szCs w:val="22"/>
          <w:u w:val="single"/>
        </w:rPr>
        <w:t>1</w:t>
      </w:r>
      <w:r w:rsidRPr="00990959">
        <w:rPr>
          <w:rFonts w:ascii="Arial" w:hAnsi="Arial" w:cs="Arial"/>
          <w:b/>
          <w:sz w:val="22"/>
          <w:szCs w:val="22"/>
          <w:u w:val="single"/>
        </w:rPr>
        <w:t>)</w:t>
      </w:r>
    </w:p>
    <w:p w:rsidR="00DC1C19" w:rsidRPr="00DC1C19" w:rsidRDefault="00DC1C19" w:rsidP="00DC1C19">
      <w:pPr>
        <w:spacing w:before="100" w:beforeAutospacing="1" w:after="100" w:afterAutospacing="1"/>
        <w:ind w:left="720" w:hanging="720"/>
        <w:jc w:val="both"/>
        <w:outlineLvl w:val="0"/>
        <w:rPr>
          <w:rFonts w:ascii="Arial" w:eastAsia="Calibri" w:hAnsi="Arial" w:cs="Arial"/>
          <w:b/>
          <w:sz w:val="22"/>
          <w:szCs w:val="22"/>
          <w:lang w:val="en-ZA"/>
        </w:rPr>
      </w:pPr>
      <w:proofErr w:type="gramStart"/>
      <w:r w:rsidRPr="00DC1C19">
        <w:rPr>
          <w:rFonts w:ascii="Arial" w:hAnsi="Arial" w:cs="Arial"/>
          <w:b/>
          <w:sz w:val="22"/>
          <w:szCs w:val="22"/>
        </w:rPr>
        <w:t>107.</w:t>
      </w:r>
      <w:r w:rsidRPr="00DC1C19">
        <w:rPr>
          <w:rFonts w:ascii="Arial" w:hAnsi="Arial" w:cs="Arial"/>
          <w:b/>
          <w:sz w:val="22"/>
          <w:szCs w:val="22"/>
        </w:rPr>
        <w:tab/>
      </w:r>
      <w:r w:rsidRPr="00DC1C19">
        <w:rPr>
          <w:rFonts w:ascii="Arial" w:eastAsia="Calibri" w:hAnsi="Arial" w:cs="Arial"/>
          <w:b/>
          <w:sz w:val="22"/>
          <w:szCs w:val="22"/>
          <w:lang w:val="en-ZA"/>
        </w:rPr>
        <w:t>Mrs A M Dreyer (DA)</w:t>
      </w:r>
      <w:proofErr w:type="gramEnd"/>
      <w:r w:rsidRPr="00DC1C19">
        <w:rPr>
          <w:rFonts w:ascii="Arial" w:eastAsia="Calibri" w:hAnsi="Arial" w:cs="Arial"/>
          <w:b/>
          <w:sz w:val="22"/>
          <w:szCs w:val="22"/>
          <w:lang w:val="en-ZA"/>
        </w:rPr>
        <w:t xml:space="preserve"> to ask the Minister of Water and Sanitation:</w:t>
      </w:r>
    </w:p>
    <w:p w:rsidR="00DC1C19" w:rsidRPr="00DC1C19" w:rsidRDefault="00DC1C19" w:rsidP="00DC1C19">
      <w:pPr>
        <w:spacing w:before="100" w:beforeAutospacing="1" w:after="100" w:afterAutospacing="1"/>
        <w:ind w:left="1440" w:hanging="720"/>
        <w:jc w:val="both"/>
        <w:rPr>
          <w:rFonts w:ascii="Arial" w:eastAsia="Calibri" w:hAnsi="Arial" w:cs="Arial"/>
          <w:sz w:val="22"/>
          <w:szCs w:val="22"/>
          <w:lang w:val="en-ZA"/>
        </w:rPr>
      </w:pPr>
      <w:r w:rsidRPr="00DC1C19">
        <w:rPr>
          <w:rFonts w:ascii="Arial" w:eastAsia="Calibri" w:hAnsi="Arial" w:cs="Arial"/>
          <w:sz w:val="22"/>
          <w:szCs w:val="22"/>
          <w:lang w:val="en-ZA"/>
        </w:rPr>
        <w:t>(1)</w:t>
      </w:r>
      <w:r w:rsidRPr="00DC1C19">
        <w:rPr>
          <w:rFonts w:ascii="Arial" w:eastAsia="Calibri" w:hAnsi="Arial" w:cs="Arial"/>
          <w:sz w:val="22"/>
          <w:szCs w:val="22"/>
          <w:lang w:val="en-ZA"/>
        </w:rPr>
        <w:tab/>
        <w:t xml:space="preserve">(a) How often must his department inspect dam infrastructure with regard to (i) dam walls and (ii) spillways and (b)(i) who conducts such inspections and (ii) under what </w:t>
      </w:r>
      <w:r w:rsidRPr="00DC1C19">
        <w:rPr>
          <w:rFonts w:ascii="Arial" w:hAnsi="Arial" w:cs="Arial"/>
          <w:sz w:val="22"/>
          <w:szCs w:val="22"/>
          <w:lang w:val="af-ZA"/>
        </w:rPr>
        <w:t>statutory</w:t>
      </w:r>
      <w:r w:rsidRPr="00DC1C19">
        <w:rPr>
          <w:rFonts w:ascii="Arial" w:eastAsia="Calibri" w:hAnsi="Arial" w:cs="Arial"/>
          <w:sz w:val="22"/>
          <w:szCs w:val="22"/>
          <w:lang w:val="en-ZA"/>
        </w:rPr>
        <w:t xml:space="preserve"> provisions is the person or entity authorised;</w:t>
      </w:r>
    </w:p>
    <w:p w:rsidR="00DC1C19" w:rsidRPr="00DC1C19" w:rsidRDefault="00DC1C19" w:rsidP="00DC1C19">
      <w:pPr>
        <w:spacing w:before="100" w:beforeAutospacing="1" w:after="100" w:afterAutospacing="1"/>
        <w:ind w:left="1440" w:hanging="720"/>
        <w:jc w:val="both"/>
        <w:rPr>
          <w:rFonts w:ascii="Arial" w:eastAsia="Calibri" w:hAnsi="Arial" w:cs="Arial"/>
          <w:sz w:val="22"/>
          <w:szCs w:val="22"/>
          <w:lang w:val="en-ZA"/>
        </w:rPr>
      </w:pPr>
      <w:r w:rsidRPr="00DC1C19">
        <w:rPr>
          <w:rFonts w:ascii="Arial" w:eastAsia="Calibri" w:hAnsi="Arial" w:cs="Arial"/>
          <w:sz w:val="22"/>
          <w:szCs w:val="22"/>
          <w:lang w:val="en-ZA"/>
        </w:rPr>
        <w:t>(2)</w:t>
      </w:r>
      <w:r w:rsidRPr="00DC1C19">
        <w:rPr>
          <w:rFonts w:ascii="Arial" w:eastAsia="Calibri" w:hAnsi="Arial" w:cs="Arial"/>
          <w:sz w:val="22"/>
          <w:szCs w:val="22"/>
          <w:lang w:val="en-ZA"/>
        </w:rPr>
        <w:tab/>
        <w:t xml:space="preserve">(a) on what date was the last inspection of each dam performed by his department in </w:t>
      </w:r>
      <w:r w:rsidRPr="00DC1C19">
        <w:rPr>
          <w:rFonts w:ascii="Arial" w:hAnsi="Arial" w:cs="Arial"/>
          <w:sz w:val="22"/>
          <w:szCs w:val="22"/>
          <w:lang w:val="af-ZA"/>
        </w:rPr>
        <w:t>Gauteng</w:t>
      </w:r>
      <w:r w:rsidRPr="00DC1C19">
        <w:rPr>
          <w:rFonts w:ascii="Arial" w:eastAsia="Calibri" w:hAnsi="Arial" w:cs="Arial"/>
          <w:sz w:val="22"/>
          <w:szCs w:val="22"/>
          <w:lang w:val="en-ZA"/>
        </w:rPr>
        <w:t xml:space="preserve"> and (b) what number of dams (i) passed and (ii) failed the inspection;</w:t>
      </w:r>
    </w:p>
    <w:p w:rsidR="009B2AB0" w:rsidRPr="009B2AB0" w:rsidRDefault="00DC1C19" w:rsidP="00DC1C19">
      <w:pPr>
        <w:spacing w:before="100" w:beforeAutospacing="1" w:after="100" w:afterAutospacing="1"/>
        <w:ind w:left="1440" w:hanging="720"/>
        <w:jc w:val="both"/>
        <w:rPr>
          <w:rFonts w:ascii="Arial" w:eastAsia="Calibri" w:hAnsi="Arial" w:cs="Arial"/>
          <w:sz w:val="16"/>
          <w:szCs w:val="16"/>
          <w:lang w:val="en-ZA"/>
        </w:rPr>
      </w:pPr>
      <w:r w:rsidRPr="00DC1C19">
        <w:rPr>
          <w:rFonts w:ascii="Arial" w:eastAsia="Calibri" w:hAnsi="Arial" w:cs="Arial"/>
          <w:sz w:val="22"/>
          <w:szCs w:val="22"/>
          <w:lang w:val="en-ZA"/>
        </w:rPr>
        <w:t>(3)</w:t>
      </w:r>
      <w:r w:rsidRPr="00DC1C19">
        <w:rPr>
          <w:rFonts w:ascii="Arial" w:eastAsia="Calibri" w:hAnsi="Arial" w:cs="Arial"/>
          <w:sz w:val="22"/>
          <w:szCs w:val="22"/>
          <w:lang w:val="en-ZA"/>
        </w:rPr>
        <w:tab/>
        <w:t xml:space="preserve">with regard to dams situated within the City of Ekurhuleni, (a) what concerns and </w:t>
      </w:r>
      <w:r w:rsidRPr="00DC1C19">
        <w:rPr>
          <w:rFonts w:ascii="Arial" w:hAnsi="Arial" w:cs="Arial"/>
          <w:sz w:val="22"/>
          <w:szCs w:val="22"/>
          <w:lang w:val="af-ZA"/>
        </w:rPr>
        <w:t>recommendations</w:t>
      </w:r>
      <w:r w:rsidRPr="00DC1C19">
        <w:rPr>
          <w:rFonts w:ascii="Arial" w:eastAsia="Calibri" w:hAnsi="Arial" w:cs="Arial"/>
          <w:sz w:val="22"/>
          <w:szCs w:val="22"/>
          <w:lang w:val="en-ZA"/>
        </w:rPr>
        <w:t xml:space="preserve"> were raised in respect of each dam, (b) on what date was the City of Ekurhuleni notified about the concerns and recommendations and (c) by what date was the City of Ekurhuleni expected to rectify all defects in the dam infrastructure, including dam walls and spillways, in each case?</w:t>
      </w:r>
      <w:r>
        <w:rPr>
          <w:rFonts w:ascii="Arial" w:eastAsia="Calibri" w:hAnsi="Arial" w:cs="Arial"/>
          <w:sz w:val="22"/>
          <w:szCs w:val="22"/>
          <w:lang w:val="en-ZA"/>
        </w:rPr>
        <w:tab/>
      </w:r>
      <w:r>
        <w:rPr>
          <w:rFonts w:ascii="Arial" w:eastAsia="Calibri" w:hAnsi="Arial" w:cs="Arial"/>
          <w:sz w:val="22"/>
          <w:szCs w:val="22"/>
          <w:lang w:val="en-ZA"/>
        </w:rPr>
        <w:tab/>
      </w:r>
      <w:r w:rsidR="006E0498">
        <w:rPr>
          <w:rFonts w:ascii="Arial" w:eastAsia="Calibri" w:hAnsi="Arial" w:cs="Arial"/>
          <w:sz w:val="22"/>
          <w:szCs w:val="22"/>
          <w:lang w:val="en-ZA"/>
        </w:rPr>
        <w:tab/>
      </w:r>
      <w:r w:rsidR="006E0498">
        <w:rPr>
          <w:rFonts w:ascii="Arial" w:eastAsia="Calibri" w:hAnsi="Arial" w:cs="Arial"/>
          <w:sz w:val="22"/>
          <w:szCs w:val="22"/>
          <w:lang w:val="en-ZA"/>
        </w:rPr>
        <w:tab/>
      </w:r>
      <w:r w:rsidRPr="00DC1C19">
        <w:rPr>
          <w:rFonts w:ascii="Arial" w:eastAsia="Calibri" w:hAnsi="Arial" w:cs="Arial"/>
          <w:sz w:val="16"/>
          <w:szCs w:val="16"/>
          <w:lang w:val="en-ZA"/>
        </w:rPr>
        <w:t>NW112E</w:t>
      </w:r>
    </w:p>
    <w:p w:rsidR="00B425C7" w:rsidRPr="00990959" w:rsidRDefault="008F6257" w:rsidP="00B425C7">
      <w:pPr>
        <w:jc w:val="center"/>
        <w:rPr>
          <w:rFonts w:ascii="Arial" w:hAnsi="Arial" w:cs="Arial"/>
          <w:sz w:val="22"/>
          <w:szCs w:val="22"/>
        </w:rPr>
      </w:pPr>
      <w:r w:rsidRPr="008F6257">
        <w:rPr>
          <w:rFonts w:ascii="Arial" w:hAnsi="Arial" w:cs="Arial"/>
          <w:sz w:val="22"/>
          <w:szCs w:val="22"/>
        </w:rPr>
        <w:t>---00O00---</w:t>
      </w:r>
    </w:p>
    <w:p w:rsidR="00B425C7" w:rsidRPr="00990959" w:rsidRDefault="00B425C7" w:rsidP="00B425C7">
      <w:pPr>
        <w:tabs>
          <w:tab w:val="left" w:pos="6105"/>
        </w:tabs>
        <w:spacing w:before="240"/>
        <w:jc w:val="both"/>
        <w:rPr>
          <w:rFonts w:ascii="Arial" w:hAnsi="Arial" w:cs="Arial"/>
          <w:b/>
          <w:bCs/>
          <w:sz w:val="22"/>
          <w:szCs w:val="22"/>
        </w:rPr>
      </w:pPr>
      <w:r w:rsidRPr="00990959">
        <w:rPr>
          <w:rFonts w:ascii="Arial" w:hAnsi="Arial" w:cs="Arial"/>
          <w:b/>
          <w:bCs/>
          <w:sz w:val="22"/>
          <w:szCs w:val="22"/>
        </w:rPr>
        <w:t>THE MINISTER OF WATER AND SANITATION</w:t>
      </w:r>
    </w:p>
    <w:p w:rsidR="00B425C7" w:rsidRPr="00990959" w:rsidRDefault="00B425C7" w:rsidP="003076B5">
      <w:pPr>
        <w:spacing w:before="240"/>
        <w:ind w:left="720"/>
        <w:jc w:val="both"/>
        <w:rPr>
          <w:rFonts w:ascii="Arial" w:hAnsi="Arial" w:cs="Arial"/>
          <w:sz w:val="22"/>
          <w:szCs w:val="22"/>
        </w:rPr>
      </w:pPr>
    </w:p>
    <w:p w:rsidR="00B425C7" w:rsidRDefault="00C136CA" w:rsidP="00C136CA">
      <w:pPr>
        <w:ind w:left="1418" w:hanging="709"/>
        <w:jc w:val="both"/>
        <w:rPr>
          <w:rFonts w:ascii="Arial" w:hAnsi="Arial" w:cs="Arial"/>
          <w:sz w:val="22"/>
          <w:szCs w:val="22"/>
        </w:rPr>
      </w:pPr>
      <w:r>
        <w:rPr>
          <w:rFonts w:ascii="Arial" w:hAnsi="Arial" w:cs="Arial"/>
          <w:sz w:val="22"/>
          <w:szCs w:val="22"/>
        </w:rPr>
        <w:t>(</w:t>
      </w:r>
      <w:r w:rsidR="009948FE">
        <w:rPr>
          <w:rFonts w:ascii="Arial" w:hAnsi="Arial" w:cs="Arial"/>
          <w:sz w:val="22"/>
          <w:szCs w:val="22"/>
        </w:rPr>
        <w:t>1</w:t>
      </w:r>
      <w:r>
        <w:rPr>
          <w:rFonts w:ascii="Arial" w:hAnsi="Arial" w:cs="Arial"/>
          <w:sz w:val="22"/>
          <w:szCs w:val="22"/>
        </w:rPr>
        <w:t>)</w:t>
      </w:r>
      <w:r w:rsidR="00DE5A13">
        <w:rPr>
          <w:rFonts w:ascii="Arial" w:hAnsi="Arial" w:cs="Arial"/>
          <w:sz w:val="22"/>
          <w:szCs w:val="22"/>
        </w:rPr>
        <w:t>(a</w:t>
      </w:r>
      <w:r w:rsidR="00496665">
        <w:rPr>
          <w:rFonts w:ascii="Arial" w:hAnsi="Arial" w:cs="Arial"/>
          <w:sz w:val="22"/>
          <w:szCs w:val="22"/>
        </w:rPr>
        <w:t>)</w:t>
      </w:r>
      <w:r w:rsidR="0004058B">
        <w:rPr>
          <w:rFonts w:ascii="Arial" w:hAnsi="Arial" w:cs="Arial"/>
          <w:sz w:val="22"/>
          <w:szCs w:val="22"/>
        </w:rPr>
        <w:tab/>
      </w:r>
      <w:r w:rsidR="009948FE">
        <w:rPr>
          <w:rFonts w:ascii="Arial" w:hAnsi="Arial" w:cs="Arial"/>
          <w:sz w:val="22"/>
          <w:szCs w:val="22"/>
        </w:rPr>
        <w:t xml:space="preserve">All dams classified as dams with a safety risk by the Directorate: Dam Safety Regulation </w:t>
      </w:r>
      <w:r w:rsidR="009948FE" w:rsidRPr="00927D5D">
        <w:rPr>
          <w:rFonts w:ascii="Arial" w:hAnsi="Arial" w:cs="Arial"/>
          <w:i/>
          <w:sz w:val="22"/>
          <w:szCs w:val="22"/>
        </w:rPr>
        <w:t>(i.e. Dam Safety Office)</w:t>
      </w:r>
      <w:r w:rsidR="009948FE">
        <w:rPr>
          <w:rFonts w:ascii="Arial" w:hAnsi="Arial" w:cs="Arial"/>
          <w:sz w:val="22"/>
          <w:szCs w:val="22"/>
        </w:rPr>
        <w:t xml:space="preserve"> and</w:t>
      </w:r>
      <w:r w:rsidR="00D96A4C">
        <w:rPr>
          <w:rFonts w:ascii="Arial" w:hAnsi="Arial" w:cs="Arial"/>
          <w:sz w:val="22"/>
          <w:szCs w:val="22"/>
        </w:rPr>
        <w:t xml:space="preserve"> are</w:t>
      </w:r>
      <w:r w:rsidR="009948FE">
        <w:rPr>
          <w:rFonts w:ascii="Arial" w:hAnsi="Arial" w:cs="Arial"/>
          <w:sz w:val="22"/>
          <w:szCs w:val="22"/>
        </w:rPr>
        <w:t xml:space="preserve"> category II and III in terms of size </w:t>
      </w:r>
      <w:r w:rsidR="00D96A4C">
        <w:rPr>
          <w:rFonts w:ascii="Arial" w:hAnsi="Arial" w:cs="Arial"/>
          <w:sz w:val="22"/>
          <w:szCs w:val="22"/>
        </w:rPr>
        <w:t>must be</w:t>
      </w:r>
      <w:r w:rsidR="009948FE">
        <w:rPr>
          <w:rFonts w:ascii="Arial" w:hAnsi="Arial" w:cs="Arial"/>
          <w:sz w:val="22"/>
          <w:szCs w:val="22"/>
        </w:rPr>
        <w:t xml:space="preserve"> s</w:t>
      </w:r>
      <w:r w:rsidR="004F5657">
        <w:rPr>
          <w:rFonts w:ascii="Arial" w:hAnsi="Arial" w:cs="Arial"/>
          <w:sz w:val="22"/>
          <w:szCs w:val="22"/>
        </w:rPr>
        <w:t>ubjected to a compulsory 5 yearly</w:t>
      </w:r>
      <w:r w:rsidR="009948FE">
        <w:rPr>
          <w:rFonts w:ascii="Arial" w:hAnsi="Arial" w:cs="Arial"/>
          <w:sz w:val="22"/>
          <w:szCs w:val="22"/>
        </w:rPr>
        <w:t xml:space="preserve"> dam safety evaluation by an Approved Professional Person (APP).</w:t>
      </w:r>
    </w:p>
    <w:p w:rsidR="00D96A4C" w:rsidRDefault="00D96A4C" w:rsidP="009948FE">
      <w:pPr>
        <w:ind w:left="1260"/>
        <w:jc w:val="both"/>
        <w:rPr>
          <w:rFonts w:ascii="Arial" w:hAnsi="Arial" w:cs="Arial"/>
          <w:sz w:val="22"/>
          <w:szCs w:val="22"/>
        </w:rPr>
      </w:pPr>
    </w:p>
    <w:p w:rsidR="009948FE" w:rsidRDefault="00C136CA" w:rsidP="00C136CA">
      <w:pPr>
        <w:ind w:left="1418" w:hanging="709"/>
        <w:jc w:val="both"/>
        <w:rPr>
          <w:rFonts w:ascii="Arial" w:hAnsi="Arial" w:cs="Arial"/>
          <w:sz w:val="22"/>
          <w:szCs w:val="22"/>
        </w:rPr>
      </w:pPr>
      <w:r>
        <w:rPr>
          <w:rFonts w:ascii="Arial" w:hAnsi="Arial" w:cs="Arial"/>
          <w:sz w:val="22"/>
          <w:szCs w:val="22"/>
        </w:rPr>
        <w:t>(1)</w:t>
      </w:r>
      <w:r w:rsidR="009948FE">
        <w:rPr>
          <w:rFonts w:ascii="Arial" w:hAnsi="Arial" w:cs="Arial"/>
          <w:sz w:val="22"/>
          <w:szCs w:val="22"/>
        </w:rPr>
        <w:t>(b)</w:t>
      </w:r>
      <w:r w:rsidR="009948FE">
        <w:rPr>
          <w:rFonts w:ascii="Arial" w:hAnsi="Arial" w:cs="Arial"/>
          <w:sz w:val="22"/>
          <w:szCs w:val="22"/>
        </w:rPr>
        <w:tab/>
        <w:t xml:space="preserve">The owner of a </w:t>
      </w:r>
      <w:r w:rsidR="00D96A4C">
        <w:rPr>
          <w:rFonts w:ascii="Arial" w:hAnsi="Arial" w:cs="Arial"/>
          <w:sz w:val="22"/>
          <w:szCs w:val="22"/>
        </w:rPr>
        <w:t xml:space="preserve">Category II or III </w:t>
      </w:r>
      <w:r w:rsidR="009948FE">
        <w:rPr>
          <w:rFonts w:ascii="Arial" w:hAnsi="Arial" w:cs="Arial"/>
          <w:sz w:val="22"/>
          <w:szCs w:val="22"/>
        </w:rPr>
        <w:t xml:space="preserve">dam must appoint an Approved Professional Person (APP) </w:t>
      </w:r>
      <w:r w:rsidR="00D96A4C">
        <w:rPr>
          <w:rFonts w:ascii="Arial" w:hAnsi="Arial" w:cs="Arial"/>
          <w:sz w:val="22"/>
          <w:szCs w:val="22"/>
        </w:rPr>
        <w:t>to conduct a dam safety evaluation at 5 years intervals. This regulatory provision is in terms of Section 118 and 119 of the National Water Act as well as Government Notice R 139 of 24 February 2012 (i.e. Dam Safety Regulations).</w:t>
      </w:r>
    </w:p>
    <w:p w:rsidR="00B425C7" w:rsidRPr="00990959" w:rsidRDefault="00B425C7" w:rsidP="003076B5">
      <w:pPr>
        <w:ind w:left="720"/>
        <w:jc w:val="both"/>
        <w:rPr>
          <w:rFonts w:ascii="Arial" w:hAnsi="Arial" w:cs="Arial"/>
          <w:sz w:val="22"/>
          <w:szCs w:val="22"/>
        </w:rPr>
      </w:pPr>
    </w:p>
    <w:p w:rsidR="00B425C7" w:rsidRDefault="00C136CA" w:rsidP="00C136CA">
      <w:pPr>
        <w:ind w:left="1418" w:hanging="709"/>
        <w:jc w:val="both"/>
        <w:rPr>
          <w:rFonts w:ascii="Arial" w:hAnsi="Arial" w:cs="Arial"/>
          <w:sz w:val="22"/>
          <w:szCs w:val="22"/>
        </w:rPr>
      </w:pPr>
      <w:r>
        <w:rPr>
          <w:rFonts w:ascii="Arial" w:hAnsi="Arial" w:cs="Arial"/>
          <w:sz w:val="22"/>
          <w:szCs w:val="22"/>
        </w:rPr>
        <w:t>(</w:t>
      </w:r>
      <w:r w:rsidR="009948FE">
        <w:rPr>
          <w:rFonts w:ascii="Arial" w:hAnsi="Arial" w:cs="Arial"/>
          <w:sz w:val="22"/>
          <w:szCs w:val="22"/>
        </w:rPr>
        <w:t>2</w:t>
      </w:r>
      <w:r>
        <w:rPr>
          <w:rFonts w:ascii="Arial" w:hAnsi="Arial" w:cs="Arial"/>
          <w:sz w:val="22"/>
          <w:szCs w:val="22"/>
        </w:rPr>
        <w:t>)</w:t>
      </w:r>
      <w:r w:rsidR="0004058B">
        <w:rPr>
          <w:rFonts w:ascii="Arial" w:hAnsi="Arial" w:cs="Arial"/>
          <w:sz w:val="22"/>
          <w:szCs w:val="22"/>
        </w:rPr>
        <w:tab/>
      </w:r>
      <w:r>
        <w:rPr>
          <w:rFonts w:ascii="Arial" w:hAnsi="Arial" w:cs="Arial"/>
          <w:sz w:val="22"/>
          <w:szCs w:val="22"/>
        </w:rPr>
        <w:t>R</w:t>
      </w:r>
      <w:r w:rsidR="003D05F7">
        <w:rPr>
          <w:rFonts w:ascii="Arial" w:hAnsi="Arial" w:cs="Arial"/>
          <w:sz w:val="22"/>
          <w:szCs w:val="22"/>
        </w:rPr>
        <w:t xml:space="preserve">efer to </w:t>
      </w:r>
      <w:r w:rsidR="003D05F7" w:rsidRPr="00C136CA">
        <w:rPr>
          <w:rFonts w:ascii="Arial" w:hAnsi="Arial" w:cs="Arial"/>
          <w:b/>
          <w:sz w:val="22"/>
          <w:szCs w:val="22"/>
        </w:rPr>
        <w:t>Annexure A</w:t>
      </w:r>
      <w:r w:rsidR="003D05F7">
        <w:rPr>
          <w:rFonts w:ascii="Arial" w:hAnsi="Arial" w:cs="Arial"/>
          <w:sz w:val="22"/>
          <w:szCs w:val="22"/>
        </w:rPr>
        <w:t xml:space="preserve"> for the </w:t>
      </w:r>
      <w:r w:rsidR="00F301FD">
        <w:rPr>
          <w:rFonts w:ascii="Arial" w:hAnsi="Arial" w:cs="Arial"/>
          <w:sz w:val="22"/>
          <w:szCs w:val="22"/>
        </w:rPr>
        <w:t xml:space="preserve">inspection dates, number of dams that passed </w:t>
      </w:r>
      <w:r w:rsidR="00653496">
        <w:rPr>
          <w:rFonts w:ascii="Arial" w:hAnsi="Arial" w:cs="Arial"/>
          <w:sz w:val="22"/>
          <w:szCs w:val="22"/>
        </w:rPr>
        <w:t>or</w:t>
      </w:r>
      <w:r w:rsidR="00F301FD">
        <w:rPr>
          <w:rFonts w:ascii="Arial" w:hAnsi="Arial" w:cs="Arial"/>
          <w:sz w:val="22"/>
          <w:szCs w:val="22"/>
        </w:rPr>
        <w:t xml:space="preserve"> failed the inspection </w:t>
      </w:r>
      <w:r w:rsidR="003D05F7">
        <w:rPr>
          <w:rFonts w:ascii="Arial" w:hAnsi="Arial" w:cs="Arial"/>
          <w:sz w:val="22"/>
          <w:szCs w:val="22"/>
        </w:rPr>
        <w:t>in Gauteng.</w:t>
      </w:r>
    </w:p>
    <w:p w:rsidR="00DE5A13" w:rsidRDefault="00DE5A13" w:rsidP="0004058B">
      <w:pPr>
        <w:spacing w:line="360" w:lineRule="auto"/>
        <w:ind w:left="1276" w:hanging="567"/>
        <w:jc w:val="both"/>
        <w:rPr>
          <w:rFonts w:ascii="Arial" w:hAnsi="Arial" w:cs="Arial"/>
          <w:sz w:val="22"/>
          <w:szCs w:val="22"/>
        </w:rPr>
      </w:pPr>
    </w:p>
    <w:p w:rsidR="00B425C7" w:rsidRDefault="00C136CA" w:rsidP="00C136CA">
      <w:pPr>
        <w:spacing w:line="360" w:lineRule="auto"/>
        <w:ind w:left="1418" w:hanging="709"/>
        <w:jc w:val="both"/>
        <w:rPr>
          <w:rFonts w:ascii="Arial" w:hAnsi="Arial" w:cs="Arial"/>
          <w:sz w:val="22"/>
          <w:szCs w:val="22"/>
        </w:rPr>
      </w:pPr>
      <w:r>
        <w:rPr>
          <w:rFonts w:ascii="Arial" w:hAnsi="Arial" w:cs="Arial"/>
          <w:sz w:val="22"/>
          <w:szCs w:val="22"/>
        </w:rPr>
        <w:t>(3)</w:t>
      </w:r>
      <w:r w:rsidR="003D05F7">
        <w:rPr>
          <w:rFonts w:ascii="Arial" w:hAnsi="Arial" w:cs="Arial"/>
          <w:sz w:val="22"/>
          <w:szCs w:val="22"/>
        </w:rPr>
        <w:t>(a</w:t>
      </w:r>
      <w:r w:rsidR="00DE5A13">
        <w:rPr>
          <w:rFonts w:ascii="Arial" w:hAnsi="Arial" w:cs="Arial"/>
          <w:sz w:val="22"/>
          <w:szCs w:val="22"/>
        </w:rPr>
        <w:t>)</w:t>
      </w:r>
      <w:r w:rsidR="0004058B">
        <w:rPr>
          <w:rFonts w:ascii="Arial" w:hAnsi="Arial" w:cs="Arial"/>
          <w:sz w:val="22"/>
          <w:szCs w:val="22"/>
        </w:rPr>
        <w:tab/>
      </w:r>
      <w:r>
        <w:rPr>
          <w:rFonts w:ascii="Arial" w:hAnsi="Arial" w:cs="Arial"/>
          <w:sz w:val="22"/>
          <w:szCs w:val="22"/>
        </w:rPr>
        <w:t>R</w:t>
      </w:r>
      <w:r w:rsidR="00725DA1">
        <w:rPr>
          <w:rFonts w:ascii="Arial" w:hAnsi="Arial" w:cs="Arial"/>
          <w:sz w:val="22"/>
          <w:szCs w:val="22"/>
        </w:rPr>
        <w:t xml:space="preserve">efer to </w:t>
      </w:r>
      <w:r w:rsidRPr="00C136CA">
        <w:rPr>
          <w:rFonts w:ascii="Arial" w:hAnsi="Arial" w:cs="Arial"/>
          <w:b/>
          <w:sz w:val="22"/>
          <w:szCs w:val="22"/>
        </w:rPr>
        <w:t>Annexure B</w:t>
      </w:r>
      <w:r>
        <w:rPr>
          <w:rFonts w:ascii="Arial" w:hAnsi="Arial" w:cs="Arial"/>
          <w:sz w:val="22"/>
          <w:szCs w:val="22"/>
        </w:rPr>
        <w:t xml:space="preserve"> for </w:t>
      </w:r>
      <w:r w:rsidR="00725DA1">
        <w:rPr>
          <w:rFonts w:ascii="Arial" w:hAnsi="Arial" w:cs="Arial"/>
          <w:sz w:val="22"/>
          <w:szCs w:val="22"/>
        </w:rPr>
        <w:t>the APP recommendations</w:t>
      </w:r>
      <w:r>
        <w:rPr>
          <w:rFonts w:ascii="Arial" w:hAnsi="Arial" w:cs="Arial"/>
          <w:sz w:val="22"/>
          <w:szCs w:val="22"/>
        </w:rPr>
        <w:t xml:space="preserve">. </w:t>
      </w:r>
    </w:p>
    <w:p w:rsidR="00725DA1" w:rsidRDefault="00C136CA" w:rsidP="00C136CA">
      <w:pPr>
        <w:ind w:left="1418" w:hanging="709"/>
        <w:jc w:val="both"/>
        <w:rPr>
          <w:rFonts w:ascii="Arial" w:hAnsi="Arial" w:cs="Arial"/>
          <w:sz w:val="22"/>
          <w:szCs w:val="22"/>
        </w:rPr>
      </w:pPr>
      <w:r>
        <w:rPr>
          <w:rFonts w:ascii="Arial" w:hAnsi="Arial" w:cs="Arial"/>
          <w:sz w:val="22"/>
          <w:szCs w:val="22"/>
        </w:rPr>
        <w:t>(3)</w:t>
      </w:r>
      <w:r w:rsidR="00725DA1">
        <w:rPr>
          <w:rFonts w:ascii="Arial" w:hAnsi="Arial" w:cs="Arial"/>
          <w:sz w:val="22"/>
          <w:szCs w:val="22"/>
        </w:rPr>
        <w:t>(b)</w:t>
      </w:r>
      <w:r w:rsidR="0004058B">
        <w:rPr>
          <w:rFonts w:ascii="Arial" w:hAnsi="Arial" w:cs="Arial"/>
          <w:sz w:val="22"/>
          <w:szCs w:val="22"/>
        </w:rPr>
        <w:tab/>
      </w:r>
      <w:r>
        <w:rPr>
          <w:rFonts w:ascii="Arial" w:hAnsi="Arial" w:cs="Arial"/>
          <w:sz w:val="22"/>
          <w:szCs w:val="22"/>
        </w:rPr>
        <w:t xml:space="preserve">Refer to </w:t>
      </w:r>
      <w:r w:rsidRPr="00C136CA">
        <w:rPr>
          <w:rFonts w:ascii="Arial" w:hAnsi="Arial" w:cs="Arial"/>
          <w:b/>
          <w:sz w:val="22"/>
          <w:szCs w:val="22"/>
        </w:rPr>
        <w:t>Annexure C</w:t>
      </w:r>
      <w:r>
        <w:rPr>
          <w:rFonts w:ascii="Arial" w:hAnsi="Arial" w:cs="Arial"/>
          <w:sz w:val="22"/>
          <w:szCs w:val="22"/>
        </w:rPr>
        <w:t xml:space="preserve"> for the </w:t>
      </w:r>
      <w:r w:rsidR="00725DA1">
        <w:rPr>
          <w:rFonts w:ascii="Arial" w:hAnsi="Arial" w:cs="Arial"/>
          <w:sz w:val="22"/>
          <w:szCs w:val="22"/>
        </w:rPr>
        <w:t>letters of acceptance or rejection sent to the City of Ekurhuleni after receipt of the Dam Safety Evaluation report from the APP.</w:t>
      </w:r>
    </w:p>
    <w:p w:rsidR="00C136CA" w:rsidRDefault="00C136CA" w:rsidP="00C136CA">
      <w:pPr>
        <w:ind w:left="1276" w:hanging="567"/>
        <w:jc w:val="both"/>
        <w:rPr>
          <w:rFonts w:ascii="Arial" w:hAnsi="Arial" w:cs="Arial"/>
          <w:sz w:val="22"/>
          <w:szCs w:val="22"/>
        </w:rPr>
      </w:pPr>
    </w:p>
    <w:p w:rsidR="00C136CA" w:rsidRDefault="00C136CA" w:rsidP="00C136CA">
      <w:pPr>
        <w:ind w:left="1418" w:hanging="709"/>
        <w:jc w:val="both"/>
        <w:rPr>
          <w:rFonts w:ascii="Arial" w:hAnsi="Arial" w:cs="Arial"/>
          <w:sz w:val="22"/>
          <w:szCs w:val="22"/>
        </w:rPr>
      </w:pPr>
      <w:r>
        <w:rPr>
          <w:rFonts w:ascii="Arial" w:hAnsi="Arial" w:cs="Arial"/>
          <w:sz w:val="22"/>
          <w:szCs w:val="22"/>
        </w:rPr>
        <w:t>(3)</w:t>
      </w:r>
      <w:r w:rsidR="00725DA1">
        <w:rPr>
          <w:rFonts w:ascii="Arial" w:hAnsi="Arial" w:cs="Arial"/>
          <w:sz w:val="22"/>
          <w:szCs w:val="22"/>
        </w:rPr>
        <w:t>(c)</w:t>
      </w:r>
      <w:r w:rsidR="0004058B">
        <w:rPr>
          <w:rFonts w:ascii="Arial" w:hAnsi="Arial" w:cs="Arial"/>
          <w:sz w:val="22"/>
          <w:szCs w:val="22"/>
        </w:rPr>
        <w:tab/>
      </w:r>
      <w:r>
        <w:rPr>
          <w:rFonts w:ascii="Arial" w:hAnsi="Arial" w:cs="Arial"/>
          <w:sz w:val="22"/>
          <w:szCs w:val="22"/>
        </w:rPr>
        <w:t>R</w:t>
      </w:r>
      <w:r w:rsidR="00725DA1">
        <w:rPr>
          <w:rFonts w:ascii="Arial" w:hAnsi="Arial" w:cs="Arial"/>
          <w:sz w:val="22"/>
          <w:szCs w:val="22"/>
        </w:rPr>
        <w:t xml:space="preserve">efer to </w:t>
      </w:r>
      <w:r w:rsidR="00725DA1" w:rsidRPr="00C136CA">
        <w:rPr>
          <w:rFonts w:ascii="Arial" w:hAnsi="Arial" w:cs="Arial"/>
          <w:b/>
          <w:sz w:val="22"/>
          <w:szCs w:val="22"/>
        </w:rPr>
        <w:t>Annexure C</w:t>
      </w:r>
      <w:r>
        <w:rPr>
          <w:rFonts w:ascii="Arial" w:hAnsi="Arial" w:cs="Arial"/>
          <w:sz w:val="22"/>
          <w:szCs w:val="22"/>
        </w:rPr>
        <w:t xml:space="preserve">. </w:t>
      </w:r>
      <w:r w:rsidR="00725DA1">
        <w:rPr>
          <w:rFonts w:ascii="Arial" w:hAnsi="Arial" w:cs="Arial"/>
          <w:sz w:val="22"/>
          <w:szCs w:val="22"/>
        </w:rPr>
        <w:t xml:space="preserve"> </w:t>
      </w:r>
    </w:p>
    <w:p w:rsidR="006E0498" w:rsidRDefault="006E0498" w:rsidP="00C136CA">
      <w:pPr>
        <w:ind w:left="1418" w:hanging="709"/>
        <w:jc w:val="both"/>
        <w:rPr>
          <w:rFonts w:ascii="Arial" w:hAnsi="Arial" w:cs="Arial"/>
          <w:sz w:val="22"/>
          <w:szCs w:val="22"/>
        </w:rPr>
      </w:pPr>
    </w:p>
    <w:p w:rsidR="00B425C7" w:rsidRPr="00990959" w:rsidRDefault="00B425C7" w:rsidP="00C136CA">
      <w:pPr>
        <w:ind w:left="1276" w:hanging="567"/>
        <w:jc w:val="center"/>
        <w:rPr>
          <w:rFonts w:ascii="Arial" w:hAnsi="Arial" w:cs="Arial"/>
        </w:rPr>
      </w:pPr>
      <w:r w:rsidRPr="00990959">
        <w:rPr>
          <w:rFonts w:ascii="Arial" w:hAnsi="Arial" w:cs="Arial"/>
          <w:bCs/>
          <w:sz w:val="22"/>
          <w:szCs w:val="22"/>
          <w:lang w:val="pt-BR"/>
        </w:rPr>
        <w:t>--00O00---</w:t>
      </w:r>
    </w:p>
    <w:sectPr w:rsidR="00B425C7" w:rsidRPr="00990959" w:rsidSect="006E0498">
      <w:pgSz w:w="12240" w:h="15840"/>
      <w:pgMar w:top="1135" w:right="1183" w:bottom="1440"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A27" w:rsidRDefault="000D5A27" w:rsidP="00B425C7">
      <w:r>
        <w:separator/>
      </w:r>
    </w:p>
  </w:endnote>
  <w:endnote w:type="continuationSeparator" w:id="0">
    <w:p w:rsidR="000D5A27" w:rsidRDefault="000D5A27" w:rsidP="00B42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A27" w:rsidRDefault="000D5A27" w:rsidP="00B425C7">
      <w:r>
        <w:separator/>
      </w:r>
    </w:p>
  </w:footnote>
  <w:footnote w:type="continuationSeparator" w:id="0">
    <w:p w:rsidR="000D5A27" w:rsidRDefault="000D5A27" w:rsidP="00B42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5C7"/>
    <w:rsid w:val="0004058B"/>
    <w:rsid w:val="000446F4"/>
    <w:rsid w:val="000D5A27"/>
    <w:rsid w:val="001B7A43"/>
    <w:rsid w:val="00220C7A"/>
    <w:rsid w:val="002411EA"/>
    <w:rsid w:val="00252C1E"/>
    <w:rsid w:val="002C5BD8"/>
    <w:rsid w:val="003076B5"/>
    <w:rsid w:val="0033592E"/>
    <w:rsid w:val="003D05F7"/>
    <w:rsid w:val="003F15EE"/>
    <w:rsid w:val="00466EAD"/>
    <w:rsid w:val="00481D62"/>
    <w:rsid w:val="00496665"/>
    <w:rsid w:val="004C112F"/>
    <w:rsid w:val="004E0235"/>
    <w:rsid w:val="004F5657"/>
    <w:rsid w:val="00524363"/>
    <w:rsid w:val="005F5435"/>
    <w:rsid w:val="00653496"/>
    <w:rsid w:val="006D4E8A"/>
    <w:rsid w:val="006E0498"/>
    <w:rsid w:val="006E5263"/>
    <w:rsid w:val="00725DA1"/>
    <w:rsid w:val="007514A8"/>
    <w:rsid w:val="007B5131"/>
    <w:rsid w:val="007C3899"/>
    <w:rsid w:val="007E12DD"/>
    <w:rsid w:val="00835C12"/>
    <w:rsid w:val="008F6257"/>
    <w:rsid w:val="00927D5D"/>
    <w:rsid w:val="00990959"/>
    <w:rsid w:val="009948FE"/>
    <w:rsid w:val="009B2AB0"/>
    <w:rsid w:val="00AD0A5A"/>
    <w:rsid w:val="00AE5FB2"/>
    <w:rsid w:val="00B425C7"/>
    <w:rsid w:val="00B52304"/>
    <w:rsid w:val="00C136CA"/>
    <w:rsid w:val="00C66E23"/>
    <w:rsid w:val="00D1743E"/>
    <w:rsid w:val="00D87FC9"/>
    <w:rsid w:val="00D96A4C"/>
    <w:rsid w:val="00DC1C19"/>
    <w:rsid w:val="00DD0E7F"/>
    <w:rsid w:val="00DE5A13"/>
    <w:rsid w:val="00EB1C6B"/>
    <w:rsid w:val="00F301FD"/>
    <w:rsid w:val="00F40190"/>
    <w:rsid w:val="00F445F4"/>
    <w:rsid w:val="00F819AB"/>
    <w:rsid w:val="00F96274"/>
    <w:rsid w:val="00FF14CC"/>
    <w:rsid w:val="00FF4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lang w:val="en-ZA"/>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lang w:val="en-ZA"/>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Zweni Zola</cp:lastModifiedBy>
  <cp:revision>2</cp:revision>
  <cp:lastPrinted>2019-03-08T08:56:00Z</cp:lastPrinted>
  <dcterms:created xsi:type="dcterms:W3CDTF">2019-03-25T09:39:00Z</dcterms:created>
  <dcterms:modified xsi:type="dcterms:W3CDTF">2019-03-25T09:39:00Z</dcterms:modified>
</cp:coreProperties>
</file>