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1B0538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15483" w:rsidRDefault="00F1548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17A5F">
        <w:rPr>
          <w:rFonts w:ascii="Arial" w:eastAsia="Times New Roman" w:hAnsi="Arial" w:cs="Arial"/>
          <w:b/>
          <w:bCs/>
          <w:sz w:val="24"/>
          <w:szCs w:val="24"/>
        </w:rPr>
        <w:t>1067</w:t>
      </w:r>
    </w:p>
    <w:p w:rsidR="00FF1348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15483" w:rsidRDefault="00687C52" w:rsidP="00805F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1432C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</w:t>
      </w:r>
      <w:proofErr w:type="gramStart"/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PARLIAMENT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</w:p>
    <w:p w:rsidR="00F515CF" w:rsidRPr="00CA3FC5" w:rsidRDefault="00E1432C" w:rsidP="00805F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05 MAY</w:t>
      </w:r>
      <w:r w:rsidR="00F515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FC54FF" w:rsidRPr="00D17A5F" w:rsidRDefault="00FC54FF" w:rsidP="00D17A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17A5F" w:rsidRPr="00D17A5F" w:rsidRDefault="00D17A5F" w:rsidP="00D17A5F">
      <w:pPr>
        <w:spacing w:after="267" w:line="249" w:lineRule="auto"/>
        <w:jc w:val="both"/>
        <w:rPr>
          <w:rFonts w:ascii="Arial" w:hAnsi="Arial" w:cs="Arial"/>
          <w:b/>
          <w:sz w:val="24"/>
          <w:szCs w:val="24"/>
        </w:rPr>
      </w:pPr>
      <w:r w:rsidRPr="00D17A5F">
        <w:rPr>
          <w:rFonts w:ascii="Arial" w:hAnsi="Arial" w:cs="Arial"/>
          <w:b/>
          <w:sz w:val="24"/>
          <w:szCs w:val="24"/>
        </w:rPr>
        <w:t>1067.</w:t>
      </w:r>
      <w:r w:rsidRPr="00D17A5F">
        <w:rPr>
          <w:rFonts w:ascii="Arial" w:hAnsi="Arial" w:cs="Arial"/>
          <w:b/>
          <w:sz w:val="24"/>
          <w:szCs w:val="24"/>
        </w:rPr>
        <w:tab/>
        <w:t xml:space="preserve">Ms T M </w:t>
      </w:r>
      <w:proofErr w:type="spellStart"/>
      <w:r w:rsidRPr="00D17A5F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D17A5F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D17A5F" w:rsidRPr="00D17A5F" w:rsidRDefault="00D17A5F" w:rsidP="00D17A5F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D17A5F">
        <w:rPr>
          <w:rFonts w:ascii="Arial" w:hAnsi="Arial" w:cs="Arial"/>
          <w:sz w:val="24"/>
          <w:szCs w:val="24"/>
        </w:rPr>
        <w:t>(a) What number of applications has his department (i) received and/or (ii) processed in each (aa) province and/or (bb) di</w:t>
      </w:r>
      <w:r w:rsidR="00CC3EF2">
        <w:rPr>
          <w:rFonts w:ascii="Arial" w:hAnsi="Arial" w:cs="Arial"/>
          <w:sz w:val="24"/>
          <w:szCs w:val="24"/>
        </w:rPr>
        <w:t>strict for the registration of Communal Property A</w:t>
      </w:r>
      <w:r w:rsidRPr="00D17A5F">
        <w:rPr>
          <w:rFonts w:ascii="Arial" w:hAnsi="Arial" w:cs="Arial"/>
          <w:sz w:val="24"/>
          <w:szCs w:val="24"/>
        </w:rPr>
        <w:t>ssociations and (b) in each case, (i) how many of the applications have been (aa) accepted or (bb) rejected and (ii) what are the reasons in this regard?</w:t>
      </w:r>
      <w:r w:rsidRPr="00D17A5F">
        <w:rPr>
          <w:rFonts w:ascii="Arial" w:hAnsi="Arial" w:cs="Arial"/>
          <w:noProof/>
          <w:sz w:val="24"/>
          <w:szCs w:val="24"/>
          <w:lang w:val="af-ZA"/>
        </w:rPr>
        <w:tab/>
      </w:r>
      <w:r w:rsidRPr="00D17A5F">
        <w:rPr>
          <w:rFonts w:ascii="Arial" w:hAnsi="Arial" w:cs="Arial"/>
          <w:b/>
          <w:sz w:val="24"/>
          <w:szCs w:val="24"/>
        </w:rPr>
        <w:t>NW1202E</w:t>
      </w:r>
    </w:p>
    <w:p w:rsidR="00AA440F" w:rsidRPr="00D17A5F" w:rsidRDefault="00AA440F" w:rsidP="00D17A5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025D" w:rsidRDefault="00E433A8" w:rsidP="0084025D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17A5F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84025D" w:rsidRDefault="0084025D" w:rsidP="0084025D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C2F11" w:rsidRPr="000F72C1" w:rsidRDefault="0084025D" w:rsidP="000F72C1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72C1">
        <w:rPr>
          <w:rFonts w:ascii="Arial" w:hAnsi="Arial" w:cs="Arial"/>
          <w:sz w:val="24"/>
          <w:szCs w:val="24"/>
        </w:rPr>
        <w:t>(</w:t>
      </w:r>
      <w:proofErr w:type="spellStart"/>
      <w:r w:rsidRPr="000F72C1">
        <w:rPr>
          <w:rFonts w:ascii="Arial" w:hAnsi="Arial" w:cs="Arial"/>
          <w:sz w:val="24"/>
          <w:szCs w:val="24"/>
        </w:rPr>
        <w:t>i</w:t>
      </w:r>
      <w:proofErr w:type="spellEnd"/>
      <w:r w:rsidRPr="000F72C1">
        <w:rPr>
          <w:rFonts w:ascii="Arial" w:hAnsi="Arial" w:cs="Arial"/>
          <w:sz w:val="24"/>
          <w:szCs w:val="24"/>
        </w:rPr>
        <w:t>)</w:t>
      </w:r>
      <w:proofErr w:type="gramStart"/>
      <w:r w:rsidRPr="000F72C1">
        <w:rPr>
          <w:rFonts w:ascii="Arial" w:hAnsi="Arial" w:cs="Arial"/>
          <w:sz w:val="24"/>
          <w:szCs w:val="24"/>
        </w:rPr>
        <w:t>,(</w:t>
      </w:r>
      <w:proofErr w:type="gramEnd"/>
      <w:r w:rsidRPr="000F72C1">
        <w:rPr>
          <w:rFonts w:ascii="Arial" w:hAnsi="Arial" w:cs="Arial"/>
          <w:sz w:val="24"/>
          <w:szCs w:val="24"/>
        </w:rPr>
        <w:t xml:space="preserve">ii) </w:t>
      </w:r>
      <w:r w:rsidR="000F72C1">
        <w:rPr>
          <w:rFonts w:ascii="Arial" w:hAnsi="Arial" w:cs="Arial"/>
          <w:sz w:val="24"/>
          <w:szCs w:val="24"/>
        </w:rPr>
        <w:tab/>
      </w:r>
      <w:r w:rsidR="005036BC" w:rsidRPr="000F72C1">
        <w:rPr>
          <w:rFonts w:ascii="Arial" w:hAnsi="Arial" w:cs="Arial"/>
          <w:sz w:val="24"/>
          <w:szCs w:val="24"/>
        </w:rPr>
        <w:t xml:space="preserve">The Department </w:t>
      </w:r>
      <w:r w:rsidRPr="000F72C1">
        <w:rPr>
          <w:rFonts w:ascii="Arial" w:hAnsi="Arial" w:cs="Arial"/>
          <w:sz w:val="24"/>
          <w:szCs w:val="24"/>
        </w:rPr>
        <w:t>of Rural Development and Land Reform r</w:t>
      </w:r>
      <w:r w:rsidR="005036BC" w:rsidRPr="000F72C1">
        <w:rPr>
          <w:rFonts w:ascii="Arial" w:hAnsi="Arial" w:cs="Arial"/>
          <w:sz w:val="24"/>
          <w:szCs w:val="24"/>
        </w:rPr>
        <w:t xml:space="preserve">eceived </w:t>
      </w:r>
      <w:r w:rsidRPr="000F72C1">
        <w:rPr>
          <w:rFonts w:ascii="Arial" w:hAnsi="Arial" w:cs="Arial"/>
          <w:sz w:val="24"/>
          <w:szCs w:val="24"/>
        </w:rPr>
        <w:t xml:space="preserve">and </w:t>
      </w:r>
      <w:r w:rsidR="000F72C1">
        <w:rPr>
          <w:rFonts w:ascii="Arial" w:hAnsi="Arial" w:cs="Arial"/>
          <w:sz w:val="24"/>
          <w:szCs w:val="24"/>
        </w:rPr>
        <w:tab/>
      </w:r>
      <w:r w:rsidRPr="000F72C1">
        <w:rPr>
          <w:rFonts w:ascii="Arial" w:hAnsi="Arial" w:cs="Arial"/>
          <w:sz w:val="24"/>
          <w:szCs w:val="24"/>
        </w:rPr>
        <w:t xml:space="preserve">processed </w:t>
      </w:r>
      <w:r w:rsidR="00700368" w:rsidRPr="000F72C1">
        <w:rPr>
          <w:rFonts w:ascii="Arial" w:hAnsi="Arial" w:cs="Arial"/>
          <w:sz w:val="24"/>
          <w:szCs w:val="24"/>
        </w:rPr>
        <w:t>47</w:t>
      </w:r>
      <w:r w:rsidR="00B353A4" w:rsidRPr="000F72C1">
        <w:rPr>
          <w:rFonts w:ascii="Arial" w:hAnsi="Arial" w:cs="Arial"/>
          <w:sz w:val="24"/>
          <w:szCs w:val="24"/>
        </w:rPr>
        <w:t xml:space="preserve"> </w:t>
      </w:r>
      <w:r w:rsidR="00DF0112" w:rsidRPr="000F72C1">
        <w:rPr>
          <w:rFonts w:ascii="Arial" w:hAnsi="Arial" w:cs="Arial"/>
          <w:sz w:val="24"/>
          <w:szCs w:val="24"/>
        </w:rPr>
        <w:t>applications for the registration of Communal</w:t>
      </w:r>
      <w:r w:rsidRPr="000F72C1">
        <w:rPr>
          <w:rFonts w:ascii="Arial" w:hAnsi="Arial" w:cs="Arial"/>
          <w:sz w:val="24"/>
          <w:szCs w:val="24"/>
        </w:rPr>
        <w:t xml:space="preserve"> </w:t>
      </w:r>
      <w:r w:rsidR="00DF0112" w:rsidRPr="000F72C1">
        <w:rPr>
          <w:rFonts w:ascii="Arial" w:hAnsi="Arial" w:cs="Arial"/>
          <w:sz w:val="24"/>
          <w:szCs w:val="24"/>
        </w:rPr>
        <w:t xml:space="preserve">Property </w:t>
      </w:r>
      <w:r w:rsidR="000F72C1">
        <w:rPr>
          <w:rFonts w:ascii="Arial" w:hAnsi="Arial" w:cs="Arial"/>
          <w:sz w:val="24"/>
          <w:szCs w:val="24"/>
        </w:rPr>
        <w:tab/>
      </w:r>
      <w:r w:rsidR="00DF0112" w:rsidRPr="000F72C1">
        <w:rPr>
          <w:rFonts w:ascii="Arial" w:hAnsi="Arial" w:cs="Arial"/>
          <w:sz w:val="24"/>
          <w:szCs w:val="24"/>
        </w:rPr>
        <w:t xml:space="preserve">Associations </w:t>
      </w:r>
      <w:r w:rsidRPr="000F72C1">
        <w:rPr>
          <w:rFonts w:ascii="Arial" w:hAnsi="Arial" w:cs="Arial"/>
          <w:sz w:val="24"/>
          <w:szCs w:val="24"/>
        </w:rPr>
        <w:t xml:space="preserve">from the </w:t>
      </w:r>
      <w:r w:rsidR="00B353A4" w:rsidRPr="000F72C1">
        <w:rPr>
          <w:rFonts w:ascii="Arial" w:hAnsi="Arial" w:cs="Arial"/>
          <w:sz w:val="24"/>
          <w:szCs w:val="24"/>
        </w:rPr>
        <w:t>2</w:t>
      </w:r>
      <w:r w:rsidRPr="000F72C1">
        <w:rPr>
          <w:rFonts w:ascii="Arial" w:hAnsi="Arial" w:cs="Arial"/>
          <w:sz w:val="24"/>
          <w:szCs w:val="24"/>
        </w:rPr>
        <w:t>016-</w:t>
      </w:r>
      <w:r w:rsidR="0034300D" w:rsidRPr="000F72C1">
        <w:rPr>
          <w:rFonts w:ascii="Arial" w:hAnsi="Arial" w:cs="Arial"/>
          <w:sz w:val="24"/>
          <w:szCs w:val="24"/>
        </w:rPr>
        <w:t>17 financial year to date</w:t>
      </w:r>
      <w:r w:rsidR="00B353A4" w:rsidRPr="000F72C1">
        <w:rPr>
          <w:rFonts w:ascii="Arial" w:hAnsi="Arial" w:cs="Arial"/>
          <w:sz w:val="24"/>
          <w:szCs w:val="24"/>
        </w:rPr>
        <w:t>.</w:t>
      </w:r>
      <w:r w:rsidRPr="000F72C1">
        <w:rPr>
          <w:rFonts w:ascii="Arial" w:hAnsi="Arial" w:cs="Arial"/>
          <w:sz w:val="24"/>
          <w:szCs w:val="24"/>
        </w:rPr>
        <w:t xml:space="preserve"> </w:t>
      </w:r>
    </w:p>
    <w:p w:rsidR="00B353A4" w:rsidRDefault="00B353A4" w:rsidP="00B353A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1D16FA" w:rsidRDefault="0084025D" w:rsidP="0084025D">
      <w:pPr>
        <w:pStyle w:val="NoSpacing"/>
        <w:tabs>
          <w:tab w:val="left" w:pos="142"/>
          <w:tab w:val="left" w:pos="426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),(bb)</w:t>
      </w:r>
      <w:r w:rsidRPr="00840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reak</w:t>
      </w:r>
      <w:r>
        <w:rPr>
          <w:rFonts w:ascii="Arial" w:hAnsi="Arial" w:cs="Arial"/>
          <w:sz w:val="24"/>
          <w:szCs w:val="24"/>
        </w:rPr>
        <w:t>down per province appears below:</w:t>
      </w:r>
    </w:p>
    <w:p w:rsidR="00E57D48" w:rsidRDefault="00E57D48" w:rsidP="00E57D48">
      <w:pPr>
        <w:pStyle w:val="NoSpacing"/>
        <w:tabs>
          <w:tab w:val="left" w:pos="142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57D48" w:rsidRDefault="0084025D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Cape </w:t>
      </w:r>
      <w:r>
        <w:rPr>
          <w:rFonts w:ascii="Arial" w:hAnsi="Arial" w:cs="Arial"/>
          <w:sz w:val="24"/>
          <w:szCs w:val="24"/>
        </w:rPr>
        <w:tab/>
      </w:r>
      <w:r w:rsidR="00893C0F">
        <w:rPr>
          <w:rFonts w:ascii="Arial" w:hAnsi="Arial" w:cs="Arial"/>
          <w:sz w:val="24"/>
          <w:szCs w:val="24"/>
        </w:rPr>
        <w:t>: 6 applications approved</w:t>
      </w:r>
    </w:p>
    <w:p w:rsidR="00E57D48" w:rsidRDefault="00E57D48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>Free</w:t>
      </w:r>
      <w:r w:rsidR="0084025D">
        <w:rPr>
          <w:rFonts w:ascii="Arial" w:hAnsi="Arial" w:cs="Arial"/>
          <w:sz w:val="24"/>
          <w:szCs w:val="24"/>
        </w:rPr>
        <w:t xml:space="preserve"> S</w:t>
      </w:r>
      <w:r w:rsidRPr="0084025D">
        <w:rPr>
          <w:rFonts w:ascii="Arial" w:hAnsi="Arial" w:cs="Arial"/>
          <w:sz w:val="24"/>
          <w:szCs w:val="24"/>
        </w:rPr>
        <w:t xml:space="preserve">tate </w:t>
      </w:r>
      <w:r w:rsidR="0084025D"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ab/>
      </w:r>
      <w:r w:rsidRPr="0084025D">
        <w:rPr>
          <w:rFonts w:ascii="Arial" w:hAnsi="Arial" w:cs="Arial"/>
          <w:sz w:val="24"/>
          <w:szCs w:val="24"/>
        </w:rPr>
        <w:t>: 1 application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84025D" w:rsidRDefault="00E57D48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>KwaZulu</w:t>
      </w:r>
      <w:r w:rsidR="0084025D">
        <w:rPr>
          <w:rFonts w:ascii="Arial" w:hAnsi="Arial" w:cs="Arial"/>
          <w:sz w:val="24"/>
          <w:szCs w:val="24"/>
        </w:rPr>
        <w:t>-</w:t>
      </w:r>
      <w:r w:rsidRPr="0084025D">
        <w:rPr>
          <w:rFonts w:ascii="Arial" w:hAnsi="Arial" w:cs="Arial"/>
          <w:sz w:val="24"/>
          <w:szCs w:val="24"/>
        </w:rPr>
        <w:t xml:space="preserve">Natal </w:t>
      </w:r>
      <w:r w:rsidR="0084025D">
        <w:rPr>
          <w:rFonts w:ascii="Arial" w:hAnsi="Arial" w:cs="Arial"/>
          <w:sz w:val="24"/>
          <w:szCs w:val="24"/>
        </w:rPr>
        <w:tab/>
      </w:r>
      <w:r w:rsidR="00893C0F" w:rsidRPr="0084025D">
        <w:rPr>
          <w:rFonts w:ascii="Arial" w:hAnsi="Arial" w:cs="Arial"/>
          <w:sz w:val="24"/>
          <w:szCs w:val="24"/>
        </w:rPr>
        <w:t>: 5 applications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E57D48" w:rsidRDefault="00E57D48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 xml:space="preserve">Limpopo </w:t>
      </w:r>
      <w:r w:rsidR="00893C0F" w:rsidRPr="0084025D">
        <w:rPr>
          <w:rFonts w:ascii="Arial" w:hAnsi="Arial" w:cs="Arial"/>
          <w:sz w:val="24"/>
          <w:szCs w:val="24"/>
        </w:rPr>
        <w:tab/>
      </w:r>
      <w:r w:rsidR="0084025D">
        <w:rPr>
          <w:rFonts w:ascii="Arial" w:hAnsi="Arial" w:cs="Arial"/>
          <w:sz w:val="24"/>
          <w:szCs w:val="24"/>
        </w:rPr>
        <w:tab/>
      </w:r>
      <w:r w:rsidR="00893C0F" w:rsidRPr="0084025D">
        <w:rPr>
          <w:rFonts w:ascii="Arial" w:hAnsi="Arial" w:cs="Arial"/>
          <w:sz w:val="24"/>
          <w:szCs w:val="24"/>
        </w:rPr>
        <w:t>: 1 application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B353A4" w:rsidRDefault="00B353A4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 xml:space="preserve">Mpumalanga </w:t>
      </w:r>
      <w:r w:rsidR="0084025D">
        <w:rPr>
          <w:rFonts w:ascii="Arial" w:hAnsi="Arial" w:cs="Arial"/>
          <w:sz w:val="24"/>
          <w:szCs w:val="24"/>
        </w:rPr>
        <w:tab/>
      </w:r>
      <w:r w:rsidR="00D63E73" w:rsidRPr="0084025D">
        <w:rPr>
          <w:rFonts w:ascii="Arial" w:hAnsi="Arial" w:cs="Arial"/>
          <w:sz w:val="24"/>
          <w:szCs w:val="24"/>
        </w:rPr>
        <w:t>:</w:t>
      </w:r>
      <w:r w:rsidRPr="0084025D">
        <w:rPr>
          <w:rFonts w:ascii="Arial" w:hAnsi="Arial" w:cs="Arial"/>
          <w:sz w:val="24"/>
          <w:szCs w:val="24"/>
        </w:rPr>
        <w:t xml:space="preserve"> </w:t>
      </w:r>
      <w:r w:rsidR="00D52CD8" w:rsidRPr="0084025D">
        <w:rPr>
          <w:rFonts w:ascii="Arial" w:hAnsi="Arial" w:cs="Arial"/>
          <w:sz w:val="24"/>
          <w:szCs w:val="24"/>
        </w:rPr>
        <w:t>15</w:t>
      </w:r>
      <w:r w:rsidRPr="0084025D">
        <w:rPr>
          <w:rFonts w:ascii="Arial" w:hAnsi="Arial" w:cs="Arial"/>
          <w:sz w:val="24"/>
          <w:szCs w:val="24"/>
        </w:rPr>
        <w:t xml:space="preserve"> applications</w:t>
      </w:r>
      <w:r w:rsidR="00893C0F" w:rsidRPr="0084025D">
        <w:rPr>
          <w:rFonts w:ascii="Arial" w:hAnsi="Arial" w:cs="Arial"/>
          <w:sz w:val="24"/>
          <w:szCs w:val="24"/>
        </w:rPr>
        <w:t xml:space="preserve"> approved</w:t>
      </w:r>
    </w:p>
    <w:p w:rsidR="00B353A4" w:rsidRDefault="00B353A4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>Northern Cape</w:t>
      </w:r>
      <w:r w:rsidR="00D63E73" w:rsidRPr="0084025D">
        <w:rPr>
          <w:rFonts w:ascii="Arial" w:hAnsi="Arial" w:cs="Arial"/>
          <w:sz w:val="24"/>
          <w:szCs w:val="24"/>
        </w:rPr>
        <w:t xml:space="preserve"> </w:t>
      </w:r>
      <w:r w:rsidR="00D63E73" w:rsidRPr="0084025D">
        <w:rPr>
          <w:rFonts w:ascii="Arial" w:hAnsi="Arial" w:cs="Arial"/>
          <w:sz w:val="24"/>
          <w:szCs w:val="24"/>
        </w:rPr>
        <w:tab/>
        <w:t xml:space="preserve">: </w:t>
      </w:r>
      <w:r w:rsidRPr="0084025D">
        <w:rPr>
          <w:rFonts w:ascii="Arial" w:hAnsi="Arial" w:cs="Arial"/>
          <w:sz w:val="24"/>
          <w:szCs w:val="24"/>
        </w:rPr>
        <w:t>6 applications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E57D48" w:rsidRDefault="00E57D48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>North</w:t>
      </w:r>
      <w:r w:rsidR="0084025D">
        <w:rPr>
          <w:rFonts w:ascii="Arial" w:hAnsi="Arial" w:cs="Arial"/>
          <w:sz w:val="24"/>
          <w:szCs w:val="24"/>
        </w:rPr>
        <w:t xml:space="preserve"> W</w:t>
      </w:r>
      <w:r w:rsidRPr="0084025D">
        <w:rPr>
          <w:rFonts w:ascii="Arial" w:hAnsi="Arial" w:cs="Arial"/>
          <w:sz w:val="24"/>
          <w:szCs w:val="24"/>
        </w:rPr>
        <w:t>est</w:t>
      </w:r>
      <w:r w:rsidR="00893C0F" w:rsidRPr="0084025D"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ab/>
      </w:r>
      <w:r w:rsidR="00893C0F" w:rsidRPr="0084025D">
        <w:rPr>
          <w:rFonts w:ascii="Arial" w:hAnsi="Arial" w:cs="Arial"/>
          <w:sz w:val="24"/>
          <w:szCs w:val="24"/>
        </w:rPr>
        <w:t>: 9 applications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D63E73" w:rsidRPr="0084025D" w:rsidRDefault="00E57D48" w:rsidP="00F25733">
      <w:pPr>
        <w:pStyle w:val="NoSpacing"/>
        <w:numPr>
          <w:ilvl w:val="0"/>
          <w:numId w:val="5"/>
        </w:numPr>
        <w:tabs>
          <w:tab w:val="left" w:pos="142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4025D">
        <w:rPr>
          <w:rFonts w:ascii="Arial" w:hAnsi="Arial" w:cs="Arial"/>
          <w:sz w:val="24"/>
          <w:szCs w:val="24"/>
        </w:rPr>
        <w:t xml:space="preserve">Western Cape </w:t>
      </w:r>
      <w:r w:rsidRPr="0084025D">
        <w:rPr>
          <w:rFonts w:ascii="Arial" w:hAnsi="Arial" w:cs="Arial"/>
          <w:sz w:val="24"/>
          <w:szCs w:val="24"/>
        </w:rPr>
        <w:tab/>
      </w:r>
      <w:r w:rsidR="00D63E73" w:rsidRPr="0084025D">
        <w:rPr>
          <w:rFonts w:ascii="Arial" w:hAnsi="Arial" w:cs="Arial"/>
          <w:sz w:val="24"/>
          <w:szCs w:val="24"/>
        </w:rPr>
        <w:t>: 4 applications</w:t>
      </w:r>
      <w:r w:rsidR="00893C0F" w:rsidRPr="00893C0F">
        <w:t xml:space="preserve"> </w:t>
      </w:r>
      <w:r w:rsidR="00893C0F" w:rsidRPr="0084025D">
        <w:rPr>
          <w:rFonts w:ascii="Arial" w:hAnsi="Arial" w:cs="Arial"/>
          <w:sz w:val="24"/>
          <w:szCs w:val="24"/>
        </w:rPr>
        <w:t>approved</w:t>
      </w:r>
    </w:p>
    <w:p w:rsidR="00700368" w:rsidRDefault="00700368" w:rsidP="00B353A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F72C1" w:rsidRDefault="000F72C1" w:rsidP="000F72C1">
      <w:pPr>
        <w:pStyle w:val="NoSpacing"/>
        <w:numPr>
          <w:ilvl w:val="0"/>
          <w:numId w:val="6"/>
        </w:num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All 47 applications received were approved. </w:t>
      </w:r>
    </w:p>
    <w:p w:rsidR="000F72C1" w:rsidRDefault="000F72C1" w:rsidP="000F72C1">
      <w:pPr>
        <w:pStyle w:val="NoSpacing"/>
        <w:tabs>
          <w:tab w:val="left" w:pos="851"/>
          <w:tab w:val="left" w:pos="113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57D48" w:rsidRDefault="000F72C1" w:rsidP="00F25733">
      <w:pPr>
        <w:pStyle w:val="NoSpacing"/>
        <w:tabs>
          <w:tab w:val="left" w:pos="709"/>
        </w:tabs>
        <w:ind w:left="144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bb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None.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7D48" w:rsidRPr="00E57D48">
        <w:rPr>
          <w:rFonts w:ascii="Arial" w:hAnsi="Arial" w:cs="Arial"/>
          <w:sz w:val="24"/>
          <w:szCs w:val="24"/>
        </w:rPr>
        <w:t>The Departm</w:t>
      </w:r>
      <w:r w:rsidR="00E57D48"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z w:val="24"/>
          <w:szCs w:val="24"/>
        </w:rPr>
        <w:t xml:space="preserve">is not rejecting CPA </w:t>
      </w:r>
      <w:r w:rsidR="003430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pplications, but returns them for </w:t>
      </w:r>
      <w:r w:rsidR="0034300D">
        <w:rPr>
          <w:rFonts w:ascii="Arial" w:hAnsi="Arial" w:cs="Arial"/>
          <w:sz w:val="24"/>
          <w:szCs w:val="24"/>
        </w:rPr>
        <w:t>corrections if they are non</w:t>
      </w:r>
      <w:r w:rsidR="00CC3EF2">
        <w:rPr>
          <w:rFonts w:ascii="Arial" w:hAnsi="Arial" w:cs="Arial"/>
          <w:sz w:val="24"/>
          <w:szCs w:val="24"/>
        </w:rPr>
        <w:t>-</w:t>
      </w:r>
      <w:r w:rsidR="0034300D">
        <w:rPr>
          <w:rFonts w:ascii="Arial" w:hAnsi="Arial" w:cs="Arial"/>
          <w:sz w:val="24"/>
          <w:szCs w:val="24"/>
        </w:rPr>
        <w:t xml:space="preserve">compliant with </w:t>
      </w:r>
      <w:r w:rsidR="00F25733">
        <w:rPr>
          <w:rFonts w:ascii="Arial" w:hAnsi="Arial" w:cs="Arial"/>
          <w:sz w:val="24"/>
          <w:szCs w:val="24"/>
        </w:rPr>
        <w:t xml:space="preserve">registration requirements prescribed by </w:t>
      </w:r>
      <w:r w:rsidR="0034300D">
        <w:rPr>
          <w:rFonts w:ascii="Arial" w:hAnsi="Arial" w:cs="Arial"/>
          <w:sz w:val="24"/>
          <w:szCs w:val="24"/>
        </w:rPr>
        <w:t xml:space="preserve">the </w:t>
      </w:r>
      <w:r w:rsidR="00F25733">
        <w:rPr>
          <w:rFonts w:ascii="Arial" w:hAnsi="Arial" w:cs="Arial"/>
          <w:sz w:val="24"/>
          <w:szCs w:val="24"/>
        </w:rPr>
        <w:t xml:space="preserve">Communal </w:t>
      </w:r>
      <w:r w:rsidR="0034300D">
        <w:rPr>
          <w:rFonts w:ascii="Arial" w:hAnsi="Arial" w:cs="Arial"/>
          <w:sz w:val="24"/>
          <w:szCs w:val="24"/>
        </w:rPr>
        <w:t>P</w:t>
      </w:r>
      <w:r w:rsidR="00F25733">
        <w:rPr>
          <w:rFonts w:ascii="Arial" w:hAnsi="Arial" w:cs="Arial"/>
          <w:sz w:val="24"/>
          <w:szCs w:val="24"/>
        </w:rPr>
        <w:t xml:space="preserve">roperty Associations </w:t>
      </w:r>
      <w:r w:rsidR="0034300D">
        <w:rPr>
          <w:rFonts w:ascii="Arial" w:hAnsi="Arial" w:cs="Arial"/>
          <w:sz w:val="24"/>
          <w:szCs w:val="24"/>
        </w:rPr>
        <w:t>Act</w:t>
      </w:r>
      <w:r w:rsidR="00F25733">
        <w:rPr>
          <w:rFonts w:ascii="Arial" w:hAnsi="Arial" w:cs="Arial"/>
          <w:sz w:val="24"/>
          <w:szCs w:val="24"/>
        </w:rPr>
        <w:t>, 1996 (Act No 28 of 1996).</w:t>
      </w:r>
    </w:p>
    <w:p w:rsidR="00893C0F" w:rsidRDefault="00893C0F" w:rsidP="00B353A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F25733" w:rsidRDefault="000F72C1" w:rsidP="00F25733">
      <w:pPr>
        <w:pStyle w:val="NoSpacing"/>
        <w:tabs>
          <w:tab w:val="left" w:pos="142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reakdown per province of </w:t>
      </w:r>
      <w:r w:rsidR="00F25733">
        <w:rPr>
          <w:rFonts w:ascii="Arial" w:hAnsi="Arial" w:cs="Arial"/>
          <w:sz w:val="24"/>
          <w:szCs w:val="24"/>
        </w:rPr>
        <w:t xml:space="preserve">non-compliant applications </w:t>
      </w:r>
      <w:r>
        <w:rPr>
          <w:rFonts w:ascii="Arial" w:hAnsi="Arial" w:cs="Arial"/>
          <w:sz w:val="24"/>
          <w:szCs w:val="24"/>
        </w:rPr>
        <w:t xml:space="preserve">returned </w:t>
      </w:r>
      <w:r w:rsidR="00F25733">
        <w:rPr>
          <w:rFonts w:ascii="Arial" w:hAnsi="Arial" w:cs="Arial"/>
          <w:sz w:val="24"/>
          <w:szCs w:val="24"/>
        </w:rPr>
        <w:t>to the Provincial Offices for corrections and later approved appears below:</w:t>
      </w:r>
    </w:p>
    <w:p w:rsidR="00F25733" w:rsidRDefault="00F25733" w:rsidP="000F72C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893C0F" w:rsidRDefault="00893C0F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893C0F">
        <w:rPr>
          <w:rFonts w:ascii="Arial" w:hAnsi="Arial" w:cs="Arial"/>
          <w:sz w:val="24"/>
          <w:szCs w:val="24"/>
        </w:rPr>
        <w:t>Eastern C</w:t>
      </w:r>
      <w:r>
        <w:rPr>
          <w:rFonts w:ascii="Arial" w:hAnsi="Arial" w:cs="Arial"/>
          <w:sz w:val="24"/>
          <w:szCs w:val="24"/>
        </w:rPr>
        <w:t>ape</w:t>
      </w:r>
      <w:r w:rsidR="00F25733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5733">
        <w:rPr>
          <w:rFonts w:ascii="Arial" w:hAnsi="Arial" w:cs="Arial"/>
          <w:sz w:val="24"/>
          <w:szCs w:val="24"/>
        </w:rPr>
        <w:t xml:space="preserve">4 </w:t>
      </w:r>
    </w:p>
    <w:p w:rsidR="00F25733" w:rsidRDefault="00334977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F25733">
        <w:rPr>
          <w:rFonts w:ascii="Arial" w:hAnsi="Arial" w:cs="Arial"/>
          <w:sz w:val="24"/>
          <w:szCs w:val="24"/>
        </w:rPr>
        <w:t>KwaZulu</w:t>
      </w:r>
      <w:r w:rsidR="00F25733">
        <w:rPr>
          <w:rFonts w:ascii="Arial" w:hAnsi="Arial" w:cs="Arial"/>
          <w:sz w:val="24"/>
          <w:szCs w:val="24"/>
        </w:rPr>
        <w:t>-</w:t>
      </w:r>
      <w:r w:rsidRPr="00F25733">
        <w:rPr>
          <w:rFonts w:ascii="Arial" w:hAnsi="Arial" w:cs="Arial"/>
          <w:sz w:val="24"/>
          <w:szCs w:val="24"/>
        </w:rPr>
        <w:t>Natal</w:t>
      </w:r>
      <w:r w:rsidR="00F25733">
        <w:rPr>
          <w:rFonts w:ascii="Arial" w:hAnsi="Arial" w:cs="Arial"/>
          <w:sz w:val="24"/>
          <w:szCs w:val="24"/>
        </w:rPr>
        <w:tab/>
        <w:t xml:space="preserve">: 3 </w:t>
      </w:r>
    </w:p>
    <w:p w:rsidR="00334977" w:rsidRDefault="00893C0F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F25733">
        <w:rPr>
          <w:rFonts w:ascii="Arial" w:hAnsi="Arial" w:cs="Arial"/>
          <w:sz w:val="24"/>
          <w:szCs w:val="24"/>
        </w:rPr>
        <w:t>Limpopo</w:t>
      </w:r>
      <w:r w:rsidR="00F25733"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ab/>
        <w:t xml:space="preserve">: </w:t>
      </w:r>
      <w:r w:rsidR="00334977" w:rsidRPr="00F25733">
        <w:rPr>
          <w:rFonts w:ascii="Arial" w:hAnsi="Arial" w:cs="Arial"/>
          <w:sz w:val="24"/>
          <w:szCs w:val="24"/>
        </w:rPr>
        <w:t xml:space="preserve">1 </w:t>
      </w:r>
    </w:p>
    <w:p w:rsidR="00893C0F" w:rsidRDefault="00893C0F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F25733">
        <w:rPr>
          <w:rFonts w:ascii="Arial" w:hAnsi="Arial" w:cs="Arial"/>
          <w:sz w:val="24"/>
          <w:szCs w:val="24"/>
        </w:rPr>
        <w:t>Mpumalang</w:t>
      </w:r>
      <w:r w:rsidR="00334977" w:rsidRPr="00F25733">
        <w:rPr>
          <w:rFonts w:ascii="Arial" w:hAnsi="Arial" w:cs="Arial"/>
          <w:sz w:val="24"/>
          <w:szCs w:val="24"/>
        </w:rPr>
        <w:t xml:space="preserve">a </w:t>
      </w:r>
      <w:r w:rsidR="00F25733">
        <w:rPr>
          <w:rFonts w:ascii="Arial" w:hAnsi="Arial" w:cs="Arial"/>
          <w:sz w:val="24"/>
          <w:szCs w:val="24"/>
        </w:rPr>
        <w:tab/>
        <w:t xml:space="preserve">: </w:t>
      </w:r>
      <w:r w:rsidR="00334977" w:rsidRPr="00F25733">
        <w:rPr>
          <w:rFonts w:ascii="Arial" w:hAnsi="Arial" w:cs="Arial"/>
          <w:sz w:val="24"/>
          <w:szCs w:val="24"/>
        </w:rPr>
        <w:t>2</w:t>
      </w:r>
    </w:p>
    <w:p w:rsidR="00893C0F" w:rsidRDefault="00893C0F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F25733">
        <w:rPr>
          <w:rFonts w:ascii="Arial" w:hAnsi="Arial" w:cs="Arial"/>
          <w:sz w:val="24"/>
          <w:szCs w:val="24"/>
        </w:rPr>
        <w:t>North</w:t>
      </w:r>
      <w:r w:rsidR="00CC3EF2" w:rsidRPr="00F25733">
        <w:rPr>
          <w:rFonts w:ascii="Arial" w:hAnsi="Arial" w:cs="Arial"/>
          <w:sz w:val="24"/>
          <w:szCs w:val="24"/>
        </w:rPr>
        <w:t xml:space="preserve"> W</w:t>
      </w:r>
      <w:r w:rsidRPr="00F25733">
        <w:rPr>
          <w:rFonts w:ascii="Arial" w:hAnsi="Arial" w:cs="Arial"/>
          <w:sz w:val="24"/>
          <w:szCs w:val="24"/>
        </w:rPr>
        <w:t xml:space="preserve">est </w:t>
      </w:r>
      <w:r w:rsidR="00F25733">
        <w:rPr>
          <w:rFonts w:ascii="Arial" w:hAnsi="Arial" w:cs="Arial"/>
          <w:sz w:val="24"/>
          <w:szCs w:val="24"/>
        </w:rPr>
        <w:tab/>
      </w:r>
      <w:r w:rsidR="00F25733">
        <w:rPr>
          <w:rFonts w:ascii="Arial" w:hAnsi="Arial" w:cs="Arial"/>
          <w:sz w:val="24"/>
          <w:szCs w:val="24"/>
        </w:rPr>
        <w:tab/>
        <w:t xml:space="preserve">: </w:t>
      </w:r>
      <w:r w:rsidR="00334977" w:rsidRPr="00F2573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:rsidR="00893C0F" w:rsidRPr="00F25733" w:rsidRDefault="00893C0F" w:rsidP="00F25733">
      <w:pPr>
        <w:pStyle w:val="NoSpacing"/>
        <w:numPr>
          <w:ilvl w:val="0"/>
          <w:numId w:val="5"/>
        </w:numPr>
        <w:tabs>
          <w:tab w:val="left" w:pos="142"/>
          <w:tab w:val="left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F25733">
        <w:rPr>
          <w:rFonts w:ascii="Arial" w:hAnsi="Arial" w:cs="Arial"/>
          <w:sz w:val="24"/>
          <w:szCs w:val="24"/>
        </w:rPr>
        <w:t>Western C</w:t>
      </w:r>
      <w:r w:rsidR="00334977" w:rsidRPr="00F25733">
        <w:rPr>
          <w:rFonts w:ascii="Arial" w:hAnsi="Arial" w:cs="Arial"/>
          <w:sz w:val="24"/>
          <w:szCs w:val="24"/>
        </w:rPr>
        <w:t xml:space="preserve">ape </w:t>
      </w:r>
      <w:r w:rsidR="00F25733">
        <w:rPr>
          <w:rFonts w:ascii="Arial" w:hAnsi="Arial" w:cs="Arial"/>
          <w:sz w:val="24"/>
          <w:szCs w:val="24"/>
        </w:rPr>
        <w:tab/>
        <w:t xml:space="preserve">: </w:t>
      </w:r>
      <w:r w:rsidR="00334977" w:rsidRPr="00F25733">
        <w:rPr>
          <w:rFonts w:ascii="Arial" w:hAnsi="Arial" w:cs="Arial"/>
          <w:sz w:val="24"/>
          <w:szCs w:val="24"/>
        </w:rPr>
        <w:t>2</w:t>
      </w:r>
    </w:p>
    <w:p w:rsidR="00D52CD8" w:rsidRDefault="00D52CD8" w:rsidP="00D52CD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353A4" w:rsidRPr="005036BC" w:rsidRDefault="00B353A4" w:rsidP="00B353A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</w:rPr>
      </w:pPr>
    </w:p>
    <w:sectPr w:rsidR="00B353A4" w:rsidRPr="005036BC" w:rsidSect="00F15483">
      <w:pgSz w:w="11906" w:h="16838"/>
      <w:pgMar w:top="1135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A78"/>
    <w:multiLevelType w:val="hybridMultilevel"/>
    <w:tmpl w:val="1C960B56"/>
    <w:lvl w:ilvl="0" w:tplc="4F4EE83E">
      <w:start w:val="2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E12A9"/>
    <w:multiLevelType w:val="hybridMultilevel"/>
    <w:tmpl w:val="053870C2"/>
    <w:lvl w:ilvl="0" w:tplc="5914CEA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20465"/>
    <w:multiLevelType w:val="hybridMultilevel"/>
    <w:tmpl w:val="6AF0EFB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50B01"/>
    <w:multiLevelType w:val="hybridMultilevel"/>
    <w:tmpl w:val="F2DEB8F0"/>
    <w:lvl w:ilvl="0" w:tplc="26E0E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5B0"/>
    <w:multiLevelType w:val="hybridMultilevel"/>
    <w:tmpl w:val="A1EA35A0"/>
    <w:lvl w:ilvl="0" w:tplc="13C6DF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D1F6A"/>
    <w:multiLevelType w:val="hybridMultilevel"/>
    <w:tmpl w:val="8698D804"/>
    <w:lvl w:ilvl="0" w:tplc="C0122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68F2"/>
    <w:rsid w:val="000768E6"/>
    <w:rsid w:val="00076CD1"/>
    <w:rsid w:val="000950D1"/>
    <w:rsid w:val="000A3D83"/>
    <w:rsid w:val="000A7018"/>
    <w:rsid w:val="000B0A91"/>
    <w:rsid w:val="000B57DE"/>
    <w:rsid w:val="000F72C1"/>
    <w:rsid w:val="001168CA"/>
    <w:rsid w:val="00122668"/>
    <w:rsid w:val="001304CF"/>
    <w:rsid w:val="00137772"/>
    <w:rsid w:val="00141744"/>
    <w:rsid w:val="0015243C"/>
    <w:rsid w:val="001653A5"/>
    <w:rsid w:val="001B0538"/>
    <w:rsid w:val="001D16FA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596C"/>
    <w:rsid w:val="002D7DCF"/>
    <w:rsid w:val="003121C9"/>
    <w:rsid w:val="003143D9"/>
    <w:rsid w:val="003216AC"/>
    <w:rsid w:val="00334977"/>
    <w:rsid w:val="0034300D"/>
    <w:rsid w:val="00346DCF"/>
    <w:rsid w:val="003604A7"/>
    <w:rsid w:val="00360917"/>
    <w:rsid w:val="003867A6"/>
    <w:rsid w:val="003A3A32"/>
    <w:rsid w:val="003D1330"/>
    <w:rsid w:val="003E310F"/>
    <w:rsid w:val="003F61C3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036BC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00368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5F5B"/>
    <w:rsid w:val="0080788F"/>
    <w:rsid w:val="0082253A"/>
    <w:rsid w:val="0084025D"/>
    <w:rsid w:val="00854733"/>
    <w:rsid w:val="00893C0F"/>
    <w:rsid w:val="008A2C9C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C01E8"/>
    <w:rsid w:val="00AF5D3E"/>
    <w:rsid w:val="00B125DB"/>
    <w:rsid w:val="00B353A4"/>
    <w:rsid w:val="00B72514"/>
    <w:rsid w:val="00B8633E"/>
    <w:rsid w:val="00B97E5C"/>
    <w:rsid w:val="00BB2068"/>
    <w:rsid w:val="00BC2F11"/>
    <w:rsid w:val="00BC5492"/>
    <w:rsid w:val="00C120FE"/>
    <w:rsid w:val="00C14953"/>
    <w:rsid w:val="00C358F6"/>
    <w:rsid w:val="00C94A47"/>
    <w:rsid w:val="00CA1537"/>
    <w:rsid w:val="00CA3FC5"/>
    <w:rsid w:val="00CA5B30"/>
    <w:rsid w:val="00CB0BEC"/>
    <w:rsid w:val="00CB4052"/>
    <w:rsid w:val="00CC11F8"/>
    <w:rsid w:val="00CC38F1"/>
    <w:rsid w:val="00CC3EF2"/>
    <w:rsid w:val="00CE037B"/>
    <w:rsid w:val="00CF7215"/>
    <w:rsid w:val="00D03AAF"/>
    <w:rsid w:val="00D17A5F"/>
    <w:rsid w:val="00D4758D"/>
    <w:rsid w:val="00D52CD8"/>
    <w:rsid w:val="00D63E73"/>
    <w:rsid w:val="00D66976"/>
    <w:rsid w:val="00D767A4"/>
    <w:rsid w:val="00D86E2C"/>
    <w:rsid w:val="00D87A79"/>
    <w:rsid w:val="00DC48AF"/>
    <w:rsid w:val="00DD0909"/>
    <w:rsid w:val="00DE3398"/>
    <w:rsid w:val="00DE68C8"/>
    <w:rsid w:val="00DF0112"/>
    <w:rsid w:val="00DF08C3"/>
    <w:rsid w:val="00E00592"/>
    <w:rsid w:val="00E129D5"/>
    <w:rsid w:val="00E1432C"/>
    <w:rsid w:val="00E159FD"/>
    <w:rsid w:val="00E433A8"/>
    <w:rsid w:val="00E55957"/>
    <w:rsid w:val="00E57D48"/>
    <w:rsid w:val="00E96F22"/>
    <w:rsid w:val="00E96FA8"/>
    <w:rsid w:val="00EC6216"/>
    <w:rsid w:val="00EF4DD8"/>
    <w:rsid w:val="00F10306"/>
    <w:rsid w:val="00F15483"/>
    <w:rsid w:val="00F24EA3"/>
    <w:rsid w:val="00F2573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2017-05-09T13:26:00Z</dcterms:created>
  <dcterms:modified xsi:type="dcterms:W3CDTF">2017-05-09T13:26:00Z</dcterms:modified>
</cp:coreProperties>
</file>