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0C2FD5" w:rsidRPr="00E0620D" w:rsidTr="00DA388E">
        <w:trPr>
          <w:trHeight w:val="1851"/>
          <w:jc w:val="center"/>
        </w:trPr>
        <w:tc>
          <w:tcPr>
            <w:tcW w:w="9026" w:type="dxa"/>
          </w:tcPr>
          <w:p w:rsidR="000C2FD5" w:rsidRPr="00B83122" w:rsidRDefault="000C2FD5" w:rsidP="00DA388E">
            <w:pPr>
              <w:spacing w:line="360" w:lineRule="auto"/>
              <w:contextualSpacing/>
              <w:jc w:val="center"/>
              <w:rPr>
                <w:rFonts w:ascii="Arial" w:hAnsi="Arial"/>
                <w:sz w:val="24"/>
                <w:szCs w:val="24"/>
                <w:lang w:val="en-GB"/>
              </w:rPr>
            </w:pPr>
            <w:hyperlink r:id="rId6" w:history="1">
              <w:r w:rsidRPr="00E0620D">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0C2FD5" w:rsidRPr="00B83122" w:rsidRDefault="000C2FD5" w:rsidP="00DA388E">
            <w:pPr>
              <w:spacing w:line="360" w:lineRule="auto"/>
              <w:contextualSpacing/>
              <w:rPr>
                <w:rFonts w:ascii="Arial" w:hAnsi="Arial"/>
                <w:sz w:val="24"/>
                <w:szCs w:val="24"/>
                <w:lang w:val="en-GB"/>
              </w:rPr>
            </w:pPr>
          </w:p>
        </w:tc>
      </w:tr>
      <w:tr w:rsidR="000C2FD5" w:rsidRPr="00E0620D" w:rsidTr="00DA388E">
        <w:trPr>
          <w:trHeight w:val="1111"/>
          <w:jc w:val="center"/>
        </w:trPr>
        <w:tc>
          <w:tcPr>
            <w:tcW w:w="9026" w:type="dxa"/>
          </w:tcPr>
          <w:p w:rsidR="000C2FD5" w:rsidRPr="00B83122" w:rsidRDefault="000C2FD5" w:rsidP="00DA388E">
            <w:pPr>
              <w:spacing w:line="36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0C2FD5" w:rsidRPr="00B83122" w:rsidRDefault="000C2FD5" w:rsidP="00DA388E">
            <w:pPr>
              <w:spacing w:line="36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0C2FD5" w:rsidRPr="00B83122" w:rsidRDefault="000C2FD5" w:rsidP="00DA388E">
            <w:pPr>
              <w:spacing w:line="36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0C2FD5" w:rsidRPr="00B83122" w:rsidRDefault="000C2FD5" w:rsidP="00DA388E">
            <w:pPr>
              <w:spacing w:line="360" w:lineRule="auto"/>
              <w:contextualSpacing/>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0C2FD5" w:rsidRPr="004B71F1" w:rsidRDefault="000C2FD5" w:rsidP="00AA29C3">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0C2FD5" w:rsidRPr="004B71F1" w:rsidRDefault="000C2FD5" w:rsidP="00AA29C3">
      <w:pPr>
        <w:spacing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0C2FD5" w:rsidRPr="004B71F1" w:rsidRDefault="000C2FD5" w:rsidP="00AA29C3">
      <w:pPr>
        <w:spacing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1058</w:t>
      </w:r>
    </w:p>
    <w:p w:rsidR="000C2FD5" w:rsidRPr="00E440CE" w:rsidRDefault="000C2FD5" w:rsidP="00AA29C3">
      <w:pPr>
        <w:pBdr>
          <w:bottom w:val="single" w:sz="12" w:space="1" w:color="auto"/>
        </w:pBdr>
        <w:spacing w:line="360" w:lineRule="auto"/>
        <w:contextualSpacing/>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0C2FD5" w:rsidRPr="00E440CE" w:rsidRDefault="000C2FD5" w:rsidP="00AA29C3">
      <w:pPr>
        <w:pStyle w:val="NoSpacing"/>
        <w:spacing w:line="360" w:lineRule="auto"/>
        <w:contextualSpacing/>
        <w:jc w:val="both"/>
        <w:rPr>
          <w:rFonts w:ascii="Arial" w:hAnsi="Arial" w:cs="Arial"/>
          <w:b/>
          <w:bCs/>
          <w:sz w:val="24"/>
          <w:szCs w:val="24"/>
        </w:rPr>
      </w:pPr>
    </w:p>
    <w:p w:rsidR="000C2FD5" w:rsidRPr="00BF5587" w:rsidRDefault="000C2FD5" w:rsidP="00AA29C3">
      <w:pPr>
        <w:pStyle w:val="NoSpacing"/>
        <w:spacing w:line="360" w:lineRule="auto"/>
        <w:contextualSpacing/>
        <w:jc w:val="both"/>
        <w:rPr>
          <w:rFonts w:ascii="Arial" w:hAnsi="Arial" w:cs="Arial"/>
          <w:b/>
          <w:bCs/>
          <w:sz w:val="24"/>
          <w:szCs w:val="24"/>
        </w:rPr>
      </w:pPr>
      <w:r w:rsidRPr="00BF5587">
        <w:rPr>
          <w:rFonts w:ascii="Arial" w:hAnsi="Arial" w:cs="Arial"/>
          <w:b/>
          <w:bCs/>
          <w:sz w:val="24"/>
          <w:szCs w:val="24"/>
        </w:rPr>
        <w:t>Ms V van Dyk (DA) to ask the Minister of Communications:</w:t>
      </w:r>
    </w:p>
    <w:p w:rsidR="000C2FD5" w:rsidRPr="00BF5587" w:rsidRDefault="000C2FD5" w:rsidP="00AA29C3">
      <w:pPr>
        <w:pStyle w:val="NoSpacing"/>
        <w:spacing w:line="360" w:lineRule="auto"/>
        <w:contextualSpacing/>
        <w:jc w:val="both"/>
        <w:rPr>
          <w:rFonts w:ascii="Arial" w:hAnsi="Arial" w:cs="Arial"/>
          <w:sz w:val="24"/>
          <w:szCs w:val="24"/>
        </w:rPr>
      </w:pPr>
      <w:r w:rsidRPr="00BF5587">
        <w:rPr>
          <w:rFonts w:ascii="Arial" w:hAnsi="Arial" w:cs="Arial"/>
          <w:sz w:val="24"/>
          <w:szCs w:val="24"/>
        </w:rPr>
        <w:t>(1)(a) What are the details of the model that the Media Development and Diversity Agency (</w:t>
      </w:r>
      <w:r w:rsidRPr="00BF5587">
        <w:rPr>
          <w:rFonts w:ascii="Arial" w:hAnsi="Arial" w:cs="Arial"/>
          <w:color w:val="000000"/>
          <w:sz w:val="24"/>
          <w:szCs w:val="24"/>
        </w:rPr>
        <w:t>MDDA</w:t>
      </w:r>
      <w:r w:rsidRPr="00BF5587">
        <w:rPr>
          <w:rFonts w:ascii="Arial" w:hAnsi="Arial" w:cs="Arial"/>
          <w:sz w:val="24"/>
          <w:szCs w:val="24"/>
        </w:rPr>
        <w:t xml:space="preserve">) uses to allocate funding for community (i) print media and (ii) projects, (b) how are the allocations done and (c) what are the criteria for each allocation made; (2) whether at least three separate quotations are asked from printers before allocations are </w:t>
      </w:r>
      <w:r w:rsidRPr="00BF5587">
        <w:rPr>
          <w:rFonts w:ascii="Arial" w:hAnsi="Arial" w:cs="Arial"/>
          <w:color w:val="000000"/>
          <w:sz w:val="24"/>
          <w:szCs w:val="24"/>
        </w:rPr>
        <w:t>considered</w:t>
      </w:r>
      <w:r w:rsidRPr="00BF5587">
        <w:rPr>
          <w:rFonts w:ascii="Arial" w:hAnsi="Arial" w:cs="Arial"/>
          <w:sz w:val="24"/>
          <w:szCs w:val="24"/>
        </w:rPr>
        <w:t xml:space="preserve"> by the MDDA for the printing of magazines and/or newspapers of community print media projects; if not, how are the allocated amounts determined; if so, what are the relevant details; (3) whether at </w:t>
      </w:r>
      <w:r w:rsidRPr="00BF5587">
        <w:rPr>
          <w:rFonts w:ascii="Arial" w:hAnsi="Arial" w:cs="Arial"/>
          <w:color w:val="000000"/>
          <w:sz w:val="24"/>
          <w:szCs w:val="24"/>
        </w:rPr>
        <w:t>least</w:t>
      </w:r>
      <w:r w:rsidRPr="00BF5587">
        <w:rPr>
          <w:rFonts w:ascii="Arial" w:hAnsi="Arial" w:cs="Arial"/>
          <w:sz w:val="24"/>
          <w:szCs w:val="24"/>
        </w:rPr>
        <w:t xml:space="preserve"> three separate quotations are requested for (a) office rentals and (b) furniture that needs to be bought for each community (i) print media and (ii) radio project before funding allocations are considered by the MDDA; if not how does the MDDA allocate the money in each case; (4) does the </w:t>
      </w:r>
      <w:r w:rsidRPr="00BF5587">
        <w:rPr>
          <w:rFonts w:ascii="Arial" w:hAnsi="Arial" w:cs="Arial"/>
          <w:color w:val="000000"/>
          <w:sz w:val="24"/>
          <w:szCs w:val="24"/>
        </w:rPr>
        <w:t>applicant</w:t>
      </w:r>
      <w:r w:rsidRPr="00BF5587">
        <w:rPr>
          <w:rFonts w:ascii="Arial" w:hAnsi="Arial" w:cs="Arial"/>
          <w:sz w:val="24"/>
          <w:szCs w:val="24"/>
        </w:rPr>
        <w:t xml:space="preserve"> provide projected costs and/or monthly expenditure analysis to the MDDA when applying for funding; if not, why not; if so, how is it compiled; (5) does the </w:t>
      </w:r>
      <w:r w:rsidRPr="00BF5587">
        <w:rPr>
          <w:rFonts w:ascii="Arial" w:hAnsi="Arial" w:cs="Arial"/>
          <w:color w:val="000000"/>
          <w:sz w:val="24"/>
          <w:szCs w:val="24"/>
        </w:rPr>
        <w:t>applicant</w:t>
      </w:r>
      <w:r w:rsidRPr="00BF5587">
        <w:rPr>
          <w:rFonts w:ascii="Arial" w:hAnsi="Arial" w:cs="Arial"/>
          <w:sz w:val="24"/>
          <w:szCs w:val="24"/>
        </w:rPr>
        <w:t xml:space="preserve"> need any business skills and/or background before being  considered for funding by the MDDA; if not, do all applicants receive basic financial training? NW1191E</w:t>
      </w:r>
    </w:p>
    <w:p w:rsidR="000C2FD5" w:rsidRDefault="000C2FD5" w:rsidP="00AA29C3">
      <w:pPr>
        <w:spacing w:line="360" w:lineRule="auto"/>
        <w:contextualSpacing/>
      </w:pPr>
    </w:p>
    <w:p w:rsidR="000C2FD5" w:rsidRDefault="000C2FD5" w:rsidP="00AA29C3">
      <w:pPr>
        <w:spacing w:line="360" w:lineRule="auto"/>
        <w:contextualSpacing/>
      </w:pPr>
    </w:p>
    <w:p w:rsidR="000C2FD5" w:rsidRDefault="000C2FD5" w:rsidP="00AA29C3">
      <w:pPr>
        <w:spacing w:line="360" w:lineRule="auto"/>
        <w:contextualSpacing/>
      </w:pPr>
    </w:p>
    <w:p w:rsidR="000C2FD5" w:rsidRPr="00E94DFD" w:rsidRDefault="000C2FD5" w:rsidP="00AA29C3">
      <w:pPr>
        <w:spacing w:line="360" w:lineRule="auto"/>
        <w:contextualSpacing/>
        <w:rPr>
          <w:rFonts w:ascii="Arial" w:hAnsi="Arial" w:cs="Arial"/>
          <w:b/>
          <w:sz w:val="24"/>
          <w:szCs w:val="24"/>
        </w:rPr>
      </w:pPr>
      <w:r w:rsidRPr="00E94DFD">
        <w:rPr>
          <w:rFonts w:ascii="Arial" w:hAnsi="Arial" w:cs="Arial"/>
          <w:b/>
          <w:sz w:val="24"/>
          <w:szCs w:val="24"/>
        </w:rPr>
        <w:t>REPLY: MINISTER OF COMMUNICATIONS</w:t>
      </w:r>
    </w:p>
    <w:p w:rsidR="000C2FD5" w:rsidRDefault="000C2FD5" w:rsidP="00AA29C3">
      <w:pPr>
        <w:spacing w:line="360" w:lineRule="auto"/>
        <w:contextualSpacing/>
      </w:pPr>
    </w:p>
    <w:p w:rsidR="000C2FD5" w:rsidRPr="00E94DFD" w:rsidRDefault="000C2FD5" w:rsidP="00AA29C3">
      <w:pPr>
        <w:spacing w:line="360" w:lineRule="auto"/>
        <w:contextualSpacing/>
        <w:rPr>
          <w:rFonts w:ascii="Arial" w:hAnsi="Arial" w:cs="Arial"/>
          <w:sz w:val="24"/>
          <w:szCs w:val="24"/>
        </w:rPr>
      </w:pPr>
      <w:r w:rsidRPr="00E94DFD">
        <w:rPr>
          <w:rFonts w:ascii="Arial" w:hAnsi="Arial" w:cs="Arial"/>
          <w:sz w:val="24"/>
          <w:szCs w:val="24"/>
        </w:rPr>
        <w:t>(a)(i) and (ii)</w:t>
      </w:r>
    </w:p>
    <w:p w:rsidR="000C2FD5" w:rsidRDefault="000C2FD5" w:rsidP="00AA29C3">
      <w:pPr>
        <w:spacing w:line="360" w:lineRule="auto"/>
        <w:contextualSpacing/>
      </w:pPr>
      <w:r>
        <w:t xml:space="preserve"> </w:t>
      </w:r>
      <w:r w:rsidRPr="00E0620D">
        <w:rPr>
          <w:noProof/>
          <w:color w:val="000000"/>
        </w:rPr>
        <w:pict>
          <v:shape id="Diagram 3" o:spid="_x0000_i1026" type="#_x0000_t75" style="width:451.5pt;height:347.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">
            <v:imagedata r:id="rId8" o:title="" cropleft="-5642f" cropright="-5744f"/>
            <o:lock v:ext="edit" aspectratio="f"/>
          </v:shape>
        </w:pict>
      </w:r>
    </w:p>
    <w:p w:rsidR="000C2FD5" w:rsidRDefault="000C2FD5" w:rsidP="00AA29C3">
      <w:pPr>
        <w:spacing w:line="360" w:lineRule="auto"/>
        <w:contextualSpacing/>
        <w:jc w:val="both"/>
        <w:rPr>
          <w:rFonts w:ascii="Arial" w:hAnsi="Arial" w:cs="Arial"/>
          <w:sz w:val="24"/>
          <w:szCs w:val="24"/>
        </w:rPr>
      </w:pPr>
    </w:p>
    <w:p w:rsidR="000C2FD5"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(b)</w:t>
      </w:r>
      <w:r w:rsidRPr="000C193E">
        <w:rPr>
          <w:rFonts w:ascii="Arial" w:hAnsi="Arial" w:cs="Arial"/>
          <w:sz w:val="24"/>
          <w:szCs w:val="24"/>
        </w:rPr>
        <w:tab/>
        <w:t xml:space="preserve">The allocation is done based on the applications received and budget available </w:t>
      </w:r>
      <w:r>
        <w:rPr>
          <w:rFonts w:ascii="Arial" w:hAnsi="Arial" w:cs="Arial"/>
          <w:sz w:val="24"/>
          <w:szCs w:val="24"/>
        </w:rPr>
        <w:tab/>
      </w:r>
      <w:r w:rsidRPr="000C193E">
        <w:rPr>
          <w:rFonts w:ascii="Arial" w:hAnsi="Arial" w:cs="Arial"/>
          <w:sz w:val="24"/>
          <w:szCs w:val="24"/>
        </w:rPr>
        <w:t>in the specific financial year.</w:t>
      </w:r>
    </w:p>
    <w:p w:rsidR="000C2FD5"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 xml:space="preserve"> (c)</w:t>
      </w:r>
      <w:r w:rsidRPr="000C193E">
        <w:rPr>
          <w:rFonts w:ascii="Arial" w:hAnsi="Arial" w:cs="Arial"/>
          <w:sz w:val="24"/>
          <w:szCs w:val="24"/>
        </w:rPr>
        <w:tab/>
        <w:t xml:space="preserve">The criteria for funding is listed on the application forms that are easily </w:t>
      </w:r>
      <w:r>
        <w:rPr>
          <w:rFonts w:ascii="Arial" w:hAnsi="Arial" w:cs="Arial"/>
          <w:sz w:val="24"/>
          <w:szCs w:val="24"/>
        </w:rPr>
        <w:tab/>
      </w:r>
      <w:r w:rsidRPr="000C193E">
        <w:rPr>
          <w:rFonts w:ascii="Arial" w:hAnsi="Arial" w:cs="Arial"/>
          <w:sz w:val="24"/>
          <w:szCs w:val="24"/>
        </w:rPr>
        <w:t xml:space="preserve">downloadable from the MDDA website. Screening of the applications received </w:t>
      </w:r>
      <w:r>
        <w:rPr>
          <w:rFonts w:ascii="Arial" w:hAnsi="Arial" w:cs="Arial"/>
          <w:sz w:val="24"/>
          <w:szCs w:val="24"/>
        </w:rPr>
        <w:tab/>
      </w:r>
      <w:r w:rsidRPr="000C193E">
        <w:rPr>
          <w:rFonts w:ascii="Arial" w:hAnsi="Arial" w:cs="Arial"/>
          <w:sz w:val="24"/>
          <w:szCs w:val="24"/>
        </w:rPr>
        <w:t xml:space="preserve">is guided by the funding guidelines and criteria, which are based on the </w:t>
      </w:r>
      <w:r>
        <w:rPr>
          <w:rFonts w:ascii="Arial" w:hAnsi="Arial" w:cs="Arial"/>
          <w:sz w:val="24"/>
          <w:szCs w:val="24"/>
        </w:rPr>
        <w:tab/>
      </w:r>
      <w:r w:rsidRPr="000C193E">
        <w:rPr>
          <w:rFonts w:ascii="Arial" w:hAnsi="Arial" w:cs="Arial"/>
          <w:sz w:val="24"/>
          <w:szCs w:val="24"/>
        </w:rPr>
        <w:t xml:space="preserve">mandate of the MDDA as stipulated in Section 3 of the MDDA Act of 2002. </w:t>
      </w:r>
      <w:r>
        <w:rPr>
          <w:rFonts w:ascii="Arial" w:hAnsi="Arial" w:cs="Arial"/>
          <w:sz w:val="24"/>
          <w:szCs w:val="24"/>
        </w:rPr>
        <w:tab/>
      </w:r>
      <w:r w:rsidRPr="000C193E">
        <w:rPr>
          <w:rFonts w:ascii="Arial" w:hAnsi="Arial" w:cs="Arial"/>
          <w:sz w:val="24"/>
          <w:szCs w:val="24"/>
        </w:rPr>
        <w:t xml:space="preserve">These guidelines and criteria are also posted on the MDDA website for easy </w:t>
      </w:r>
      <w:r>
        <w:rPr>
          <w:rFonts w:ascii="Arial" w:hAnsi="Arial" w:cs="Arial"/>
          <w:sz w:val="24"/>
          <w:szCs w:val="24"/>
        </w:rPr>
        <w:tab/>
      </w:r>
      <w:r w:rsidRPr="000C193E">
        <w:rPr>
          <w:rFonts w:ascii="Arial" w:hAnsi="Arial" w:cs="Arial"/>
          <w:sz w:val="24"/>
          <w:szCs w:val="24"/>
        </w:rPr>
        <w:t>reference by the applicants.</w:t>
      </w:r>
      <w:r>
        <w:rPr>
          <w:rFonts w:ascii="Arial" w:hAnsi="Arial" w:cs="Arial"/>
          <w:sz w:val="24"/>
          <w:szCs w:val="24"/>
        </w:rPr>
        <w:t xml:space="preserve"> </w:t>
      </w:r>
      <w:r w:rsidRPr="000C193E">
        <w:rPr>
          <w:rFonts w:ascii="Arial" w:hAnsi="Arial" w:cs="Arial"/>
          <w:sz w:val="24"/>
          <w:szCs w:val="24"/>
        </w:rPr>
        <w:t>Please</w:t>
      </w:r>
      <w:r>
        <w:rPr>
          <w:rFonts w:ascii="Arial" w:hAnsi="Arial" w:cs="Arial"/>
          <w:sz w:val="24"/>
          <w:szCs w:val="24"/>
        </w:rPr>
        <w:t xml:space="preserve"> </w:t>
      </w:r>
      <w:r w:rsidRPr="000C193E">
        <w:rPr>
          <w:rFonts w:ascii="Arial" w:hAnsi="Arial" w:cs="Arial"/>
          <w:sz w:val="24"/>
          <w:szCs w:val="24"/>
        </w:rPr>
        <w:t xml:space="preserve">refer: </w:t>
      </w:r>
    </w:p>
    <w:p w:rsidR="000C2FD5" w:rsidRDefault="000C2FD5" w:rsidP="00AA29C3">
      <w:pPr>
        <w:spacing w:line="360" w:lineRule="auto"/>
        <w:contextualSpacing/>
        <w:jc w:val="both"/>
        <w:rPr>
          <w:rFonts w:ascii="Arial" w:hAnsi="Arial" w:cs="Arial"/>
          <w:sz w:val="24"/>
          <w:szCs w:val="24"/>
        </w:rPr>
      </w:pPr>
      <w:r>
        <w:rPr>
          <w:rFonts w:ascii="Arial" w:hAnsi="Arial" w:cs="Arial"/>
          <w:sz w:val="24"/>
          <w:szCs w:val="24"/>
        </w:rPr>
        <w:tab/>
      </w:r>
      <w:r w:rsidRPr="000C193E">
        <w:rPr>
          <w:rFonts w:ascii="Arial" w:hAnsi="Arial" w:cs="Arial"/>
          <w:sz w:val="24"/>
          <w:szCs w:val="24"/>
        </w:rPr>
        <w:t>ttp://www.mdda.org.za/Application%20Requirements%20for%20MDDA%20F</w:t>
      </w:r>
      <w:r>
        <w:rPr>
          <w:rFonts w:ascii="Arial" w:hAnsi="Arial" w:cs="Arial"/>
          <w:sz w:val="24"/>
          <w:szCs w:val="24"/>
        </w:rPr>
        <w:tab/>
      </w:r>
      <w:r w:rsidRPr="000C193E">
        <w:rPr>
          <w:rFonts w:ascii="Arial" w:hAnsi="Arial" w:cs="Arial"/>
          <w:sz w:val="24"/>
          <w:szCs w:val="24"/>
        </w:rPr>
        <w:t xml:space="preserve">unding.pdf          </w:t>
      </w:r>
    </w:p>
    <w:p w:rsidR="000C2FD5" w:rsidRPr="000C193E"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 xml:space="preserve">                                                                                                                                                                                                                   </w:t>
      </w:r>
    </w:p>
    <w:p w:rsidR="000C2FD5"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 xml:space="preserve">2.  </w:t>
      </w:r>
      <w:r>
        <w:rPr>
          <w:rFonts w:ascii="Arial" w:hAnsi="Arial" w:cs="Arial"/>
          <w:sz w:val="24"/>
          <w:szCs w:val="24"/>
        </w:rPr>
        <w:tab/>
      </w:r>
      <w:r w:rsidRPr="000C193E">
        <w:rPr>
          <w:rFonts w:ascii="Arial" w:hAnsi="Arial" w:cs="Arial"/>
          <w:sz w:val="24"/>
          <w:szCs w:val="24"/>
        </w:rPr>
        <w:t xml:space="preserve">Every financial year the MDDA engages the major national printing houses and </w:t>
      </w:r>
      <w:r>
        <w:rPr>
          <w:rFonts w:ascii="Arial" w:hAnsi="Arial" w:cs="Arial"/>
          <w:sz w:val="24"/>
          <w:szCs w:val="24"/>
        </w:rPr>
        <w:tab/>
      </w:r>
      <w:r w:rsidRPr="000C193E">
        <w:rPr>
          <w:rFonts w:ascii="Arial" w:hAnsi="Arial" w:cs="Arial"/>
          <w:sz w:val="24"/>
          <w:szCs w:val="24"/>
        </w:rPr>
        <w:t xml:space="preserve">negotiates printing discounts for all of its supported publications. These printing </w:t>
      </w:r>
      <w:r>
        <w:rPr>
          <w:rFonts w:ascii="Arial" w:hAnsi="Arial" w:cs="Arial"/>
          <w:sz w:val="24"/>
          <w:szCs w:val="24"/>
        </w:rPr>
        <w:tab/>
      </w:r>
      <w:r w:rsidRPr="000C193E">
        <w:rPr>
          <w:rFonts w:ascii="Arial" w:hAnsi="Arial" w:cs="Arial"/>
          <w:sz w:val="24"/>
          <w:szCs w:val="24"/>
        </w:rPr>
        <w:t xml:space="preserve">houses include CAXTON, PAARLCOLDSET and RISING SUN. The discounted </w:t>
      </w:r>
      <w:r>
        <w:rPr>
          <w:rFonts w:ascii="Arial" w:hAnsi="Arial" w:cs="Arial"/>
          <w:sz w:val="24"/>
          <w:szCs w:val="24"/>
        </w:rPr>
        <w:tab/>
      </w:r>
      <w:r w:rsidRPr="000C193E">
        <w:rPr>
          <w:rFonts w:ascii="Arial" w:hAnsi="Arial" w:cs="Arial"/>
          <w:sz w:val="24"/>
          <w:szCs w:val="24"/>
        </w:rPr>
        <w:t xml:space="preserve">rates range between 10% and 20% of the normal printing price, depending on </w:t>
      </w:r>
      <w:r>
        <w:rPr>
          <w:rFonts w:ascii="Arial" w:hAnsi="Arial" w:cs="Arial"/>
          <w:sz w:val="24"/>
          <w:szCs w:val="24"/>
        </w:rPr>
        <w:tab/>
      </w:r>
      <w:r w:rsidRPr="000C193E">
        <w:rPr>
          <w:rFonts w:ascii="Arial" w:hAnsi="Arial" w:cs="Arial"/>
          <w:sz w:val="24"/>
          <w:szCs w:val="24"/>
        </w:rPr>
        <w:t xml:space="preserve">the print run of each publication. During assessment of applications and </w:t>
      </w:r>
      <w:r>
        <w:rPr>
          <w:rFonts w:ascii="Arial" w:hAnsi="Arial" w:cs="Arial"/>
          <w:sz w:val="24"/>
          <w:szCs w:val="24"/>
        </w:rPr>
        <w:tab/>
      </w:r>
      <w:r w:rsidRPr="000C193E">
        <w:rPr>
          <w:rFonts w:ascii="Arial" w:hAnsi="Arial" w:cs="Arial"/>
          <w:sz w:val="24"/>
          <w:szCs w:val="24"/>
        </w:rPr>
        <w:t xml:space="preserve">engaging projects on budgeting, publishers are alerted to these discounts and </w:t>
      </w:r>
      <w:r>
        <w:rPr>
          <w:rFonts w:ascii="Arial" w:hAnsi="Arial" w:cs="Arial"/>
          <w:sz w:val="24"/>
          <w:szCs w:val="24"/>
        </w:rPr>
        <w:tab/>
      </w:r>
      <w:r w:rsidRPr="000C193E">
        <w:rPr>
          <w:rFonts w:ascii="Arial" w:hAnsi="Arial" w:cs="Arial"/>
          <w:sz w:val="24"/>
          <w:szCs w:val="24"/>
        </w:rPr>
        <w:t xml:space="preserve">are able to select a printer of their choice. The nearest printer to the publication </w:t>
      </w:r>
      <w:r>
        <w:rPr>
          <w:rFonts w:ascii="Arial" w:hAnsi="Arial" w:cs="Arial"/>
          <w:sz w:val="24"/>
          <w:szCs w:val="24"/>
        </w:rPr>
        <w:tab/>
      </w:r>
      <w:r w:rsidRPr="000C193E">
        <w:rPr>
          <w:rFonts w:ascii="Arial" w:hAnsi="Arial" w:cs="Arial"/>
          <w:sz w:val="24"/>
          <w:szCs w:val="24"/>
        </w:rPr>
        <w:t xml:space="preserve">is always a preferred option to avoid transport costs and the amount will be the </w:t>
      </w:r>
      <w:r>
        <w:rPr>
          <w:rFonts w:ascii="Arial" w:hAnsi="Arial" w:cs="Arial"/>
          <w:sz w:val="24"/>
          <w:szCs w:val="24"/>
        </w:rPr>
        <w:tab/>
      </w:r>
      <w:r w:rsidRPr="000C193E">
        <w:rPr>
          <w:rFonts w:ascii="Arial" w:hAnsi="Arial" w:cs="Arial"/>
          <w:sz w:val="24"/>
          <w:szCs w:val="24"/>
        </w:rPr>
        <w:t>discounted r</w:t>
      </w:r>
      <w:r>
        <w:rPr>
          <w:rFonts w:ascii="Arial" w:hAnsi="Arial" w:cs="Arial"/>
          <w:sz w:val="24"/>
          <w:szCs w:val="24"/>
        </w:rPr>
        <w:t>ates as quoted by the printers.</w:t>
      </w:r>
    </w:p>
    <w:p w:rsidR="000C2FD5" w:rsidRPr="000C193E" w:rsidRDefault="000C2FD5" w:rsidP="00AA29C3">
      <w:pPr>
        <w:spacing w:line="360" w:lineRule="auto"/>
        <w:contextualSpacing/>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0C193E">
        <w:rPr>
          <w:rFonts w:ascii="Arial" w:hAnsi="Arial" w:cs="Arial"/>
          <w:sz w:val="24"/>
          <w:szCs w:val="24"/>
        </w:rPr>
        <w:t xml:space="preserve">(a)(i) The MDDA research unit has compiled a standardised cost structure on </w:t>
      </w:r>
      <w:r w:rsidRPr="000C193E">
        <w:rPr>
          <w:rFonts w:ascii="Arial" w:hAnsi="Arial" w:cs="Arial"/>
          <w:sz w:val="24"/>
          <w:szCs w:val="24"/>
        </w:rPr>
        <w:tab/>
        <w:t xml:space="preserve">rental, which acts as a guide.. The applicant advises on the area in which the </w:t>
      </w:r>
      <w:r w:rsidRPr="000C193E">
        <w:rPr>
          <w:rFonts w:ascii="Arial" w:hAnsi="Arial" w:cs="Arial"/>
          <w:sz w:val="24"/>
          <w:szCs w:val="24"/>
        </w:rPr>
        <w:tab/>
        <w:t xml:space="preserve">office will be located, and an assessment is done on the standard rates of rental </w:t>
      </w:r>
      <w:r w:rsidRPr="000C193E">
        <w:rPr>
          <w:rFonts w:ascii="Arial" w:hAnsi="Arial" w:cs="Arial"/>
          <w:sz w:val="24"/>
          <w:szCs w:val="24"/>
        </w:rPr>
        <w:tab/>
        <w:t xml:space="preserve">costs in the area. An estimate is recommended for approval, to which the </w:t>
      </w:r>
      <w:r w:rsidRPr="000C193E">
        <w:rPr>
          <w:rFonts w:ascii="Arial" w:hAnsi="Arial" w:cs="Arial"/>
          <w:sz w:val="24"/>
          <w:szCs w:val="24"/>
        </w:rPr>
        <w:tab/>
        <w:t>beneficiary will be obliged to adhere to during implementation.</w:t>
      </w:r>
    </w:p>
    <w:p w:rsidR="000C2FD5" w:rsidRPr="000C193E" w:rsidRDefault="000C2FD5" w:rsidP="00AA29C3">
      <w:pPr>
        <w:spacing w:line="360" w:lineRule="auto"/>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C193E">
        <w:rPr>
          <w:rFonts w:ascii="Arial" w:hAnsi="Arial" w:cs="Arial"/>
          <w:sz w:val="24"/>
          <w:szCs w:val="24"/>
        </w:rPr>
        <w:t xml:space="preserve">(a)(ii) The MDDA research unit has compiled a standardised cost structure on </w:t>
      </w:r>
      <w:r w:rsidRPr="000C193E">
        <w:rPr>
          <w:rFonts w:ascii="Arial" w:hAnsi="Arial" w:cs="Arial"/>
          <w:sz w:val="24"/>
          <w:szCs w:val="24"/>
        </w:rPr>
        <w:tab/>
        <w:t xml:space="preserve">rental, which acts as a guide. The applicant advises on the area in which the </w:t>
      </w:r>
      <w:r w:rsidRPr="000C193E">
        <w:rPr>
          <w:rFonts w:ascii="Arial" w:hAnsi="Arial" w:cs="Arial"/>
          <w:sz w:val="24"/>
          <w:szCs w:val="24"/>
        </w:rPr>
        <w:tab/>
        <w:t xml:space="preserve">office will be located, and an assessment is done on the standard rates of rental </w:t>
      </w:r>
      <w:r w:rsidRPr="000C193E">
        <w:rPr>
          <w:rFonts w:ascii="Arial" w:hAnsi="Arial" w:cs="Arial"/>
          <w:sz w:val="24"/>
          <w:szCs w:val="24"/>
        </w:rPr>
        <w:tab/>
        <w:t xml:space="preserve">costs in the area. An estimate is recommended for approval, to which the </w:t>
      </w:r>
      <w:r w:rsidRPr="000C193E">
        <w:rPr>
          <w:rFonts w:ascii="Arial" w:hAnsi="Arial" w:cs="Arial"/>
          <w:sz w:val="24"/>
          <w:szCs w:val="24"/>
        </w:rPr>
        <w:tab/>
        <w:t xml:space="preserve">beneficiary will be obliged to adhere to during implementation </w:t>
      </w:r>
    </w:p>
    <w:p w:rsidR="000C2FD5" w:rsidRPr="000C193E" w:rsidRDefault="000C2FD5" w:rsidP="00AA29C3">
      <w:pPr>
        <w:spacing w:line="360" w:lineRule="auto"/>
        <w:contextualSpacing/>
        <w:jc w:val="both"/>
        <w:rPr>
          <w:rFonts w:ascii="Arial" w:hAnsi="Arial" w:cs="Arial"/>
          <w:sz w:val="24"/>
          <w:szCs w:val="24"/>
        </w:rPr>
      </w:pPr>
      <w:r>
        <w:rPr>
          <w:rFonts w:ascii="Arial" w:hAnsi="Arial" w:cs="Arial"/>
          <w:sz w:val="24"/>
          <w:szCs w:val="24"/>
        </w:rPr>
        <w:tab/>
      </w:r>
      <w:r w:rsidRPr="000C193E">
        <w:rPr>
          <w:rFonts w:ascii="Arial" w:hAnsi="Arial" w:cs="Arial"/>
          <w:sz w:val="24"/>
          <w:szCs w:val="24"/>
        </w:rPr>
        <w:t xml:space="preserve">(b)(i) The MDDA research unit has compiled a standardised cost structure on </w:t>
      </w:r>
      <w:r w:rsidRPr="000C193E">
        <w:rPr>
          <w:rFonts w:ascii="Arial" w:hAnsi="Arial" w:cs="Arial"/>
          <w:sz w:val="24"/>
          <w:szCs w:val="24"/>
        </w:rPr>
        <w:tab/>
        <w:t xml:space="preserve">furniture and equipment, which acts as a guide. During on-site assessment, </w:t>
      </w:r>
      <w:r>
        <w:rPr>
          <w:rFonts w:ascii="Arial" w:hAnsi="Arial" w:cs="Arial"/>
          <w:sz w:val="24"/>
          <w:szCs w:val="24"/>
        </w:rPr>
        <w:tab/>
      </w:r>
      <w:r w:rsidRPr="000C193E">
        <w:rPr>
          <w:rFonts w:ascii="Arial" w:hAnsi="Arial" w:cs="Arial"/>
          <w:sz w:val="24"/>
          <w:szCs w:val="24"/>
        </w:rPr>
        <w:t xml:space="preserve">which </w:t>
      </w:r>
      <w:r w:rsidRPr="000C193E">
        <w:rPr>
          <w:rFonts w:ascii="Arial" w:hAnsi="Arial" w:cs="Arial"/>
          <w:sz w:val="24"/>
          <w:szCs w:val="24"/>
        </w:rPr>
        <w:tab/>
        <w:t xml:space="preserve">involves budgeting, projects are engaged on these standardised costs </w:t>
      </w:r>
      <w:r>
        <w:rPr>
          <w:rFonts w:ascii="Arial" w:hAnsi="Arial" w:cs="Arial"/>
          <w:sz w:val="24"/>
          <w:szCs w:val="24"/>
        </w:rPr>
        <w:tab/>
      </w:r>
      <w:r w:rsidRPr="000C193E">
        <w:rPr>
          <w:rFonts w:ascii="Arial" w:hAnsi="Arial" w:cs="Arial"/>
          <w:sz w:val="24"/>
          <w:szCs w:val="24"/>
        </w:rPr>
        <w:t>from major</w:t>
      </w:r>
      <w:r>
        <w:rPr>
          <w:rFonts w:ascii="Arial" w:hAnsi="Arial" w:cs="Arial"/>
          <w:sz w:val="24"/>
          <w:szCs w:val="24"/>
        </w:rPr>
        <w:t xml:space="preserve"> </w:t>
      </w:r>
      <w:r w:rsidRPr="000C193E">
        <w:rPr>
          <w:rFonts w:ascii="Arial" w:hAnsi="Arial" w:cs="Arial"/>
          <w:sz w:val="24"/>
          <w:szCs w:val="24"/>
        </w:rPr>
        <w:t xml:space="preserve">retailers and the publisher advises which retailer is nearest, e.g. </w:t>
      </w:r>
      <w:r>
        <w:rPr>
          <w:rFonts w:ascii="Arial" w:hAnsi="Arial" w:cs="Arial"/>
          <w:sz w:val="24"/>
          <w:szCs w:val="24"/>
        </w:rPr>
        <w:tab/>
      </w:r>
      <w:r w:rsidRPr="000C193E">
        <w:rPr>
          <w:rFonts w:ascii="Arial" w:hAnsi="Arial" w:cs="Arial"/>
          <w:sz w:val="24"/>
          <w:szCs w:val="24"/>
        </w:rPr>
        <w:t xml:space="preserve">Game, Incredible Connexion etc. On approval, the Grant in Aid Agreement </w:t>
      </w:r>
      <w:r>
        <w:rPr>
          <w:rFonts w:ascii="Arial" w:hAnsi="Arial" w:cs="Arial"/>
          <w:sz w:val="24"/>
          <w:szCs w:val="24"/>
        </w:rPr>
        <w:tab/>
      </w:r>
      <w:r w:rsidRPr="000C193E">
        <w:rPr>
          <w:rFonts w:ascii="Arial" w:hAnsi="Arial" w:cs="Arial"/>
          <w:sz w:val="24"/>
          <w:szCs w:val="24"/>
        </w:rPr>
        <w:t>includes a clause which</w:t>
      </w:r>
      <w:r>
        <w:rPr>
          <w:rFonts w:ascii="Arial" w:hAnsi="Arial" w:cs="Arial"/>
          <w:sz w:val="24"/>
          <w:szCs w:val="24"/>
        </w:rPr>
        <w:t xml:space="preserve"> </w:t>
      </w:r>
      <w:r w:rsidRPr="000C193E">
        <w:rPr>
          <w:rFonts w:ascii="Arial" w:hAnsi="Arial" w:cs="Arial"/>
          <w:sz w:val="24"/>
          <w:szCs w:val="24"/>
        </w:rPr>
        <w:t xml:space="preserve">obliges the grantee to source three different quotes </w:t>
      </w:r>
      <w:r>
        <w:rPr>
          <w:rFonts w:ascii="Arial" w:hAnsi="Arial" w:cs="Arial"/>
          <w:sz w:val="24"/>
          <w:szCs w:val="24"/>
        </w:rPr>
        <w:tab/>
      </w:r>
      <w:r w:rsidRPr="000C193E">
        <w:rPr>
          <w:rFonts w:ascii="Arial" w:hAnsi="Arial" w:cs="Arial"/>
          <w:sz w:val="24"/>
          <w:szCs w:val="24"/>
        </w:rPr>
        <w:t xml:space="preserve">before procuring any equipment or furniture and purchase from the lowest </w:t>
      </w:r>
      <w:r>
        <w:rPr>
          <w:rFonts w:ascii="Arial" w:hAnsi="Arial" w:cs="Arial"/>
          <w:sz w:val="24"/>
          <w:szCs w:val="24"/>
        </w:rPr>
        <w:tab/>
      </w:r>
      <w:r w:rsidRPr="000C193E">
        <w:rPr>
          <w:rFonts w:ascii="Arial" w:hAnsi="Arial" w:cs="Arial"/>
          <w:sz w:val="24"/>
          <w:szCs w:val="24"/>
        </w:rPr>
        <w:t xml:space="preserve">bidder. </w:t>
      </w:r>
    </w:p>
    <w:p w:rsidR="000C2FD5"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ab/>
        <w:t xml:space="preserve">(b)(ii) The MDDA research unit has compiled a standardised cost structure on </w:t>
      </w:r>
      <w:r w:rsidRPr="000C193E">
        <w:rPr>
          <w:rFonts w:ascii="Arial" w:hAnsi="Arial" w:cs="Arial"/>
          <w:sz w:val="24"/>
          <w:szCs w:val="24"/>
        </w:rPr>
        <w:tab/>
        <w:t xml:space="preserve">furniture and equipment, which acts as a guide. During on-site assessment, </w:t>
      </w:r>
      <w:r>
        <w:rPr>
          <w:rFonts w:ascii="Arial" w:hAnsi="Arial" w:cs="Arial"/>
          <w:sz w:val="24"/>
          <w:szCs w:val="24"/>
        </w:rPr>
        <w:tab/>
      </w:r>
      <w:r w:rsidRPr="000C193E">
        <w:rPr>
          <w:rFonts w:ascii="Arial" w:hAnsi="Arial" w:cs="Arial"/>
          <w:sz w:val="24"/>
          <w:szCs w:val="24"/>
        </w:rPr>
        <w:t xml:space="preserve">which </w:t>
      </w:r>
      <w:r w:rsidRPr="000C193E">
        <w:rPr>
          <w:rFonts w:ascii="Arial" w:hAnsi="Arial" w:cs="Arial"/>
          <w:sz w:val="24"/>
          <w:szCs w:val="24"/>
        </w:rPr>
        <w:tab/>
        <w:t xml:space="preserve">involves budgeting, projects are engaged on these standardised costs </w:t>
      </w:r>
      <w:r>
        <w:rPr>
          <w:rFonts w:ascii="Arial" w:hAnsi="Arial" w:cs="Arial"/>
          <w:sz w:val="24"/>
          <w:szCs w:val="24"/>
        </w:rPr>
        <w:tab/>
      </w:r>
      <w:r w:rsidRPr="000C193E">
        <w:rPr>
          <w:rFonts w:ascii="Arial" w:hAnsi="Arial" w:cs="Arial"/>
          <w:sz w:val="24"/>
          <w:szCs w:val="24"/>
        </w:rPr>
        <w:t xml:space="preserve">from major retailers and the publisher advises which retailer is nearest, e.g. </w:t>
      </w:r>
      <w:r>
        <w:rPr>
          <w:rFonts w:ascii="Arial" w:hAnsi="Arial" w:cs="Arial"/>
          <w:sz w:val="24"/>
          <w:szCs w:val="24"/>
        </w:rPr>
        <w:tab/>
        <w:t xml:space="preserve">Game, Incredible </w:t>
      </w:r>
      <w:r w:rsidRPr="000C193E">
        <w:rPr>
          <w:rFonts w:ascii="Arial" w:hAnsi="Arial" w:cs="Arial"/>
          <w:sz w:val="24"/>
          <w:szCs w:val="24"/>
        </w:rPr>
        <w:t xml:space="preserve">Connexion etc. On approval, the Grant in Aid Agreement </w:t>
      </w:r>
      <w:r>
        <w:rPr>
          <w:rFonts w:ascii="Arial" w:hAnsi="Arial" w:cs="Arial"/>
          <w:sz w:val="24"/>
          <w:szCs w:val="24"/>
        </w:rPr>
        <w:tab/>
      </w:r>
      <w:r w:rsidRPr="000C193E">
        <w:rPr>
          <w:rFonts w:ascii="Arial" w:hAnsi="Arial" w:cs="Arial"/>
          <w:sz w:val="24"/>
          <w:szCs w:val="24"/>
        </w:rPr>
        <w:t xml:space="preserve">includes a clause which obliges the grantee to source three different quotes </w:t>
      </w:r>
      <w:r>
        <w:rPr>
          <w:rFonts w:ascii="Arial" w:hAnsi="Arial" w:cs="Arial"/>
          <w:sz w:val="24"/>
          <w:szCs w:val="24"/>
        </w:rPr>
        <w:tab/>
      </w:r>
      <w:r w:rsidRPr="000C193E">
        <w:rPr>
          <w:rFonts w:ascii="Arial" w:hAnsi="Arial" w:cs="Arial"/>
          <w:sz w:val="24"/>
          <w:szCs w:val="24"/>
        </w:rPr>
        <w:t xml:space="preserve">before procuring any equipment or furniture and purchase from the lowest </w:t>
      </w:r>
      <w:r>
        <w:rPr>
          <w:rFonts w:ascii="Arial" w:hAnsi="Arial" w:cs="Arial"/>
          <w:sz w:val="24"/>
          <w:szCs w:val="24"/>
        </w:rPr>
        <w:tab/>
      </w:r>
      <w:r w:rsidRPr="000C193E">
        <w:rPr>
          <w:rFonts w:ascii="Arial" w:hAnsi="Arial" w:cs="Arial"/>
          <w:sz w:val="24"/>
          <w:szCs w:val="24"/>
        </w:rPr>
        <w:t xml:space="preserve">bidder. </w:t>
      </w:r>
    </w:p>
    <w:p w:rsidR="000C2FD5"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 xml:space="preserve">4.  </w:t>
      </w:r>
      <w:r>
        <w:rPr>
          <w:rFonts w:ascii="Arial" w:hAnsi="Arial" w:cs="Arial"/>
          <w:sz w:val="24"/>
          <w:szCs w:val="24"/>
        </w:rPr>
        <w:tab/>
      </w:r>
      <w:r w:rsidRPr="000C193E">
        <w:rPr>
          <w:rFonts w:ascii="Arial" w:hAnsi="Arial" w:cs="Arial"/>
          <w:sz w:val="24"/>
          <w:szCs w:val="24"/>
        </w:rPr>
        <w:t xml:space="preserve">The applicants submit an application form together with a business plan </w:t>
      </w:r>
      <w:r w:rsidRPr="000C193E">
        <w:rPr>
          <w:rFonts w:ascii="Arial" w:hAnsi="Arial" w:cs="Arial"/>
          <w:sz w:val="24"/>
          <w:szCs w:val="24"/>
        </w:rPr>
        <w:tab/>
        <w:t>amongst the documents required as part of compliance. If the applicant meets</w:t>
      </w:r>
      <w:r>
        <w:rPr>
          <w:rFonts w:ascii="Arial" w:hAnsi="Arial" w:cs="Arial"/>
          <w:sz w:val="24"/>
          <w:szCs w:val="24"/>
        </w:rPr>
        <w:t xml:space="preserve"> </w:t>
      </w:r>
      <w:r>
        <w:rPr>
          <w:rFonts w:ascii="Arial" w:hAnsi="Arial" w:cs="Arial"/>
          <w:sz w:val="24"/>
          <w:szCs w:val="24"/>
        </w:rPr>
        <w:tab/>
      </w:r>
      <w:r w:rsidRPr="000C193E">
        <w:rPr>
          <w:rFonts w:ascii="Arial" w:hAnsi="Arial" w:cs="Arial"/>
          <w:sz w:val="24"/>
          <w:szCs w:val="24"/>
        </w:rPr>
        <w:t xml:space="preserve">the criteria but the business plan does not have three year financial projections, </w:t>
      </w:r>
      <w:r>
        <w:rPr>
          <w:rFonts w:ascii="Arial" w:hAnsi="Arial" w:cs="Arial"/>
          <w:sz w:val="24"/>
          <w:szCs w:val="24"/>
        </w:rPr>
        <w:tab/>
      </w:r>
      <w:r w:rsidRPr="000C193E">
        <w:rPr>
          <w:rFonts w:ascii="Arial" w:hAnsi="Arial" w:cs="Arial"/>
          <w:sz w:val="24"/>
          <w:szCs w:val="24"/>
        </w:rPr>
        <w:t xml:space="preserve">the applicant will be required to submit these projections before an assessment </w:t>
      </w:r>
      <w:r>
        <w:rPr>
          <w:rFonts w:ascii="Arial" w:hAnsi="Arial" w:cs="Arial"/>
          <w:sz w:val="24"/>
          <w:szCs w:val="24"/>
        </w:rPr>
        <w:tab/>
      </w:r>
      <w:r w:rsidRPr="000C193E">
        <w:rPr>
          <w:rFonts w:ascii="Arial" w:hAnsi="Arial" w:cs="Arial"/>
          <w:sz w:val="24"/>
          <w:szCs w:val="24"/>
        </w:rPr>
        <w:t xml:space="preserve">is conducted on the project. During assessment, the MDDA official will probe </w:t>
      </w:r>
      <w:r>
        <w:rPr>
          <w:rFonts w:ascii="Arial" w:hAnsi="Arial" w:cs="Arial"/>
          <w:sz w:val="24"/>
          <w:szCs w:val="24"/>
        </w:rPr>
        <w:tab/>
      </w:r>
      <w:r w:rsidRPr="000C193E">
        <w:rPr>
          <w:rFonts w:ascii="Arial" w:hAnsi="Arial" w:cs="Arial"/>
          <w:sz w:val="24"/>
          <w:szCs w:val="24"/>
        </w:rPr>
        <w:t xml:space="preserve">these </w:t>
      </w:r>
      <w:r w:rsidRPr="000C193E">
        <w:rPr>
          <w:rFonts w:ascii="Arial" w:hAnsi="Arial" w:cs="Arial"/>
          <w:sz w:val="24"/>
          <w:szCs w:val="24"/>
        </w:rPr>
        <w:tab/>
        <w:t xml:space="preserve">financial projections and all matters relating to sustainability plans. </w:t>
      </w:r>
      <w:r>
        <w:rPr>
          <w:rFonts w:ascii="Arial" w:hAnsi="Arial" w:cs="Arial"/>
          <w:sz w:val="24"/>
          <w:szCs w:val="24"/>
        </w:rPr>
        <w:tab/>
      </w:r>
      <w:r w:rsidRPr="000C193E">
        <w:rPr>
          <w:rFonts w:ascii="Arial" w:hAnsi="Arial" w:cs="Arial"/>
          <w:sz w:val="24"/>
          <w:szCs w:val="24"/>
        </w:rPr>
        <w:t xml:space="preserve">These form </w:t>
      </w:r>
      <w:r w:rsidRPr="000C193E">
        <w:rPr>
          <w:rFonts w:ascii="Arial" w:hAnsi="Arial" w:cs="Arial"/>
          <w:sz w:val="24"/>
          <w:szCs w:val="24"/>
        </w:rPr>
        <w:tab/>
        <w:t xml:space="preserve">part of the Project Justification Reports that are submitted to the </w:t>
      </w:r>
      <w:r>
        <w:rPr>
          <w:rFonts w:ascii="Arial" w:hAnsi="Arial" w:cs="Arial"/>
          <w:sz w:val="24"/>
          <w:szCs w:val="24"/>
        </w:rPr>
        <w:tab/>
      </w:r>
      <w:r w:rsidRPr="000C193E">
        <w:rPr>
          <w:rFonts w:ascii="Arial" w:hAnsi="Arial" w:cs="Arial"/>
          <w:sz w:val="24"/>
          <w:szCs w:val="24"/>
        </w:rPr>
        <w:t xml:space="preserve">MDDA Board during adjudication. The Grant in Aid Agreement includes </w:t>
      </w:r>
      <w:r>
        <w:rPr>
          <w:rFonts w:ascii="Arial" w:hAnsi="Arial" w:cs="Arial"/>
          <w:sz w:val="24"/>
          <w:szCs w:val="24"/>
        </w:rPr>
        <w:tab/>
      </w:r>
      <w:r w:rsidRPr="000C193E">
        <w:rPr>
          <w:rFonts w:ascii="Arial" w:hAnsi="Arial" w:cs="Arial"/>
          <w:sz w:val="24"/>
          <w:szCs w:val="24"/>
        </w:rPr>
        <w:t xml:space="preserve">Annexure A - the Schedule of Particulars, which provides a detailed guide on </w:t>
      </w:r>
      <w:r>
        <w:rPr>
          <w:rFonts w:ascii="Arial" w:hAnsi="Arial" w:cs="Arial"/>
          <w:sz w:val="24"/>
          <w:szCs w:val="24"/>
        </w:rPr>
        <w:tab/>
      </w:r>
      <w:r w:rsidRPr="000C193E">
        <w:rPr>
          <w:rFonts w:ascii="Arial" w:hAnsi="Arial" w:cs="Arial"/>
          <w:sz w:val="24"/>
          <w:szCs w:val="24"/>
        </w:rPr>
        <w:t xml:space="preserve">how the funds will be spent over four tranches. These tranches are allocated </w:t>
      </w:r>
      <w:r>
        <w:rPr>
          <w:rFonts w:ascii="Arial" w:hAnsi="Arial" w:cs="Arial"/>
          <w:sz w:val="24"/>
          <w:szCs w:val="24"/>
        </w:rPr>
        <w:tab/>
      </w:r>
      <w:r w:rsidRPr="000C193E">
        <w:rPr>
          <w:rFonts w:ascii="Arial" w:hAnsi="Arial" w:cs="Arial"/>
          <w:sz w:val="24"/>
          <w:szCs w:val="24"/>
        </w:rPr>
        <w:t xml:space="preserve">over a cycle of 12 months, </w:t>
      </w:r>
      <w:r w:rsidRPr="000C193E">
        <w:rPr>
          <w:rFonts w:ascii="Arial" w:hAnsi="Arial" w:cs="Arial"/>
          <w:sz w:val="24"/>
          <w:szCs w:val="24"/>
        </w:rPr>
        <w:tab/>
        <w:t xml:space="preserve">and if, at any time during this cycle, the project has </w:t>
      </w:r>
      <w:r>
        <w:rPr>
          <w:rFonts w:ascii="Arial" w:hAnsi="Arial" w:cs="Arial"/>
          <w:sz w:val="24"/>
          <w:szCs w:val="24"/>
        </w:rPr>
        <w:tab/>
      </w:r>
      <w:r w:rsidRPr="000C193E">
        <w:rPr>
          <w:rFonts w:ascii="Arial" w:hAnsi="Arial" w:cs="Arial"/>
          <w:sz w:val="24"/>
          <w:szCs w:val="24"/>
        </w:rPr>
        <w:t xml:space="preserve">not complied, corrective measures are put in place as provided in the Grant in </w:t>
      </w:r>
      <w:r>
        <w:rPr>
          <w:rFonts w:ascii="Arial" w:hAnsi="Arial" w:cs="Arial"/>
          <w:sz w:val="24"/>
          <w:szCs w:val="24"/>
        </w:rPr>
        <w:tab/>
      </w:r>
      <w:r w:rsidRPr="000C193E">
        <w:rPr>
          <w:rFonts w:ascii="Arial" w:hAnsi="Arial" w:cs="Arial"/>
          <w:sz w:val="24"/>
          <w:szCs w:val="24"/>
        </w:rPr>
        <w:t>Aid Agreement.</w:t>
      </w:r>
      <w:r>
        <w:rPr>
          <w:rFonts w:ascii="Arial" w:hAnsi="Arial" w:cs="Arial"/>
          <w:sz w:val="24"/>
          <w:szCs w:val="24"/>
        </w:rPr>
        <w:t xml:space="preserve"> </w:t>
      </w:r>
    </w:p>
    <w:p w:rsidR="000C2FD5" w:rsidRPr="000C193E" w:rsidRDefault="000C2FD5" w:rsidP="00AA29C3">
      <w:pPr>
        <w:spacing w:line="360" w:lineRule="auto"/>
        <w:contextualSpacing/>
        <w:jc w:val="both"/>
        <w:rPr>
          <w:rFonts w:ascii="Arial" w:hAnsi="Arial" w:cs="Arial"/>
          <w:sz w:val="24"/>
          <w:szCs w:val="24"/>
        </w:rPr>
      </w:pPr>
      <w:r w:rsidRPr="000C193E">
        <w:rPr>
          <w:rFonts w:ascii="Arial" w:hAnsi="Arial" w:cs="Arial"/>
          <w:sz w:val="24"/>
          <w:szCs w:val="24"/>
        </w:rPr>
        <w:t xml:space="preserve">5. </w:t>
      </w:r>
      <w:r>
        <w:rPr>
          <w:rFonts w:ascii="Arial" w:hAnsi="Arial" w:cs="Arial"/>
          <w:sz w:val="24"/>
          <w:szCs w:val="24"/>
        </w:rPr>
        <w:tab/>
      </w:r>
      <w:r w:rsidRPr="000C193E">
        <w:rPr>
          <w:rFonts w:ascii="Arial" w:hAnsi="Arial" w:cs="Arial"/>
          <w:sz w:val="24"/>
          <w:szCs w:val="24"/>
        </w:rPr>
        <w:t xml:space="preserve">Applicants are required to submit, amongst other documents, their profiles or </w:t>
      </w:r>
      <w:r w:rsidRPr="000C193E">
        <w:rPr>
          <w:rFonts w:ascii="Arial" w:hAnsi="Arial" w:cs="Arial"/>
          <w:sz w:val="24"/>
          <w:szCs w:val="24"/>
        </w:rPr>
        <w:tab/>
        <w:t xml:space="preserve">CVs; this also includes the copies or samples of their publications. </w:t>
      </w:r>
      <w:r>
        <w:rPr>
          <w:rFonts w:ascii="Arial" w:hAnsi="Arial" w:cs="Arial"/>
          <w:sz w:val="24"/>
          <w:szCs w:val="24"/>
        </w:rPr>
        <w:tab/>
      </w:r>
      <w:r w:rsidRPr="000C193E">
        <w:rPr>
          <w:rFonts w:ascii="Arial" w:hAnsi="Arial" w:cs="Arial"/>
          <w:sz w:val="24"/>
          <w:szCs w:val="24"/>
        </w:rPr>
        <w:t xml:space="preserve">Consideration is given based on the strength of the motivation, which includes </w:t>
      </w:r>
      <w:r>
        <w:rPr>
          <w:rFonts w:ascii="Arial" w:hAnsi="Arial" w:cs="Arial"/>
          <w:sz w:val="24"/>
          <w:szCs w:val="24"/>
        </w:rPr>
        <w:tab/>
      </w:r>
      <w:r w:rsidRPr="000C193E">
        <w:rPr>
          <w:rFonts w:ascii="Arial" w:hAnsi="Arial" w:cs="Arial"/>
          <w:sz w:val="24"/>
          <w:szCs w:val="24"/>
        </w:rPr>
        <w:t xml:space="preserve">the area in which the project will be based, and the experience, skills or </w:t>
      </w:r>
      <w:r>
        <w:rPr>
          <w:rFonts w:ascii="Arial" w:hAnsi="Arial" w:cs="Arial"/>
          <w:sz w:val="24"/>
          <w:szCs w:val="24"/>
        </w:rPr>
        <w:tab/>
      </w:r>
      <w:r w:rsidRPr="000C193E">
        <w:rPr>
          <w:rFonts w:ascii="Arial" w:hAnsi="Arial" w:cs="Arial"/>
          <w:sz w:val="24"/>
          <w:szCs w:val="24"/>
        </w:rPr>
        <w:t xml:space="preserve">qualifications demonstrated by the applicant. Business skills/background of the </w:t>
      </w:r>
      <w:r>
        <w:rPr>
          <w:rFonts w:ascii="Arial" w:hAnsi="Arial" w:cs="Arial"/>
          <w:sz w:val="24"/>
          <w:szCs w:val="24"/>
        </w:rPr>
        <w:tab/>
      </w:r>
      <w:r w:rsidRPr="000C193E">
        <w:rPr>
          <w:rFonts w:ascii="Arial" w:hAnsi="Arial" w:cs="Arial"/>
          <w:sz w:val="24"/>
          <w:szCs w:val="24"/>
        </w:rPr>
        <w:t xml:space="preserve">applicant is always an added advantage but not a deterrent. Experience in the </w:t>
      </w:r>
      <w:r>
        <w:rPr>
          <w:rFonts w:ascii="Arial" w:hAnsi="Arial" w:cs="Arial"/>
          <w:sz w:val="24"/>
          <w:szCs w:val="24"/>
        </w:rPr>
        <w:tab/>
      </w:r>
      <w:r w:rsidRPr="000C193E">
        <w:rPr>
          <w:rFonts w:ascii="Arial" w:hAnsi="Arial" w:cs="Arial"/>
          <w:sz w:val="24"/>
          <w:szCs w:val="24"/>
        </w:rPr>
        <w:t xml:space="preserve">publishing sector or media </w:t>
      </w:r>
      <w:r w:rsidRPr="000C193E">
        <w:rPr>
          <w:rFonts w:ascii="Arial" w:hAnsi="Arial" w:cs="Arial"/>
          <w:sz w:val="24"/>
          <w:szCs w:val="24"/>
        </w:rPr>
        <w:tab/>
        <w:t>related</w:t>
      </w:r>
      <w:r>
        <w:rPr>
          <w:rFonts w:ascii="Arial" w:hAnsi="Arial" w:cs="Arial"/>
          <w:sz w:val="24"/>
          <w:szCs w:val="24"/>
        </w:rPr>
        <w:t xml:space="preserve"> </w:t>
      </w:r>
      <w:r w:rsidRPr="000C193E">
        <w:rPr>
          <w:rFonts w:ascii="Arial" w:hAnsi="Arial" w:cs="Arial"/>
          <w:sz w:val="24"/>
          <w:szCs w:val="24"/>
        </w:rPr>
        <w:t xml:space="preserve">qualifications are an added advantage. In </w:t>
      </w:r>
      <w:r>
        <w:rPr>
          <w:rFonts w:ascii="Arial" w:hAnsi="Arial" w:cs="Arial"/>
          <w:sz w:val="24"/>
          <w:szCs w:val="24"/>
        </w:rPr>
        <w:tab/>
      </w:r>
      <w:r w:rsidRPr="000C193E">
        <w:rPr>
          <w:rFonts w:ascii="Arial" w:hAnsi="Arial" w:cs="Arial"/>
          <w:sz w:val="24"/>
          <w:szCs w:val="24"/>
        </w:rPr>
        <w:t xml:space="preserve">instances where it has been identified that there are weakness in the applicant, </w:t>
      </w:r>
      <w:r>
        <w:rPr>
          <w:rFonts w:ascii="Arial" w:hAnsi="Arial" w:cs="Arial"/>
          <w:sz w:val="24"/>
          <w:szCs w:val="24"/>
        </w:rPr>
        <w:tab/>
      </w:r>
      <w:r w:rsidRPr="000C193E">
        <w:rPr>
          <w:rFonts w:ascii="Arial" w:hAnsi="Arial" w:cs="Arial"/>
          <w:sz w:val="24"/>
          <w:szCs w:val="24"/>
        </w:rPr>
        <w:t>but the project has strong</w:t>
      </w:r>
      <w:r>
        <w:rPr>
          <w:rFonts w:ascii="Arial" w:hAnsi="Arial" w:cs="Arial"/>
          <w:sz w:val="24"/>
          <w:szCs w:val="24"/>
        </w:rPr>
        <w:t xml:space="preserve"> </w:t>
      </w:r>
      <w:r w:rsidRPr="000C193E">
        <w:rPr>
          <w:rFonts w:ascii="Arial" w:hAnsi="Arial" w:cs="Arial"/>
          <w:sz w:val="24"/>
          <w:szCs w:val="24"/>
        </w:rPr>
        <w:t xml:space="preserve">relevance to Section 3 of the MDDA Act, the officer </w:t>
      </w:r>
      <w:r>
        <w:rPr>
          <w:rFonts w:ascii="Arial" w:hAnsi="Arial" w:cs="Arial"/>
          <w:sz w:val="24"/>
          <w:szCs w:val="24"/>
        </w:rPr>
        <w:tab/>
      </w:r>
      <w:r w:rsidRPr="000C193E">
        <w:rPr>
          <w:rFonts w:ascii="Arial" w:hAnsi="Arial" w:cs="Arial"/>
          <w:sz w:val="24"/>
          <w:szCs w:val="24"/>
        </w:rPr>
        <w:t>assessing the project may recommend that a mentor be allocated to the p</w:t>
      </w:r>
      <w:r>
        <w:rPr>
          <w:rFonts w:ascii="Arial" w:hAnsi="Arial" w:cs="Arial"/>
          <w:sz w:val="24"/>
          <w:szCs w:val="24"/>
        </w:rPr>
        <w:t xml:space="preserve">roject </w:t>
      </w:r>
      <w:r>
        <w:rPr>
          <w:rFonts w:ascii="Arial" w:hAnsi="Arial" w:cs="Arial"/>
          <w:sz w:val="24"/>
          <w:szCs w:val="24"/>
        </w:rPr>
        <w:tab/>
        <w:t xml:space="preserve">for a certain period or </w:t>
      </w:r>
      <w:r w:rsidRPr="000C193E">
        <w:rPr>
          <w:rFonts w:ascii="Arial" w:hAnsi="Arial" w:cs="Arial"/>
          <w:sz w:val="24"/>
          <w:szCs w:val="24"/>
        </w:rPr>
        <w:t>recommend training.</w:t>
      </w:r>
    </w:p>
    <w:p w:rsidR="000C2FD5" w:rsidRPr="000C193E" w:rsidRDefault="000C2FD5" w:rsidP="00AA29C3">
      <w:pPr>
        <w:spacing w:line="360" w:lineRule="auto"/>
        <w:contextualSpacing/>
        <w:jc w:val="both"/>
        <w:rPr>
          <w:rFonts w:ascii="Arial" w:hAnsi="Arial" w:cs="Arial"/>
          <w:sz w:val="24"/>
          <w:szCs w:val="24"/>
        </w:rPr>
      </w:pPr>
    </w:p>
    <w:p w:rsidR="000C2FD5" w:rsidRDefault="000C2FD5" w:rsidP="00AA29C3">
      <w:pPr>
        <w:spacing w:line="360" w:lineRule="auto"/>
        <w:contextualSpacing/>
        <w:rPr>
          <w:rFonts w:ascii="Arial" w:hAnsi="Arial" w:cs="Arial"/>
          <w:sz w:val="24"/>
          <w:szCs w:val="24"/>
        </w:rPr>
      </w:pPr>
    </w:p>
    <w:p w:rsidR="000C2FD5" w:rsidRPr="000C193E" w:rsidRDefault="000C2FD5" w:rsidP="00AA29C3">
      <w:pPr>
        <w:spacing w:line="360" w:lineRule="auto"/>
        <w:contextualSpacing/>
        <w:rPr>
          <w:rFonts w:ascii="Arial" w:hAnsi="Arial" w:cs="Arial"/>
          <w:sz w:val="24"/>
          <w:szCs w:val="24"/>
        </w:rPr>
      </w:pPr>
    </w:p>
    <w:p w:rsidR="000C2FD5" w:rsidRPr="000C193E" w:rsidRDefault="000C2FD5" w:rsidP="00AA29C3">
      <w:pPr>
        <w:spacing w:line="360" w:lineRule="auto"/>
        <w:contextualSpacing/>
        <w:rPr>
          <w:rFonts w:ascii="Arial" w:hAnsi="Arial" w:cs="Arial"/>
          <w:sz w:val="24"/>
          <w:szCs w:val="24"/>
        </w:rPr>
      </w:pP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MR NN MUNZHELELE</w:t>
      </w: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DIRECTOR GENERAL [ACTING]</w:t>
      </w: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DEPARTMENT OF COMMUNICATIONS</w:t>
      </w: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DATE:</w:t>
      </w:r>
    </w:p>
    <w:p w:rsidR="000C2FD5" w:rsidRPr="000C193E" w:rsidRDefault="000C2FD5" w:rsidP="00AA29C3">
      <w:pPr>
        <w:spacing w:line="360" w:lineRule="auto"/>
        <w:contextualSpacing/>
        <w:rPr>
          <w:rFonts w:ascii="Arial" w:hAnsi="Arial" w:cs="Arial"/>
          <w:b/>
          <w:sz w:val="24"/>
          <w:szCs w:val="24"/>
        </w:rPr>
      </w:pP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MS AF MUTHAMBI (MP)</w:t>
      </w:r>
    </w:p>
    <w:p w:rsidR="000C2FD5" w:rsidRPr="000C193E" w:rsidRDefault="000C2FD5" w:rsidP="00AA29C3">
      <w:pPr>
        <w:spacing w:line="360" w:lineRule="auto"/>
        <w:contextualSpacing/>
        <w:rPr>
          <w:rFonts w:ascii="Arial" w:hAnsi="Arial" w:cs="Arial"/>
          <w:b/>
          <w:sz w:val="24"/>
          <w:szCs w:val="24"/>
        </w:rPr>
      </w:pPr>
      <w:r w:rsidRPr="000C193E">
        <w:rPr>
          <w:rFonts w:ascii="Arial" w:hAnsi="Arial" w:cs="Arial"/>
          <w:b/>
          <w:sz w:val="24"/>
          <w:szCs w:val="24"/>
        </w:rPr>
        <w:t>MINISTER OF COMMUNICATIONS</w:t>
      </w:r>
    </w:p>
    <w:p w:rsidR="000C2FD5" w:rsidRDefault="000C2FD5" w:rsidP="00AA29C3">
      <w:pPr>
        <w:spacing w:line="360" w:lineRule="auto"/>
        <w:contextualSpacing/>
      </w:pPr>
      <w:r w:rsidRPr="000C193E">
        <w:rPr>
          <w:rFonts w:ascii="Arial" w:hAnsi="Arial" w:cs="Arial"/>
          <w:b/>
          <w:sz w:val="24"/>
          <w:szCs w:val="24"/>
        </w:rPr>
        <w:t>DATE:</w:t>
      </w:r>
    </w:p>
    <w:p w:rsidR="000C2FD5" w:rsidRPr="00AA29C3" w:rsidRDefault="000C2FD5" w:rsidP="00AA29C3">
      <w:bookmarkStart w:id="0" w:name="_GoBack"/>
      <w:bookmarkEnd w:id="0"/>
    </w:p>
    <w:sectPr w:rsidR="000C2FD5" w:rsidRPr="00AA29C3" w:rsidSect="00B9525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D5" w:rsidRDefault="000C2FD5" w:rsidP="00BF5587">
      <w:r>
        <w:separator/>
      </w:r>
    </w:p>
  </w:endnote>
  <w:endnote w:type="continuationSeparator" w:id="0">
    <w:p w:rsidR="000C2FD5" w:rsidRDefault="000C2FD5" w:rsidP="00BF5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D5" w:rsidRPr="00466E34" w:rsidRDefault="000C2FD5">
    <w:pPr>
      <w:pStyle w:val="Footer"/>
      <w:rPr>
        <w:lang w:val="en-ZA"/>
      </w:rPr>
    </w:pPr>
    <w:r>
      <w:rPr>
        <w:lang w:val="en-ZA"/>
      </w:rPr>
      <w:t>Parliamentary Question 1058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D5" w:rsidRDefault="000C2FD5" w:rsidP="00BF5587">
      <w:r>
        <w:separator/>
      </w:r>
    </w:p>
  </w:footnote>
  <w:footnote w:type="continuationSeparator" w:id="0">
    <w:p w:rsidR="000C2FD5" w:rsidRDefault="000C2FD5" w:rsidP="00BF5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587"/>
    <w:rsid w:val="000C193E"/>
    <w:rsid w:val="000C2FD5"/>
    <w:rsid w:val="00302AC1"/>
    <w:rsid w:val="00317A65"/>
    <w:rsid w:val="00366C05"/>
    <w:rsid w:val="00466E34"/>
    <w:rsid w:val="004B71F1"/>
    <w:rsid w:val="00531CE5"/>
    <w:rsid w:val="005E1F33"/>
    <w:rsid w:val="00A95BE2"/>
    <w:rsid w:val="00AA29C3"/>
    <w:rsid w:val="00B83122"/>
    <w:rsid w:val="00B95257"/>
    <w:rsid w:val="00BF5587"/>
    <w:rsid w:val="00DA388E"/>
    <w:rsid w:val="00E0620D"/>
    <w:rsid w:val="00E440CE"/>
    <w:rsid w:val="00E94DFD"/>
    <w:rsid w:val="00EF69DE"/>
    <w:rsid w:val="00FF1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8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5587"/>
  </w:style>
  <w:style w:type="paragraph" w:styleId="Footer">
    <w:name w:val="footer"/>
    <w:basedOn w:val="Normal"/>
    <w:link w:val="FooterChar"/>
    <w:uiPriority w:val="99"/>
    <w:rsid w:val="00BF5587"/>
    <w:pPr>
      <w:tabs>
        <w:tab w:val="center" w:pos="4513"/>
        <w:tab w:val="right" w:pos="9026"/>
      </w:tabs>
    </w:pPr>
  </w:style>
  <w:style w:type="character" w:customStyle="1" w:styleId="FooterChar">
    <w:name w:val="Footer Char"/>
    <w:basedOn w:val="DefaultParagraphFont"/>
    <w:link w:val="Footer"/>
    <w:uiPriority w:val="99"/>
    <w:locked/>
    <w:rsid w:val="00BF5587"/>
    <w:rPr>
      <w:rFonts w:ascii="Calibri" w:hAnsi="Calibri" w:cs="Times New Roman"/>
      <w:lang w:val="en-US"/>
    </w:rPr>
  </w:style>
  <w:style w:type="paragraph" w:styleId="Header">
    <w:name w:val="header"/>
    <w:basedOn w:val="Normal"/>
    <w:link w:val="HeaderChar"/>
    <w:uiPriority w:val="99"/>
    <w:rsid w:val="00BF5587"/>
    <w:pPr>
      <w:tabs>
        <w:tab w:val="center" w:pos="4513"/>
        <w:tab w:val="right" w:pos="9026"/>
      </w:tabs>
    </w:pPr>
  </w:style>
  <w:style w:type="character" w:customStyle="1" w:styleId="HeaderChar">
    <w:name w:val="Header Char"/>
    <w:basedOn w:val="DefaultParagraphFont"/>
    <w:link w:val="Header"/>
    <w:uiPriority w:val="99"/>
    <w:locked/>
    <w:rsid w:val="00BF5587"/>
    <w:rPr>
      <w:rFonts w:ascii="Calibri" w:hAnsi="Calibri" w:cs="Times New Roman"/>
      <w:lang w:val="en-US"/>
    </w:rPr>
  </w:style>
  <w:style w:type="character" w:styleId="Hyperlink">
    <w:name w:val="Hyperlink"/>
    <w:basedOn w:val="DefaultParagraphFont"/>
    <w:uiPriority w:val="99"/>
    <w:rsid w:val="00317A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1047</Words>
  <Characters>5970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2016-04-25T10:20:00Z</dcterms:created>
  <dcterms:modified xsi:type="dcterms:W3CDTF">2016-04-25T10:20:00Z</dcterms:modified>
</cp:coreProperties>
</file>