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497F67">
        <w:rPr>
          <w:rFonts w:ascii="Arial" w:eastAsia="Arial Unicode MS" w:hAnsi="Arial" w:cs="Arial"/>
          <w:b/>
          <w:bCs/>
          <w:bdr w:val="nil"/>
          <w:lang w:val="en-US"/>
        </w:rPr>
        <w:t>1051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45B2E">
        <w:rPr>
          <w:rFonts w:ascii="Arial" w:eastAsia="Arial Unicode MS" w:hAnsi="Arial" w:cs="Arial"/>
          <w:b/>
          <w:bCs/>
          <w:bdr w:val="nil"/>
          <w:lang w:val="en-US"/>
        </w:rPr>
        <w:t>24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</w:t>
      </w:r>
      <w:r w:rsidR="00C83EA0">
        <w:rPr>
          <w:rFonts w:ascii="Arial" w:eastAsia="Arial Unicode MS" w:hAnsi="Arial" w:cs="Arial"/>
          <w:b/>
          <w:bCs/>
          <w:bdr w:val="nil"/>
          <w:lang w:val="en-US"/>
        </w:rPr>
        <w:t>March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45B2E">
        <w:rPr>
          <w:rFonts w:ascii="Arial" w:eastAsia="Arial Unicode MS" w:hAnsi="Arial" w:cs="Arial"/>
          <w:b/>
          <w:bCs/>
          <w:bdr w:val="nil"/>
          <w:lang w:val="en-US"/>
        </w:rPr>
        <w:t>11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33502">
        <w:rPr>
          <w:rFonts w:ascii="Arial" w:eastAsia="Arial Unicode MS" w:hAnsi="Arial" w:cs="Arial"/>
          <w:b/>
          <w:bCs/>
          <w:bdr w:val="nil"/>
          <w:lang w:val="en-US"/>
        </w:rPr>
        <w:tab/>
        <w:t>25 MAY 2023</w:t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Default="006F662E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6F662E">
        <w:rPr>
          <w:rFonts w:ascii="Arial" w:hAnsi="Arial" w:cs="Arial"/>
          <w:b/>
          <w:noProof/>
          <w:lang w:val="af-ZA"/>
        </w:rPr>
        <w:t xml:space="preserve">Ms </w:t>
      </w:r>
      <w:r w:rsidR="00DF3217">
        <w:rPr>
          <w:rFonts w:ascii="Arial" w:hAnsi="Arial" w:cs="Arial"/>
          <w:b/>
          <w:noProof/>
          <w:lang w:val="af-ZA"/>
        </w:rPr>
        <w:t>H Ismail</w:t>
      </w:r>
      <w:r w:rsidR="00655403" w:rsidRPr="006F662E">
        <w:rPr>
          <w:rFonts w:ascii="Arial" w:hAnsi="Arial" w:cs="Arial"/>
          <w:b/>
          <w:noProof/>
          <w:lang w:val="af-ZA"/>
        </w:rPr>
        <w:t xml:space="preserve"> </w:t>
      </w:r>
      <w:r w:rsidR="002F397B" w:rsidRPr="006F662E">
        <w:rPr>
          <w:rFonts w:ascii="Arial" w:hAnsi="Arial" w:cs="Arial"/>
          <w:b/>
          <w:noProof/>
          <w:lang w:val="af-ZA"/>
        </w:rPr>
        <w:t>(DA) to ask the Minister of Tourism</w:t>
      </w:r>
      <w:r w:rsidR="009F6A71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9F6A71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0857EE" w:rsidRPr="000857EE" w:rsidRDefault="00497F67" w:rsidP="00B008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hAnsi="Arial" w:cs="Arial"/>
          <w:color w:val="000000"/>
        </w:rPr>
        <w:t>(</w:t>
      </w:r>
      <w:r w:rsidRPr="00497F67">
        <w:rPr>
          <w:rFonts w:ascii="Arial" w:hAnsi="Arial" w:cs="Arial"/>
          <w:color w:val="000000"/>
        </w:rPr>
        <w:t xml:space="preserve">a) What number of vacancies exist in her department, (b) what are the key under-performance areas, (c) how will she address the specified areas and (d) what time frame will she need to turn the specified areas around?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97F67">
        <w:rPr>
          <w:rFonts w:ascii="Arial" w:hAnsi="Arial" w:cs="Arial"/>
          <w:color w:val="000000"/>
        </w:rPr>
        <w:t>NW1161E</w:t>
      </w:r>
    </w:p>
    <w:p w:rsidR="000857EE" w:rsidRDefault="000857EE" w:rsidP="000857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CD28E7" w:rsidRDefault="00CD28E7" w:rsidP="000857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CD28E7" w:rsidRPr="000857EE" w:rsidRDefault="00CD28E7" w:rsidP="000857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5031C5" w:rsidRDefault="005031C5" w:rsidP="005031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B00828">
        <w:rPr>
          <w:rFonts w:ascii="Arial" w:eastAsia="Arial Unicode MS" w:hAnsi="Arial" w:cs="Arial"/>
          <w:bCs/>
          <w:bdr w:val="nil"/>
          <w:lang w:val="en-US"/>
        </w:rPr>
        <w:t xml:space="preserve">(a) </w:t>
      </w:r>
      <w:r>
        <w:rPr>
          <w:rFonts w:ascii="Arial" w:eastAsia="Arial Unicode MS" w:hAnsi="Arial" w:cs="Arial"/>
          <w:bCs/>
          <w:bdr w:val="nil"/>
          <w:lang w:val="en-US"/>
        </w:rPr>
        <w:tab/>
        <w:t>N</w:t>
      </w:r>
      <w:r w:rsidRPr="00497F67">
        <w:rPr>
          <w:rFonts w:ascii="Arial" w:hAnsi="Arial" w:cs="Arial"/>
          <w:color w:val="000000"/>
        </w:rPr>
        <w:t>umber of vacancies exist in her department</w:t>
      </w:r>
      <w:r w:rsidRPr="00B00828">
        <w:rPr>
          <w:rFonts w:ascii="Arial" w:hAnsi="Arial" w:cs="Arial"/>
          <w:color w:val="000000"/>
        </w:rPr>
        <w:t>.</w:t>
      </w:r>
    </w:p>
    <w:p w:rsidR="005031C5" w:rsidRDefault="005031C5" w:rsidP="005031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39 as of 01 April 2023.</w:t>
      </w:r>
    </w:p>
    <w:p w:rsidR="005031C5" w:rsidRDefault="005031C5" w:rsidP="005031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418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5031C5" w:rsidRDefault="005031C5" w:rsidP="005031C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1134" w:hanging="1134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(b) </w:t>
      </w:r>
      <w:r>
        <w:rPr>
          <w:rFonts w:ascii="Arial" w:eastAsia="Arial Unicode MS" w:hAnsi="Arial" w:cs="Arial"/>
          <w:bCs/>
          <w:bdr w:val="nil"/>
          <w:lang w:val="en-US"/>
        </w:rPr>
        <w:tab/>
        <w:t xml:space="preserve">The department’s vacancy rate target is to keep the vacancy rate below 10% which has been </w:t>
      </w:r>
    </w:p>
    <w:p w:rsidR="005031C5" w:rsidRPr="00434A50" w:rsidRDefault="005031C5" w:rsidP="00CD7BA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1134" w:hanging="1134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ab/>
        <w:t xml:space="preserve">achieved. </w:t>
      </w:r>
      <w:r w:rsidR="008B5F67">
        <w:rPr>
          <w:rFonts w:ascii="Arial" w:eastAsia="Arial Unicode MS" w:hAnsi="Arial" w:cs="Arial"/>
          <w:bCs/>
          <w:bdr w:val="nil"/>
          <w:lang w:val="en-US"/>
        </w:rPr>
        <w:t>However, the existing vacancies still need to be filled</w:t>
      </w:r>
      <w:r w:rsidR="009B60F8"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5031C5" w:rsidRDefault="005031C5" w:rsidP="005031C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5031C5" w:rsidRDefault="005031C5" w:rsidP="005031C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</w:t>
      </w:r>
      <w:r w:rsidR="00CD28E7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and (d)</w:t>
      </w:r>
      <w:r>
        <w:rPr>
          <w:rFonts w:ascii="Arial" w:hAnsi="Arial" w:cs="Arial"/>
          <w:color w:val="000000"/>
        </w:rPr>
        <w:tab/>
        <w:t xml:space="preserve">The </w:t>
      </w:r>
      <w:r w:rsidR="009B60F8">
        <w:rPr>
          <w:rFonts w:ascii="Arial" w:hAnsi="Arial" w:cs="Arial"/>
          <w:color w:val="000000"/>
        </w:rPr>
        <w:t xml:space="preserve">Department will continue to fill the vacant </w:t>
      </w:r>
      <w:r w:rsidR="00306498">
        <w:rPr>
          <w:rFonts w:ascii="Arial" w:hAnsi="Arial" w:cs="Arial"/>
          <w:color w:val="000000"/>
        </w:rPr>
        <w:t>funded positions</w:t>
      </w:r>
      <w:r w:rsidR="009D3ED0">
        <w:rPr>
          <w:rFonts w:ascii="Arial" w:hAnsi="Arial" w:cs="Arial"/>
          <w:color w:val="000000"/>
        </w:rPr>
        <w:t>.</w:t>
      </w:r>
      <w:r w:rsidR="00306498">
        <w:rPr>
          <w:rFonts w:ascii="Arial" w:hAnsi="Arial" w:cs="Arial"/>
          <w:color w:val="000000"/>
        </w:rPr>
        <w:t xml:space="preserve"> </w:t>
      </w:r>
    </w:p>
    <w:p w:rsidR="005031C5" w:rsidRDefault="005031C5" w:rsidP="005031C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5031C5" w:rsidRDefault="005031C5" w:rsidP="006972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B00828" w:rsidRDefault="00B00828" w:rsidP="00B0082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sectPr w:rsidR="00B00828" w:rsidSect="00361BC5">
      <w:headerReference w:type="default" r:id="rId8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5" w:rsidRDefault="008B5775">
      <w:pPr>
        <w:spacing w:after="0" w:line="240" w:lineRule="auto"/>
      </w:pPr>
      <w:r>
        <w:separator/>
      </w:r>
    </w:p>
  </w:endnote>
  <w:endnote w:type="continuationSeparator" w:id="0">
    <w:p w:rsidR="008B5775" w:rsidRDefault="008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5" w:rsidRDefault="008B5775">
      <w:pPr>
        <w:spacing w:after="0" w:line="240" w:lineRule="auto"/>
      </w:pPr>
      <w:r>
        <w:separator/>
      </w:r>
    </w:p>
  </w:footnote>
  <w:footnote w:type="continuationSeparator" w:id="0">
    <w:p w:rsidR="008B5775" w:rsidRDefault="008B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  <w:p w:rsidR="00277E9D" w:rsidRDefault="00277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48B"/>
    <w:multiLevelType w:val="hybridMultilevel"/>
    <w:tmpl w:val="E7C0435C"/>
    <w:lvl w:ilvl="0" w:tplc="048E0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AB"/>
    <w:multiLevelType w:val="hybridMultilevel"/>
    <w:tmpl w:val="F27035A2"/>
    <w:lvl w:ilvl="0" w:tplc="7DA21E28">
      <w:start w:val="1"/>
      <w:numFmt w:val="decimal"/>
      <w:lvlText w:val="(%1)"/>
      <w:lvlJc w:val="left"/>
      <w:pPr>
        <w:ind w:left="2421" w:hanging="360"/>
      </w:pPr>
      <w:rPr>
        <w:rFonts w:eastAsiaTheme="minorHAns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3141" w:hanging="360"/>
      </w:pPr>
    </w:lvl>
    <w:lvl w:ilvl="2" w:tplc="1C09001B" w:tentative="1">
      <w:start w:val="1"/>
      <w:numFmt w:val="lowerRoman"/>
      <w:lvlText w:val="%3."/>
      <w:lvlJc w:val="right"/>
      <w:pPr>
        <w:ind w:left="3861" w:hanging="180"/>
      </w:pPr>
    </w:lvl>
    <w:lvl w:ilvl="3" w:tplc="1C09000F" w:tentative="1">
      <w:start w:val="1"/>
      <w:numFmt w:val="decimal"/>
      <w:lvlText w:val="%4."/>
      <w:lvlJc w:val="left"/>
      <w:pPr>
        <w:ind w:left="4581" w:hanging="360"/>
      </w:pPr>
    </w:lvl>
    <w:lvl w:ilvl="4" w:tplc="1C090019" w:tentative="1">
      <w:start w:val="1"/>
      <w:numFmt w:val="lowerLetter"/>
      <w:lvlText w:val="%5."/>
      <w:lvlJc w:val="left"/>
      <w:pPr>
        <w:ind w:left="5301" w:hanging="360"/>
      </w:pPr>
    </w:lvl>
    <w:lvl w:ilvl="5" w:tplc="1C09001B" w:tentative="1">
      <w:start w:val="1"/>
      <w:numFmt w:val="lowerRoman"/>
      <w:lvlText w:val="%6."/>
      <w:lvlJc w:val="right"/>
      <w:pPr>
        <w:ind w:left="6021" w:hanging="180"/>
      </w:pPr>
    </w:lvl>
    <w:lvl w:ilvl="6" w:tplc="1C09000F" w:tentative="1">
      <w:start w:val="1"/>
      <w:numFmt w:val="decimal"/>
      <w:lvlText w:val="%7."/>
      <w:lvlJc w:val="left"/>
      <w:pPr>
        <w:ind w:left="6741" w:hanging="360"/>
      </w:pPr>
    </w:lvl>
    <w:lvl w:ilvl="7" w:tplc="1C090019" w:tentative="1">
      <w:start w:val="1"/>
      <w:numFmt w:val="lowerLetter"/>
      <w:lvlText w:val="%8."/>
      <w:lvlJc w:val="left"/>
      <w:pPr>
        <w:ind w:left="7461" w:hanging="360"/>
      </w:pPr>
    </w:lvl>
    <w:lvl w:ilvl="8" w:tplc="1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26347E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BA8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736D"/>
    <w:multiLevelType w:val="hybridMultilevel"/>
    <w:tmpl w:val="52585ED2"/>
    <w:lvl w:ilvl="0" w:tplc="C10ED30E">
      <w:start w:val="1"/>
      <w:numFmt w:val="lowerRoman"/>
      <w:lvlText w:val="(%1)"/>
      <w:lvlJc w:val="left"/>
      <w:pPr>
        <w:ind w:left="215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7" w:hanging="360"/>
      </w:pPr>
    </w:lvl>
    <w:lvl w:ilvl="2" w:tplc="1C09001B" w:tentative="1">
      <w:start w:val="1"/>
      <w:numFmt w:val="lowerRoman"/>
      <w:lvlText w:val="%3."/>
      <w:lvlJc w:val="right"/>
      <w:pPr>
        <w:ind w:left="3237" w:hanging="180"/>
      </w:pPr>
    </w:lvl>
    <w:lvl w:ilvl="3" w:tplc="1C09000F" w:tentative="1">
      <w:start w:val="1"/>
      <w:numFmt w:val="decimal"/>
      <w:lvlText w:val="%4."/>
      <w:lvlJc w:val="left"/>
      <w:pPr>
        <w:ind w:left="3957" w:hanging="360"/>
      </w:pPr>
    </w:lvl>
    <w:lvl w:ilvl="4" w:tplc="1C090019" w:tentative="1">
      <w:start w:val="1"/>
      <w:numFmt w:val="lowerLetter"/>
      <w:lvlText w:val="%5."/>
      <w:lvlJc w:val="left"/>
      <w:pPr>
        <w:ind w:left="4677" w:hanging="360"/>
      </w:pPr>
    </w:lvl>
    <w:lvl w:ilvl="5" w:tplc="1C09001B" w:tentative="1">
      <w:start w:val="1"/>
      <w:numFmt w:val="lowerRoman"/>
      <w:lvlText w:val="%6."/>
      <w:lvlJc w:val="right"/>
      <w:pPr>
        <w:ind w:left="5397" w:hanging="180"/>
      </w:pPr>
    </w:lvl>
    <w:lvl w:ilvl="6" w:tplc="1C09000F" w:tentative="1">
      <w:start w:val="1"/>
      <w:numFmt w:val="decimal"/>
      <w:lvlText w:val="%7."/>
      <w:lvlJc w:val="left"/>
      <w:pPr>
        <w:ind w:left="6117" w:hanging="360"/>
      </w:pPr>
    </w:lvl>
    <w:lvl w:ilvl="7" w:tplc="1C090019" w:tentative="1">
      <w:start w:val="1"/>
      <w:numFmt w:val="lowerLetter"/>
      <w:lvlText w:val="%8."/>
      <w:lvlJc w:val="left"/>
      <w:pPr>
        <w:ind w:left="6837" w:hanging="360"/>
      </w:pPr>
    </w:lvl>
    <w:lvl w:ilvl="8" w:tplc="1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4D516CA0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4F746721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07E6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B147C"/>
    <w:multiLevelType w:val="hybridMultilevel"/>
    <w:tmpl w:val="09EAD558"/>
    <w:lvl w:ilvl="0" w:tplc="E14490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35A6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36997"/>
    <w:rsid w:val="000857EE"/>
    <w:rsid w:val="00106C28"/>
    <w:rsid w:val="00140CDA"/>
    <w:rsid w:val="001839A9"/>
    <w:rsid w:val="001E58B5"/>
    <w:rsid w:val="002501E5"/>
    <w:rsid w:val="00277E9D"/>
    <w:rsid w:val="002A0843"/>
    <w:rsid w:val="002E24A9"/>
    <w:rsid w:val="002E4B86"/>
    <w:rsid w:val="002F397B"/>
    <w:rsid w:val="00306498"/>
    <w:rsid w:val="003111B9"/>
    <w:rsid w:val="00324116"/>
    <w:rsid w:val="00361BC5"/>
    <w:rsid w:val="0038039F"/>
    <w:rsid w:val="003E390B"/>
    <w:rsid w:val="00471ABE"/>
    <w:rsid w:val="00497F67"/>
    <w:rsid w:val="004A5E91"/>
    <w:rsid w:val="004C6BC3"/>
    <w:rsid w:val="004C7A0C"/>
    <w:rsid w:val="004F5C3C"/>
    <w:rsid w:val="005031C5"/>
    <w:rsid w:val="00534413"/>
    <w:rsid w:val="00545830"/>
    <w:rsid w:val="005C13B9"/>
    <w:rsid w:val="005C36B5"/>
    <w:rsid w:val="005D6694"/>
    <w:rsid w:val="006016C0"/>
    <w:rsid w:val="006275F8"/>
    <w:rsid w:val="00627B0B"/>
    <w:rsid w:val="00632E4F"/>
    <w:rsid w:val="0063478E"/>
    <w:rsid w:val="00655403"/>
    <w:rsid w:val="006656AC"/>
    <w:rsid w:val="006833D5"/>
    <w:rsid w:val="0069721F"/>
    <w:rsid w:val="006B0355"/>
    <w:rsid w:val="006C22EF"/>
    <w:rsid w:val="006F662E"/>
    <w:rsid w:val="007E166A"/>
    <w:rsid w:val="00824437"/>
    <w:rsid w:val="008279D0"/>
    <w:rsid w:val="00845B2E"/>
    <w:rsid w:val="008577C2"/>
    <w:rsid w:val="008A4961"/>
    <w:rsid w:val="008B0B46"/>
    <w:rsid w:val="008B1ED5"/>
    <w:rsid w:val="008B55A3"/>
    <w:rsid w:val="008B5775"/>
    <w:rsid w:val="008B5F67"/>
    <w:rsid w:val="008E73A3"/>
    <w:rsid w:val="0091328D"/>
    <w:rsid w:val="00940CDA"/>
    <w:rsid w:val="0099299D"/>
    <w:rsid w:val="009B60F8"/>
    <w:rsid w:val="009B659F"/>
    <w:rsid w:val="009D3ED0"/>
    <w:rsid w:val="009F6A71"/>
    <w:rsid w:val="00A746F7"/>
    <w:rsid w:val="00AD0D48"/>
    <w:rsid w:val="00B00828"/>
    <w:rsid w:val="00B115A7"/>
    <w:rsid w:val="00B12CA0"/>
    <w:rsid w:val="00B71DB5"/>
    <w:rsid w:val="00BB552B"/>
    <w:rsid w:val="00BD0A2A"/>
    <w:rsid w:val="00C14944"/>
    <w:rsid w:val="00C53330"/>
    <w:rsid w:val="00C83EA0"/>
    <w:rsid w:val="00CA492B"/>
    <w:rsid w:val="00CD28E7"/>
    <w:rsid w:val="00CD4D2F"/>
    <w:rsid w:val="00CD7BAC"/>
    <w:rsid w:val="00CF351F"/>
    <w:rsid w:val="00D021EC"/>
    <w:rsid w:val="00D230CD"/>
    <w:rsid w:val="00D33502"/>
    <w:rsid w:val="00D47F8D"/>
    <w:rsid w:val="00D83697"/>
    <w:rsid w:val="00DB4CBA"/>
    <w:rsid w:val="00DC2F7B"/>
    <w:rsid w:val="00DD5D45"/>
    <w:rsid w:val="00DF3217"/>
    <w:rsid w:val="00E47924"/>
    <w:rsid w:val="00E54B68"/>
    <w:rsid w:val="00F10AF2"/>
    <w:rsid w:val="00F1693A"/>
    <w:rsid w:val="00F4258D"/>
    <w:rsid w:val="00F42EEE"/>
    <w:rsid w:val="00F73FD0"/>
    <w:rsid w:val="00F9452F"/>
    <w:rsid w:val="00FA5886"/>
    <w:rsid w:val="00FC4B41"/>
    <w:rsid w:val="00FC5EC3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71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69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CF82-2EE2-4907-B04C-36777F4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2023-02-08T14:37:00Z</cp:lastPrinted>
  <dcterms:created xsi:type="dcterms:W3CDTF">2023-06-05T10:28:00Z</dcterms:created>
  <dcterms:modified xsi:type="dcterms:W3CDTF">2023-06-05T10:28:00Z</dcterms:modified>
</cp:coreProperties>
</file>