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AFA" w:rsidRDefault="007C4AFA" w:rsidP="004D2F24">
      <w:pPr>
        <w:jc w:val="left"/>
        <w:rPr>
          <w:rFonts w:cs="Arial"/>
          <w:b/>
          <w:bCs/>
          <w:sz w:val="24"/>
          <w:szCs w:val="24"/>
          <w:lang w:val="en-US" w:eastAsia="en-US"/>
        </w:rPr>
      </w:pPr>
    </w:p>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column">
              <wp:posOffset>2553970</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1602D9">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10438E">
        <w:rPr>
          <w:rFonts w:cs="Arial"/>
          <w:b/>
          <w:sz w:val="24"/>
          <w:szCs w:val="24"/>
          <w:lang w:val="en-US" w:eastAsia="en-US"/>
        </w:rPr>
        <w:t>104</w:t>
      </w:r>
      <w:r w:rsidR="00273449">
        <w:rPr>
          <w:rFonts w:cs="Arial"/>
          <w:b/>
          <w:sz w:val="24"/>
          <w:szCs w:val="24"/>
          <w:lang w:val="en-US" w:eastAsia="en-US"/>
        </w:rPr>
        <w:t>7</w:t>
      </w:r>
      <w:r w:rsidR="00DD35FA">
        <w:rPr>
          <w:rFonts w:eastAsia="Calibri" w:cs="Arial"/>
          <w:b/>
          <w:sz w:val="24"/>
          <w:szCs w:val="24"/>
        </w:rPr>
        <w:t xml:space="preserve"> </w:t>
      </w:r>
      <w:r w:rsidR="00E526CF" w:rsidRPr="000B4F40">
        <w:rPr>
          <w:rFonts w:cs="Arial"/>
          <w:b/>
          <w:sz w:val="24"/>
          <w:szCs w:val="24"/>
          <w:lang w:val="en-US" w:eastAsia="en-US"/>
        </w:rPr>
        <w:t>[</w:t>
      </w:r>
      <w:r w:rsidR="001042C3">
        <w:rPr>
          <w:rFonts w:cs="Arial"/>
          <w:b/>
          <w:color w:val="000000"/>
          <w:sz w:val="24"/>
          <w:szCs w:val="24"/>
          <w:lang w:val="en-US" w:eastAsia="en-US"/>
        </w:rPr>
        <w:t>NW2201</w:t>
      </w:r>
      <w:r w:rsidR="0010438E" w:rsidRPr="003F21FA">
        <w:rPr>
          <w:rFonts w:cs="Arial"/>
          <w:b/>
          <w:color w:val="000000"/>
          <w:sz w:val="24"/>
          <w:szCs w:val="24"/>
          <w:lang w:val="en-US"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0E1AD0">
        <w:rPr>
          <w:rFonts w:cs="Arial"/>
          <w:b/>
          <w:sz w:val="24"/>
          <w:szCs w:val="24"/>
          <w:lang w:val="en-US" w:eastAsia="en-US"/>
        </w:rPr>
        <w:t>17</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0E1AD0">
        <w:rPr>
          <w:rFonts w:cs="Arial"/>
          <w:b/>
          <w:sz w:val="24"/>
          <w:szCs w:val="24"/>
        </w:rPr>
        <w:t>20</w:t>
      </w:r>
      <w:r w:rsidR="00E501BF">
        <w:rPr>
          <w:rFonts w:cs="Arial"/>
          <w:b/>
          <w:sz w:val="24"/>
          <w:szCs w:val="24"/>
        </w:rPr>
        <w:t xml:space="preserve"> </w:t>
      </w:r>
      <w:r w:rsidR="000E1AD0">
        <w:rPr>
          <w:rFonts w:cs="Arial"/>
          <w:b/>
          <w:sz w:val="24"/>
          <w:szCs w:val="24"/>
        </w:rPr>
        <w:t>SEPTEMBER</w:t>
      </w:r>
      <w:r w:rsidR="00E501BF">
        <w:rPr>
          <w:rFonts w:cs="Arial"/>
          <w:b/>
          <w:sz w:val="24"/>
          <w:szCs w:val="24"/>
        </w:rPr>
        <w:t xml:space="preserve"> 2019</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A23C22">
        <w:rPr>
          <w:rFonts w:cs="Arial"/>
          <w:b/>
          <w:sz w:val="24"/>
          <w:szCs w:val="24"/>
          <w:lang w:val="en-US" w:eastAsia="en-US"/>
        </w:rPr>
        <w:t xml:space="preserve">14 OCTOBER </w:t>
      </w:r>
      <w:r w:rsidR="00E501BF">
        <w:rPr>
          <w:rFonts w:cs="Arial"/>
          <w:b/>
          <w:sz w:val="24"/>
          <w:szCs w:val="24"/>
          <w:lang w:val="en-US" w:eastAsia="en-US"/>
        </w:rPr>
        <w:t>2019</w:t>
      </w:r>
    </w:p>
    <w:p w:rsidR="00A86DF9" w:rsidRDefault="00A86DF9" w:rsidP="00B44E3D">
      <w:pPr>
        <w:jc w:val="left"/>
        <w:rPr>
          <w:rFonts w:cs="Arial"/>
          <w:b/>
          <w:sz w:val="24"/>
          <w:szCs w:val="24"/>
          <w:lang w:val="en-US" w:eastAsia="en-US"/>
        </w:rPr>
      </w:pPr>
    </w:p>
    <w:p w:rsidR="00DF0F83" w:rsidRPr="00D3269F" w:rsidRDefault="00FB5445" w:rsidP="00257D56">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1047</w:t>
      </w:r>
      <w:r w:rsidR="008425A3" w:rsidRPr="00D3269F">
        <w:rPr>
          <w:rFonts w:eastAsia="Calibri" w:cs="Arial"/>
          <w:b/>
          <w:sz w:val="24"/>
          <w:szCs w:val="24"/>
        </w:rPr>
        <w:t>.</w:t>
      </w:r>
      <w:r w:rsidR="009D55BB">
        <w:rPr>
          <w:rFonts w:eastAsia="Calibri" w:cs="Arial"/>
          <w:b/>
          <w:bCs/>
          <w:sz w:val="24"/>
          <w:szCs w:val="24"/>
          <w:lang w:val="af-ZA" w:eastAsia="en-US"/>
        </w:rPr>
        <w:tab/>
      </w:r>
      <w:r w:rsidR="0010438E" w:rsidRPr="0010438E">
        <w:rPr>
          <w:rFonts w:cs="Arial"/>
          <w:b/>
          <w:sz w:val="24"/>
          <w:szCs w:val="24"/>
          <w:lang w:val="en-US" w:eastAsia="en-US"/>
        </w:rPr>
        <w:t xml:space="preserve">Mr. W F Faber (DA) </w:t>
      </w:r>
      <w:r w:rsidR="00DF0F83" w:rsidRPr="00D3269F">
        <w:rPr>
          <w:rFonts w:eastAsia="Calibri" w:cs="Arial"/>
          <w:b/>
          <w:bCs/>
          <w:sz w:val="24"/>
          <w:szCs w:val="24"/>
          <w:lang w:val="af-ZA" w:eastAsia="en-US"/>
        </w:rPr>
        <w:t>asked the Minister of Public Works</w:t>
      </w:r>
      <w:r w:rsidR="009D55BB">
        <w:rPr>
          <w:rFonts w:eastAsia="Calibri" w:cs="Arial"/>
          <w:b/>
          <w:bCs/>
          <w:sz w:val="24"/>
          <w:szCs w:val="24"/>
          <w:lang w:val="af-ZA" w:eastAsia="en-US"/>
        </w:rPr>
        <w:t xml:space="preserve"> and Infrastructure</w:t>
      </w:r>
      <w:r w:rsidR="00DF0F83" w:rsidRPr="00D3269F">
        <w:rPr>
          <w:rFonts w:eastAsia="Calibri" w:cs="Arial"/>
          <w:b/>
          <w:bCs/>
          <w:sz w:val="24"/>
          <w:szCs w:val="24"/>
          <w:lang w:val="af-ZA" w:eastAsia="en-US"/>
        </w:rPr>
        <w:t>:</w:t>
      </w:r>
    </w:p>
    <w:p w:rsidR="00FB5445" w:rsidRPr="00FB5445" w:rsidRDefault="00FB5445" w:rsidP="00FB5445">
      <w:pPr>
        <w:spacing w:before="100" w:beforeAutospacing="1" w:after="100" w:afterAutospacing="1" w:line="276" w:lineRule="auto"/>
        <w:ind w:left="1440" w:hanging="720"/>
        <w:rPr>
          <w:rFonts w:eastAsia="Calibri" w:cs="Arial"/>
          <w:sz w:val="24"/>
          <w:szCs w:val="24"/>
          <w:lang w:eastAsia="en-US"/>
        </w:rPr>
      </w:pPr>
      <w:r w:rsidRPr="00FB5445">
        <w:rPr>
          <w:rFonts w:eastAsia="Calibri" w:cs="Arial"/>
          <w:sz w:val="24"/>
          <w:szCs w:val="24"/>
          <w:lang w:eastAsia="en-US"/>
        </w:rPr>
        <w:t>(1)</w:t>
      </w:r>
      <w:r w:rsidRPr="00FB5445">
        <w:rPr>
          <w:rFonts w:eastAsia="Calibri" w:cs="Arial"/>
          <w:sz w:val="24"/>
          <w:szCs w:val="24"/>
          <w:lang w:eastAsia="en-US"/>
        </w:rPr>
        <w:tab/>
        <w:t>What was the total cost incurred by the Government for each of the three parliamentary villages during the (a) Fourth and (b) Fifth Parliaments in terms of (</w:t>
      </w:r>
      <w:proofErr w:type="spellStart"/>
      <w:r w:rsidRPr="00FB5445">
        <w:rPr>
          <w:rFonts w:eastAsia="Calibri" w:cs="Arial"/>
          <w:sz w:val="24"/>
          <w:szCs w:val="24"/>
          <w:lang w:eastAsia="en-US"/>
        </w:rPr>
        <w:t>i</w:t>
      </w:r>
      <w:proofErr w:type="spellEnd"/>
      <w:r w:rsidRPr="00FB5445">
        <w:rPr>
          <w:rFonts w:eastAsia="Calibri" w:cs="Arial"/>
          <w:sz w:val="24"/>
          <w:szCs w:val="24"/>
          <w:lang w:eastAsia="en-US"/>
        </w:rPr>
        <w:t>) bus transport, (ii) water and electricity, rates and taxes, (iii) village management, (iv) construction of new buildings, (v) maintenance of buildings, (vi) purchasing of new furniture and appliances, (vii) cost of employing the staff of her department to run the villages and (viii) any other expenses;</w:t>
      </w:r>
    </w:p>
    <w:p w:rsidR="0010438E" w:rsidRPr="00FB5445" w:rsidRDefault="00FB5445" w:rsidP="00FB5445">
      <w:pPr>
        <w:ind w:left="1440" w:right="166" w:hanging="720"/>
        <w:outlineLvl w:val="0"/>
        <w:rPr>
          <w:rFonts w:cs="Arial"/>
          <w:b/>
          <w:color w:val="000000"/>
          <w:sz w:val="24"/>
          <w:szCs w:val="24"/>
          <w:lang w:val="en-US" w:eastAsia="en-US"/>
        </w:rPr>
      </w:pPr>
      <w:r w:rsidRPr="003F21FA">
        <w:rPr>
          <w:rFonts w:eastAsia="Calibri" w:cs="Arial"/>
          <w:sz w:val="24"/>
          <w:szCs w:val="24"/>
          <w:lang w:eastAsia="en-US"/>
        </w:rPr>
        <w:t>(2)</w:t>
      </w:r>
      <w:r w:rsidRPr="003F21FA">
        <w:rPr>
          <w:rFonts w:eastAsia="Calibri" w:cs="Arial"/>
          <w:sz w:val="24"/>
          <w:szCs w:val="24"/>
          <w:lang w:eastAsia="en-US"/>
        </w:rPr>
        <w:tab/>
      </w:r>
      <w:proofErr w:type="gramStart"/>
      <w:r w:rsidRPr="003F21FA">
        <w:rPr>
          <w:rFonts w:eastAsia="Calibri" w:cs="Arial"/>
          <w:sz w:val="24"/>
          <w:szCs w:val="24"/>
          <w:lang w:eastAsia="en-US"/>
        </w:rPr>
        <w:t>whether</w:t>
      </w:r>
      <w:proofErr w:type="gramEnd"/>
      <w:r w:rsidRPr="003F21FA">
        <w:rPr>
          <w:rFonts w:eastAsia="Calibri" w:cs="Arial"/>
          <w:sz w:val="24"/>
          <w:szCs w:val="24"/>
          <w:lang w:eastAsia="en-US"/>
        </w:rPr>
        <w:t xml:space="preserve"> she has considered the option of providing each Member of Parliament with a housing allowance instead of accommodation; if not, what is the position in this regard; if so, what are the relevant details?</w:t>
      </w:r>
      <w:r w:rsidRPr="00FB5445">
        <w:rPr>
          <w:rFonts w:eastAsia="Calibri" w:cs="Arial"/>
          <w:sz w:val="24"/>
          <w:szCs w:val="24"/>
          <w:lang w:eastAsia="en-US"/>
        </w:rPr>
        <w:t xml:space="preserve"> </w:t>
      </w:r>
      <w:r w:rsidRPr="003F21FA">
        <w:rPr>
          <w:rFonts w:eastAsia="Calibri" w:cs="Arial"/>
          <w:b/>
          <w:sz w:val="24"/>
          <w:szCs w:val="24"/>
          <w:lang w:val="af-ZA" w:eastAsia="en-US"/>
        </w:rPr>
        <w:t>NW2201E</w:t>
      </w:r>
    </w:p>
    <w:p w:rsidR="004D2F24" w:rsidRPr="009D55BB" w:rsidRDefault="004D2F24" w:rsidP="0010438E">
      <w:pPr>
        <w:ind w:right="166"/>
        <w:outlineLvl w:val="0"/>
        <w:rPr>
          <w:rFonts w:cs="Arial"/>
          <w:b/>
          <w:sz w:val="24"/>
          <w:szCs w:val="24"/>
          <w:lang w:eastAsia="en-US"/>
        </w:rPr>
      </w:pPr>
      <w:r w:rsidRPr="009D55BB">
        <w:rPr>
          <w:rFonts w:cs="Arial"/>
          <w:b/>
          <w:sz w:val="24"/>
          <w:szCs w:val="24"/>
          <w:lang w:eastAsia="en-US"/>
        </w:rPr>
        <w:t>____________________________</w:t>
      </w:r>
      <w:r w:rsidR="00E526CF" w:rsidRPr="009D55BB">
        <w:rPr>
          <w:rFonts w:cs="Arial"/>
          <w:b/>
          <w:sz w:val="24"/>
          <w:szCs w:val="24"/>
          <w:lang w:eastAsia="en-US"/>
        </w:rPr>
        <w:t>________________________________________</w:t>
      </w:r>
      <w:r w:rsidR="005B3B26" w:rsidRPr="009D55BB">
        <w:rPr>
          <w:rFonts w:cs="Arial"/>
          <w:b/>
          <w:sz w:val="24"/>
          <w:szCs w:val="24"/>
          <w:lang w:eastAsia="en-US"/>
        </w:rPr>
        <w:t>__</w:t>
      </w:r>
    </w:p>
    <w:p w:rsidR="00A966FC" w:rsidRDefault="00A966FC"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B27DA1" w:rsidRDefault="00B27DA1" w:rsidP="00A966FC">
      <w:pPr>
        <w:rPr>
          <w:rFonts w:cs="Arial"/>
          <w:b/>
          <w:szCs w:val="22"/>
          <w:lang w:eastAsia="en-US"/>
        </w:rPr>
      </w:pPr>
    </w:p>
    <w:p w:rsidR="00524D71" w:rsidRDefault="009D55BB" w:rsidP="002265E0">
      <w:pPr>
        <w:spacing w:line="360" w:lineRule="auto"/>
        <w:rPr>
          <w:b/>
          <w:bCs/>
          <w:sz w:val="24"/>
          <w:szCs w:val="24"/>
        </w:rPr>
      </w:pPr>
      <w:r>
        <w:rPr>
          <w:b/>
          <w:bCs/>
          <w:sz w:val="24"/>
          <w:szCs w:val="24"/>
        </w:rPr>
        <w:t>The Minister of Public Works and</w:t>
      </w:r>
      <w:r w:rsidR="002265E0">
        <w:rPr>
          <w:b/>
          <w:bCs/>
          <w:sz w:val="24"/>
          <w:szCs w:val="24"/>
        </w:rPr>
        <w:t xml:space="preserve"> Infrastructure: </w:t>
      </w:r>
    </w:p>
    <w:p w:rsidR="00606509" w:rsidRPr="00606509" w:rsidRDefault="00606509" w:rsidP="002265E0">
      <w:pPr>
        <w:spacing w:line="360" w:lineRule="auto"/>
        <w:rPr>
          <w:bCs/>
          <w:sz w:val="24"/>
          <w:szCs w:val="24"/>
        </w:rPr>
      </w:pPr>
      <w:r>
        <w:rPr>
          <w:b/>
          <w:bCs/>
          <w:sz w:val="24"/>
          <w:szCs w:val="24"/>
        </w:rPr>
        <w:tab/>
      </w:r>
      <w:r w:rsidRPr="00606509">
        <w:rPr>
          <w:bCs/>
          <w:sz w:val="24"/>
          <w:szCs w:val="24"/>
        </w:rPr>
        <w:t>(1)</w:t>
      </w:r>
    </w:p>
    <w:tbl>
      <w:tblPr>
        <w:tblStyle w:val="TableGrid"/>
        <w:tblW w:w="0" w:type="auto"/>
        <w:tblInd w:w="1080" w:type="dxa"/>
        <w:tblLook w:val="04A0" w:firstRow="1" w:lastRow="0" w:firstColumn="1" w:lastColumn="0" w:noHBand="0" w:noVBand="1"/>
      </w:tblPr>
      <w:tblGrid>
        <w:gridCol w:w="4077"/>
        <w:gridCol w:w="4359"/>
      </w:tblGrid>
      <w:tr w:rsidR="00606509" w:rsidTr="004C1479">
        <w:tc>
          <w:tcPr>
            <w:tcW w:w="4077" w:type="dxa"/>
          </w:tcPr>
          <w:p w:rsidR="00606509" w:rsidRDefault="00606509" w:rsidP="00606509">
            <w:pPr>
              <w:pStyle w:val="ListParagraph"/>
              <w:spacing w:line="360" w:lineRule="auto"/>
              <w:ind w:left="0"/>
              <w:rPr>
                <w:bCs/>
                <w:sz w:val="24"/>
                <w:szCs w:val="24"/>
              </w:rPr>
            </w:pPr>
            <w:r>
              <w:rPr>
                <w:bCs/>
                <w:sz w:val="24"/>
                <w:szCs w:val="24"/>
              </w:rPr>
              <w:t>(a)  Fourth Parliament</w:t>
            </w:r>
          </w:p>
        </w:tc>
        <w:tc>
          <w:tcPr>
            <w:tcW w:w="4359" w:type="dxa"/>
          </w:tcPr>
          <w:p w:rsidR="00606509" w:rsidRPr="00606509" w:rsidRDefault="00606509" w:rsidP="00606509">
            <w:pPr>
              <w:spacing w:line="360" w:lineRule="auto"/>
              <w:rPr>
                <w:bCs/>
                <w:sz w:val="24"/>
                <w:szCs w:val="24"/>
              </w:rPr>
            </w:pPr>
            <w:r>
              <w:rPr>
                <w:bCs/>
                <w:sz w:val="24"/>
                <w:szCs w:val="24"/>
              </w:rPr>
              <w:t>(b)  Fifth Parliament</w:t>
            </w:r>
          </w:p>
        </w:tc>
      </w:tr>
      <w:tr w:rsidR="00606509" w:rsidTr="004C1479">
        <w:tc>
          <w:tcPr>
            <w:tcW w:w="4077" w:type="dxa"/>
          </w:tcPr>
          <w:p w:rsidR="00606509" w:rsidRDefault="00606509" w:rsidP="00634EA5">
            <w:pPr>
              <w:pStyle w:val="ListParagraph"/>
              <w:spacing w:line="360" w:lineRule="auto"/>
              <w:ind w:left="0"/>
              <w:rPr>
                <w:bCs/>
                <w:sz w:val="24"/>
                <w:szCs w:val="24"/>
              </w:rPr>
            </w:pPr>
            <w:r>
              <w:rPr>
                <w:bCs/>
                <w:sz w:val="24"/>
                <w:szCs w:val="24"/>
              </w:rPr>
              <w:t>(</w:t>
            </w:r>
            <w:proofErr w:type="spellStart"/>
            <w:r>
              <w:rPr>
                <w:bCs/>
                <w:sz w:val="24"/>
                <w:szCs w:val="24"/>
              </w:rPr>
              <w:t>i</w:t>
            </w:r>
            <w:proofErr w:type="spellEnd"/>
            <w:r>
              <w:rPr>
                <w:bCs/>
                <w:sz w:val="24"/>
                <w:szCs w:val="24"/>
              </w:rPr>
              <w:t xml:space="preserve">)  The total cost incurred by government for all three parliamentary villages during the </w:t>
            </w:r>
            <w:r>
              <w:rPr>
                <w:bCs/>
                <w:sz w:val="24"/>
                <w:szCs w:val="24"/>
              </w:rPr>
              <w:lastRenderedPageBreak/>
              <w:t>Fourth Parliament</w:t>
            </w:r>
            <w:r w:rsidR="008A76D4">
              <w:rPr>
                <w:bCs/>
                <w:sz w:val="24"/>
                <w:szCs w:val="24"/>
              </w:rPr>
              <w:t>, in terms of transport,</w:t>
            </w:r>
            <w:r>
              <w:rPr>
                <w:bCs/>
                <w:sz w:val="24"/>
                <w:szCs w:val="24"/>
              </w:rPr>
              <w:t xml:space="preserve"> is </w:t>
            </w:r>
            <w:r w:rsidR="008A76D4" w:rsidRPr="00AE342E">
              <w:rPr>
                <w:b/>
                <w:bCs/>
                <w:sz w:val="24"/>
                <w:szCs w:val="24"/>
              </w:rPr>
              <w:t>R</w:t>
            </w:r>
            <w:r w:rsidR="00634EA5" w:rsidRPr="00AE342E">
              <w:rPr>
                <w:b/>
                <w:bCs/>
                <w:sz w:val="24"/>
                <w:szCs w:val="24"/>
              </w:rPr>
              <w:t>38 570 345</w:t>
            </w:r>
            <w:r w:rsidR="008A76D4">
              <w:rPr>
                <w:bCs/>
                <w:sz w:val="24"/>
                <w:szCs w:val="24"/>
              </w:rPr>
              <w:t>.</w:t>
            </w:r>
            <w:r>
              <w:rPr>
                <w:bCs/>
                <w:sz w:val="24"/>
                <w:szCs w:val="24"/>
              </w:rPr>
              <w:t xml:space="preserve"> </w:t>
            </w:r>
          </w:p>
        </w:tc>
        <w:tc>
          <w:tcPr>
            <w:tcW w:w="4359" w:type="dxa"/>
          </w:tcPr>
          <w:p w:rsidR="00606509" w:rsidRPr="00606509" w:rsidRDefault="008A76D4" w:rsidP="007C310D">
            <w:pPr>
              <w:spacing w:line="360" w:lineRule="auto"/>
              <w:rPr>
                <w:bCs/>
                <w:sz w:val="24"/>
                <w:szCs w:val="24"/>
              </w:rPr>
            </w:pPr>
            <w:r>
              <w:rPr>
                <w:bCs/>
                <w:sz w:val="24"/>
                <w:szCs w:val="24"/>
              </w:rPr>
              <w:lastRenderedPageBreak/>
              <w:t>(</w:t>
            </w:r>
            <w:proofErr w:type="spellStart"/>
            <w:r>
              <w:rPr>
                <w:bCs/>
                <w:sz w:val="24"/>
                <w:szCs w:val="24"/>
              </w:rPr>
              <w:t>i</w:t>
            </w:r>
            <w:proofErr w:type="spellEnd"/>
            <w:r>
              <w:rPr>
                <w:bCs/>
                <w:sz w:val="24"/>
                <w:szCs w:val="24"/>
              </w:rPr>
              <w:t xml:space="preserve">)  The total cost incurred by government for all three parliamentary </w:t>
            </w:r>
            <w:r>
              <w:rPr>
                <w:bCs/>
                <w:sz w:val="24"/>
                <w:szCs w:val="24"/>
              </w:rPr>
              <w:lastRenderedPageBreak/>
              <w:t>villages during the F</w:t>
            </w:r>
            <w:r w:rsidR="007C310D">
              <w:rPr>
                <w:bCs/>
                <w:sz w:val="24"/>
                <w:szCs w:val="24"/>
              </w:rPr>
              <w:t>ifth</w:t>
            </w:r>
            <w:r>
              <w:rPr>
                <w:bCs/>
                <w:sz w:val="24"/>
                <w:szCs w:val="24"/>
              </w:rPr>
              <w:t xml:space="preserve"> Parliament, in terms of transport, is </w:t>
            </w:r>
            <w:r w:rsidRPr="00AE342E">
              <w:rPr>
                <w:b/>
                <w:bCs/>
                <w:sz w:val="24"/>
                <w:szCs w:val="24"/>
              </w:rPr>
              <w:t>R</w:t>
            </w:r>
            <w:r w:rsidR="00634EA5" w:rsidRPr="00AE342E">
              <w:rPr>
                <w:b/>
                <w:bCs/>
                <w:sz w:val="24"/>
                <w:szCs w:val="24"/>
              </w:rPr>
              <w:t>35 997 143</w:t>
            </w:r>
            <w:r w:rsidR="00634EA5">
              <w:rPr>
                <w:bCs/>
                <w:sz w:val="24"/>
                <w:szCs w:val="24"/>
              </w:rPr>
              <w:t>.</w:t>
            </w:r>
          </w:p>
        </w:tc>
      </w:tr>
      <w:tr w:rsidR="008843CA" w:rsidTr="004C1479">
        <w:tc>
          <w:tcPr>
            <w:tcW w:w="4077" w:type="dxa"/>
          </w:tcPr>
          <w:p w:rsidR="008843CA" w:rsidRPr="000E7F62" w:rsidRDefault="008843CA" w:rsidP="008843CA">
            <w:pPr>
              <w:pStyle w:val="ListParagraph"/>
              <w:spacing w:line="360" w:lineRule="auto"/>
              <w:ind w:left="0"/>
              <w:rPr>
                <w:b/>
                <w:bCs/>
                <w:sz w:val="24"/>
                <w:szCs w:val="24"/>
              </w:rPr>
            </w:pPr>
            <w:r w:rsidRPr="000E7F62">
              <w:rPr>
                <w:bCs/>
                <w:sz w:val="24"/>
                <w:szCs w:val="24"/>
              </w:rPr>
              <w:lastRenderedPageBreak/>
              <w:t>(ii)The total cost in terms of the Municipal Services and Rates of the three parliamentary villages during the Fourth Parliament  amounts, as follows:</w:t>
            </w:r>
          </w:p>
          <w:p w:rsidR="008843CA" w:rsidRPr="000E7F62" w:rsidRDefault="008843CA" w:rsidP="008843CA">
            <w:pPr>
              <w:pStyle w:val="ListParagraph"/>
              <w:spacing w:line="360" w:lineRule="auto"/>
              <w:ind w:left="0"/>
              <w:rPr>
                <w:bCs/>
                <w:sz w:val="24"/>
                <w:szCs w:val="24"/>
              </w:rPr>
            </w:pPr>
            <w:proofErr w:type="spellStart"/>
            <w:r w:rsidRPr="000E7F62">
              <w:rPr>
                <w:bCs/>
                <w:sz w:val="24"/>
                <w:szCs w:val="24"/>
              </w:rPr>
              <w:t>Laboria</w:t>
            </w:r>
            <w:proofErr w:type="spellEnd"/>
            <w:r w:rsidRPr="000E7F62">
              <w:rPr>
                <w:bCs/>
                <w:sz w:val="24"/>
                <w:szCs w:val="24"/>
              </w:rPr>
              <w:t xml:space="preserve"> Park    </w:t>
            </w:r>
            <w:r w:rsidR="00F43E1C" w:rsidRPr="000E7F62">
              <w:rPr>
                <w:bCs/>
                <w:sz w:val="24"/>
                <w:szCs w:val="24"/>
              </w:rPr>
              <w:t xml:space="preserve"> </w:t>
            </w:r>
            <w:r w:rsidRPr="000E7F62">
              <w:rPr>
                <w:b/>
                <w:bCs/>
                <w:sz w:val="24"/>
                <w:szCs w:val="24"/>
              </w:rPr>
              <w:t>R7</w:t>
            </w:r>
            <w:r w:rsidR="00F43E1C" w:rsidRPr="000E7F62">
              <w:rPr>
                <w:b/>
                <w:bCs/>
                <w:sz w:val="24"/>
                <w:szCs w:val="24"/>
              </w:rPr>
              <w:t> </w:t>
            </w:r>
            <w:r w:rsidRPr="000E7F62">
              <w:rPr>
                <w:b/>
                <w:bCs/>
                <w:sz w:val="24"/>
                <w:szCs w:val="24"/>
              </w:rPr>
              <w:t>875</w:t>
            </w:r>
            <w:r w:rsidR="00F43E1C" w:rsidRPr="000E7F62">
              <w:rPr>
                <w:b/>
                <w:bCs/>
                <w:sz w:val="24"/>
                <w:szCs w:val="24"/>
              </w:rPr>
              <w:t xml:space="preserve"> </w:t>
            </w:r>
            <w:r w:rsidRPr="000E7F62">
              <w:rPr>
                <w:b/>
                <w:bCs/>
                <w:sz w:val="24"/>
                <w:szCs w:val="24"/>
              </w:rPr>
              <w:t>171.81</w:t>
            </w:r>
          </w:p>
          <w:p w:rsidR="008843CA" w:rsidRPr="000E7F62" w:rsidRDefault="008843CA" w:rsidP="008843CA">
            <w:pPr>
              <w:pStyle w:val="ListParagraph"/>
              <w:spacing w:line="360" w:lineRule="auto"/>
              <w:ind w:left="0"/>
              <w:rPr>
                <w:bCs/>
                <w:sz w:val="24"/>
                <w:szCs w:val="24"/>
              </w:rPr>
            </w:pPr>
            <w:r w:rsidRPr="000E7F62">
              <w:rPr>
                <w:bCs/>
                <w:sz w:val="24"/>
                <w:szCs w:val="24"/>
              </w:rPr>
              <w:t xml:space="preserve">Pelican Park     </w:t>
            </w:r>
            <w:r w:rsidRPr="000E7F62">
              <w:rPr>
                <w:b/>
                <w:bCs/>
                <w:sz w:val="24"/>
                <w:szCs w:val="24"/>
              </w:rPr>
              <w:t>R6</w:t>
            </w:r>
            <w:r w:rsidR="00F43E1C" w:rsidRPr="000E7F62">
              <w:rPr>
                <w:b/>
                <w:bCs/>
                <w:sz w:val="24"/>
                <w:szCs w:val="24"/>
              </w:rPr>
              <w:t> </w:t>
            </w:r>
            <w:r w:rsidRPr="000E7F62">
              <w:rPr>
                <w:b/>
                <w:bCs/>
                <w:sz w:val="24"/>
                <w:szCs w:val="24"/>
              </w:rPr>
              <w:t>470</w:t>
            </w:r>
            <w:r w:rsidR="00F43E1C" w:rsidRPr="000E7F62">
              <w:rPr>
                <w:b/>
                <w:bCs/>
                <w:sz w:val="24"/>
                <w:szCs w:val="24"/>
              </w:rPr>
              <w:t xml:space="preserve"> </w:t>
            </w:r>
            <w:r w:rsidRPr="000E7F62">
              <w:rPr>
                <w:b/>
                <w:bCs/>
                <w:sz w:val="24"/>
                <w:szCs w:val="24"/>
              </w:rPr>
              <w:t>925.33</w:t>
            </w:r>
          </w:p>
          <w:p w:rsidR="008843CA" w:rsidRPr="000E7F62" w:rsidRDefault="008843CA" w:rsidP="00F43E1C">
            <w:pPr>
              <w:pStyle w:val="ListParagraph"/>
              <w:spacing w:line="360" w:lineRule="auto"/>
              <w:ind w:left="0"/>
              <w:rPr>
                <w:b/>
                <w:bCs/>
                <w:i/>
                <w:sz w:val="24"/>
                <w:szCs w:val="24"/>
              </w:rPr>
            </w:pPr>
            <w:r w:rsidRPr="000E7F62">
              <w:rPr>
                <w:bCs/>
                <w:sz w:val="24"/>
                <w:szCs w:val="24"/>
              </w:rPr>
              <w:t xml:space="preserve">Acacia Park      </w:t>
            </w:r>
            <w:r w:rsidRPr="000E7F62">
              <w:rPr>
                <w:b/>
                <w:bCs/>
                <w:sz w:val="24"/>
                <w:szCs w:val="24"/>
              </w:rPr>
              <w:t>R12</w:t>
            </w:r>
            <w:r w:rsidR="00F43E1C" w:rsidRPr="000E7F62">
              <w:rPr>
                <w:b/>
                <w:bCs/>
                <w:sz w:val="24"/>
                <w:szCs w:val="24"/>
              </w:rPr>
              <w:t> </w:t>
            </w:r>
            <w:r w:rsidRPr="000E7F62">
              <w:rPr>
                <w:b/>
                <w:bCs/>
                <w:sz w:val="24"/>
                <w:szCs w:val="24"/>
              </w:rPr>
              <w:t>836</w:t>
            </w:r>
            <w:r w:rsidR="00F43E1C" w:rsidRPr="000E7F62">
              <w:rPr>
                <w:b/>
                <w:bCs/>
                <w:sz w:val="24"/>
                <w:szCs w:val="24"/>
              </w:rPr>
              <w:t xml:space="preserve"> </w:t>
            </w:r>
            <w:r w:rsidRPr="000E7F62">
              <w:rPr>
                <w:b/>
                <w:bCs/>
                <w:sz w:val="24"/>
                <w:szCs w:val="24"/>
              </w:rPr>
              <w:t>995.19</w:t>
            </w:r>
            <w:r w:rsidRPr="000E7F62">
              <w:rPr>
                <w:b/>
                <w:bCs/>
                <w:i/>
                <w:sz w:val="24"/>
                <w:szCs w:val="24"/>
              </w:rPr>
              <w:t xml:space="preserve">      </w:t>
            </w:r>
          </w:p>
        </w:tc>
        <w:tc>
          <w:tcPr>
            <w:tcW w:w="4359" w:type="dxa"/>
          </w:tcPr>
          <w:p w:rsidR="008843CA" w:rsidRPr="000E7F62" w:rsidRDefault="008843CA" w:rsidP="008843CA">
            <w:pPr>
              <w:pStyle w:val="ListParagraph"/>
              <w:spacing w:line="360" w:lineRule="auto"/>
              <w:ind w:left="0"/>
              <w:rPr>
                <w:bCs/>
                <w:sz w:val="24"/>
                <w:szCs w:val="24"/>
              </w:rPr>
            </w:pPr>
            <w:r w:rsidRPr="000E7F62">
              <w:rPr>
                <w:bCs/>
                <w:sz w:val="24"/>
                <w:szCs w:val="24"/>
              </w:rPr>
              <w:t xml:space="preserve">(ii)The total cost in terms of the Municipal Services and Rates of the three parliamentary villages during the Fifth Parliament  amounts, as follows: </w:t>
            </w:r>
          </w:p>
          <w:p w:rsidR="002C349D" w:rsidRPr="000E7F62" w:rsidRDefault="002C349D" w:rsidP="008843CA">
            <w:pPr>
              <w:pStyle w:val="ListParagraph"/>
              <w:spacing w:line="360" w:lineRule="auto"/>
              <w:ind w:left="0"/>
              <w:rPr>
                <w:bCs/>
                <w:sz w:val="24"/>
                <w:szCs w:val="24"/>
              </w:rPr>
            </w:pPr>
          </w:p>
          <w:p w:rsidR="008843CA" w:rsidRPr="000E7F62" w:rsidRDefault="008843CA" w:rsidP="008843CA">
            <w:pPr>
              <w:pStyle w:val="ListParagraph"/>
              <w:spacing w:line="360" w:lineRule="auto"/>
              <w:ind w:left="0"/>
              <w:rPr>
                <w:bCs/>
                <w:sz w:val="24"/>
                <w:szCs w:val="24"/>
              </w:rPr>
            </w:pPr>
            <w:proofErr w:type="spellStart"/>
            <w:r w:rsidRPr="000E7F62">
              <w:rPr>
                <w:bCs/>
                <w:sz w:val="24"/>
                <w:szCs w:val="24"/>
              </w:rPr>
              <w:t>Laboria</w:t>
            </w:r>
            <w:proofErr w:type="spellEnd"/>
            <w:r w:rsidRPr="000E7F62">
              <w:rPr>
                <w:bCs/>
                <w:sz w:val="24"/>
                <w:szCs w:val="24"/>
              </w:rPr>
              <w:t xml:space="preserve"> Park   </w:t>
            </w:r>
            <w:r w:rsidR="00F43E1C" w:rsidRPr="000E7F62">
              <w:rPr>
                <w:bCs/>
                <w:sz w:val="24"/>
                <w:szCs w:val="24"/>
              </w:rPr>
              <w:t xml:space="preserve"> </w:t>
            </w:r>
            <w:r w:rsidRPr="000E7F62">
              <w:rPr>
                <w:b/>
                <w:bCs/>
                <w:sz w:val="24"/>
                <w:szCs w:val="24"/>
              </w:rPr>
              <w:t>R12</w:t>
            </w:r>
            <w:r w:rsidR="00F43E1C" w:rsidRPr="000E7F62">
              <w:rPr>
                <w:b/>
                <w:bCs/>
                <w:sz w:val="24"/>
                <w:szCs w:val="24"/>
              </w:rPr>
              <w:t> </w:t>
            </w:r>
            <w:r w:rsidRPr="000E7F62">
              <w:rPr>
                <w:b/>
                <w:bCs/>
                <w:sz w:val="24"/>
                <w:szCs w:val="24"/>
              </w:rPr>
              <w:t>185</w:t>
            </w:r>
            <w:r w:rsidR="00F43E1C" w:rsidRPr="000E7F62">
              <w:rPr>
                <w:b/>
                <w:bCs/>
                <w:sz w:val="24"/>
                <w:szCs w:val="24"/>
              </w:rPr>
              <w:t xml:space="preserve"> </w:t>
            </w:r>
            <w:r w:rsidRPr="000E7F62">
              <w:rPr>
                <w:b/>
                <w:bCs/>
                <w:sz w:val="24"/>
                <w:szCs w:val="24"/>
              </w:rPr>
              <w:t>225.49</w:t>
            </w:r>
          </w:p>
          <w:p w:rsidR="008843CA" w:rsidRPr="000E7F62" w:rsidRDefault="008843CA" w:rsidP="008843CA">
            <w:pPr>
              <w:pStyle w:val="ListParagraph"/>
              <w:spacing w:line="360" w:lineRule="auto"/>
              <w:ind w:left="0"/>
              <w:rPr>
                <w:b/>
                <w:bCs/>
                <w:sz w:val="24"/>
                <w:szCs w:val="24"/>
              </w:rPr>
            </w:pPr>
            <w:r w:rsidRPr="000E7F62">
              <w:rPr>
                <w:bCs/>
                <w:sz w:val="24"/>
                <w:szCs w:val="24"/>
              </w:rPr>
              <w:t xml:space="preserve">Pelican Park     </w:t>
            </w:r>
            <w:r w:rsidRPr="000E7F62">
              <w:rPr>
                <w:b/>
                <w:bCs/>
                <w:sz w:val="24"/>
                <w:szCs w:val="24"/>
              </w:rPr>
              <w:t>R22</w:t>
            </w:r>
            <w:r w:rsidR="00F43E1C" w:rsidRPr="000E7F62">
              <w:rPr>
                <w:b/>
                <w:bCs/>
                <w:sz w:val="24"/>
                <w:szCs w:val="24"/>
              </w:rPr>
              <w:t> </w:t>
            </w:r>
            <w:r w:rsidRPr="000E7F62">
              <w:rPr>
                <w:b/>
                <w:bCs/>
                <w:sz w:val="24"/>
                <w:szCs w:val="24"/>
              </w:rPr>
              <w:t>328</w:t>
            </w:r>
            <w:r w:rsidR="00F43E1C" w:rsidRPr="000E7F62">
              <w:rPr>
                <w:b/>
                <w:bCs/>
                <w:sz w:val="24"/>
                <w:szCs w:val="24"/>
              </w:rPr>
              <w:t xml:space="preserve"> </w:t>
            </w:r>
            <w:r w:rsidRPr="000E7F62">
              <w:rPr>
                <w:b/>
                <w:bCs/>
                <w:sz w:val="24"/>
                <w:szCs w:val="24"/>
              </w:rPr>
              <w:t>442.08</w:t>
            </w:r>
          </w:p>
          <w:p w:rsidR="008843CA" w:rsidRPr="00462304" w:rsidRDefault="008843CA" w:rsidP="00A26E83">
            <w:pPr>
              <w:pStyle w:val="ListParagraph"/>
              <w:spacing w:line="360" w:lineRule="auto"/>
              <w:ind w:left="0"/>
              <w:rPr>
                <w:bCs/>
                <w:sz w:val="24"/>
                <w:szCs w:val="24"/>
              </w:rPr>
            </w:pPr>
            <w:r w:rsidRPr="000E7F62">
              <w:rPr>
                <w:bCs/>
                <w:sz w:val="24"/>
                <w:szCs w:val="24"/>
              </w:rPr>
              <w:t xml:space="preserve">Acacia Park      </w:t>
            </w:r>
            <w:r w:rsidRPr="000E7F62">
              <w:rPr>
                <w:b/>
                <w:bCs/>
                <w:sz w:val="24"/>
                <w:szCs w:val="24"/>
              </w:rPr>
              <w:t>R50</w:t>
            </w:r>
            <w:r w:rsidR="00F43E1C" w:rsidRPr="000E7F62">
              <w:rPr>
                <w:b/>
                <w:bCs/>
                <w:sz w:val="24"/>
                <w:szCs w:val="24"/>
              </w:rPr>
              <w:t> </w:t>
            </w:r>
            <w:r w:rsidRPr="000E7F62">
              <w:rPr>
                <w:b/>
                <w:bCs/>
                <w:sz w:val="24"/>
                <w:szCs w:val="24"/>
              </w:rPr>
              <w:t>959</w:t>
            </w:r>
            <w:r w:rsidR="00F43E1C" w:rsidRPr="000E7F62">
              <w:rPr>
                <w:b/>
                <w:bCs/>
                <w:sz w:val="24"/>
                <w:szCs w:val="24"/>
              </w:rPr>
              <w:t xml:space="preserve"> </w:t>
            </w:r>
            <w:r w:rsidRPr="000E7F62">
              <w:rPr>
                <w:b/>
                <w:bCs/>
                <w:sz w:val="24"/>
                <w:szCs w:val="24"/>
              </w:rPr>
              <w:t xml:space="preserve">085.40 </w:t>
            </w:r>
            <w:r w:rsidRPr="000E7F62">
              <w:rPr>
                <w:bCs/>
                <w:sz w:val="24"/>
                <w:szCs w:val="24"/>
              </w:rPr>
              <w:t xml:space="preserve">    </w:t>
            </w:r>
          </w:p>
        </w:tc>
      </w:tr>
      <w:tr w:rsidR="00606509" w:rsidTr="004C1479">
        <w:tc>
          <w:tcPr>
            <w:tcW w:w="4077" w:type="dxa"/>
          </w:tcPr>
          <w:p w:rsidR="00606509" w:rsidRDefault="00634EA5" w:rsidP="00230B3E">
            <w:pPr>
              <w:pStyle w:val="ListParagraph"/>
              <w:spacing w:line="360" w:lineRule="auto"/>
              <w:ind w:left="0"/>
              <w:rPr>
                <w:bCs/>
                <w:sz w:val="24"/>
                <w:szCs w:val="24"/>
              </w:rPr>
            </w:pPr>
            <w:r>
              <w:rPr>
                <w:bCs/>
                <w:sz w:val="24"/>
                <w:szCs w:val="24"/>
              </w:rPr>
              <w:t xml:space="preserve">(iii)  </w:t>
            </w:r>
            <w:r w:rsidR="00E44814">
              <w:rPr>
                <w:bCs/>
                <w:sz w:val="24"/>
                <w:szCs w:val="24"/>
              </w:rPr>
              <w:t xml:space="preserve">The parliamentary villages are managed by the Department of Public Works and Infrastructure through officials who are employed fulltime and render the required services – the cost relating to the employment of the said officials </w:t>
            </w:r>
            <w:r w:rsidR="00230B3E">
              <w:rPr>
                <w:bCs/>
                <w:sz w:val="24"/>
                <w:szCs w:val="24"/>
              </w:rPr>
              <w:t xml:space="preserve">during the Fourth Parliament amounted to </w:t>
            </w:r>
            <w:r w:rsidR="00230B3E" w:rsidRPr="00230B3E">
              <w:rPr>
                <w:b/>
                <w:bCs/>
                <w:sz w:val="24"/>
                <w:szCs w:val="24"/>
              </w:rPr>
              <w:t>R8 053 472.75</w:t>
            </w:r>
            <w:r w:rsidR="00230B3E">
              <w:rPr>
                <w:bCs/>
                <w:sz w:val="24"/>
                <w:szCs w:val="24"/>
              </w:rPr>
              <w:t>.</w:t>
            </w:r>
            <w:r w:rsidR="00E44814">
              <w:rPr>
                <w:bCs/>
                <w:sz w:val="24"/>
                <w:szCs w:val="24"/>
              </w:rPr>
              <w:t xml:space="preserve"> </w:t>
            </w:r>
          </w:p>
        </w:tc>
        <w:tc>
          <w:tcPr>
            <w:tcW w:w="4359" w:type="dxa"/>
          </w:tcPr>
          <w:p w:rsidR="00606509" w:rsidRDefault="004C1479" w:rsidP="00230B3E">
            <w:pPr>
              <w:pStyle w:val="ListParagraph"/>
              <w:spacing w:line="360" w:lineRule="auto"/>
              <w:ind w:left="0"/>
              <w:rPr>
                <w:bCs/>
                <w:sz w:val="24"/>
                <w:szCs w:val="24"/>
              </w:rPr>
            </w:pPr>
            <w:r>
              <w:rPr>
                <w:bCs/>
                <w:sz w:val="24"/>
                <w:szCs w:val="24"/>
              </w:rPr>
              <w:t xml:space="preserve">(iii)  </w:t>
            </w:r>
            <w:r w:rsidR="00E44814">
              <w:rPr>
                <w:bCs/>
                <w:sz w:val="24"/>
                <w:szCs w:val="24"/>
              </w:rPr>
              <w:t>The parliamentary villages are managed by the Department of Public Works and Infrastructure through officials who are employed fulltime and render the required services – the cost relating to the employment of the said officials</w:t>
            </w:r>
            <w:r w:rsidR="00230B3E">
              <w:rPr>
                <w:bCs/>
                <w:sz w:val="24"/>
                <w:szCs w:val="24"/>
              </w:rPr>
              <w:t xml:space="preserve"> during the Fifth Parliament amounted </w:t>
            </w:r>
            <w:r w:rsidR="00230B3E" w:rsidRPr="00230B3E">
              <w:rPr>
                <w:b/>
                <w:bCs/>
                <w:sz w:val="24"/>
                <w:szCs w:val="24"/>
              </w:rPr>
              <w:t>R13 102 467.25</w:t>
            </w:r>
            <w:r w:rsidR="00230B3E">
              <w:rPr>
                <w:bCs/>
                <w:sz w:val="24"/>
                <w:szCs w:val="24"/>
              </w:rPr>
              <w:t>.</w:t>
            </w:r>
            <w:r w:rsidR="00E44814">
              <w:rPr>
                <w:bCs/>
                <w:sz w:val="24"/>
                <w:szCs w:val="24"/>
              </w:rPr>
              <w:t xml:space="preserve">  </w:t>
            </w:r>
          </w:p>
        </w:tc>
      </w:tr>
      <w:tr w:rsidR="00606509" w:rsidTr="004C1479">
        <w:tc>
          <w:tcPr>
            <w:tcW w:w="4077" w:type="dxa"/>
          </w:tcPr>
          <w:p w:rsidR="00606509" w:rsidRPr="002E0378" w:rsidRDefault="00351625" w:rsidP="004C1479">
            <w:pPr>
              <w:pStyle w:val="ListParagraph"/>
              <w:spacing w:line="360" w:lineRule="auto"/>
              <w:ind w:left="0"/>
              <w:rPr>
                <w:b/>
                <w:bCs/>
                <w:i/>
                <w:sz w:val="24"/>
                <w:szCs w:val="24"/>
              </w:rPr>
            </w:pPr>
            <w:r>
              <w:rPr>
                <w:bCs/>
                <w:sz w:val="24"/>
                <w:szCs w:val="24"/>
              </w:rPr>
              <w:t>(iv)</w:t>
            </w:r>
            <w:r w:rsidR="002E0378">
              <w:rPr>
                <w:bCs/>
                <w:sz w:val="24"/>
                <w:szCs w:val="24"/>
              </w:rPr>
              <w:t xml:space="preserve">  </w:t>
            </w:r>
            <w:r w:rsidR="004C1479">
              <w:rPr>
                <w:bCs/>
                <w:sz w:val="24"/>
                <w:szCs w:val="24"/>
              </w:rPr>
              <w:t>None</w:t>
            </w:r>
          </w:p>
        </w:tc>
        <w:tc>
          <w:tcPr>
            <w:tcW w:w="4359" w:type="dxa"/>
          </w:tcPr>
          <w:p w:rsidR="00606509" w:rsidRDefault="004C1479" w:rsidP="00230B3E">
            <w:pPr>
              <w:pStyle w:val="ListParagraph"/>
              <w:spacing w:line="360" w:lineRule="auto"/>
              <w:ind w:left="0"/>
              <w:rPr>
                <w:bCs/>
                <w:sz w:val="24"/>
                <w:szCs w:val="24"/>
              </w:rPr>
            </w:pPr>
            <w:r>
              <w:rPr>
                <w:bCs/>
                <w:sz w:val="24"/>
                <w:szCs w:val="24"/>
              </w:rPr>
              <w:t>(iv)  The total cost incurred to construct the new access buildings at the three parliamentary villages amount</w:t>
            </w:r>
            <w:r w:rsidR="00230B3E">
              <w:rPr>
                <w:bCs/>
                <w:sz w:val="24"/>
                <w:szCs w:val="24"/>
              </w:rPr>
              <w:t xml:space="preserve">ed </w:t>
            </w:r>
            <w:r>
              <w:rPr>
                <w:bCs/>
                <w:sz w:val="24"/>
                <w:szCs w:val="24"/>
              </w:rPr>
              <w:t xml:space="preserve">to </w:t>
            </w:r>
            <w:r w:rsidRPr="00230B3E">
              <w:rPr>
                <w:b/>
                <w:bCs/>
                <w:sz w:val="24"/>
                <w:szCs w:val="24"/>
              </w:rPr>
              <w:t>R35 550 947.07</w:t>
            </w:r>
          </w:p>
        </w:tc>
      </w:tr>
      <w:tr w:rsidR="00230B3E" w:rsidRPr="00D617DB" w:rsidTr="00D617DB">
        <w:tc>
          <w:tcPr>
            <w:tcW w:w="4077" w:type="dxa"/>
          </w:tcPr>
          <w:p w:rsidR="00230B3E" w:rsidRPr="00D617DB" w:rsidRDefault="006A44EB" w:rsidP="00555294">
            <w:pPr>
              <w:rPr>
                <w:bCs/>
                <w:sz w:val="24"/>
                <w:szCs w:val="24"/>
              </w:rPr>
            </w:pPr>
            <w:r>
              <w:rPr>
                <w:bCs/>
                <w:sz w:val="24"/>
                <w:szCs w:val="24"/>
              </w:rPr>
              <w:t>(v) T</w:t>
            </w:r>
            <w:r w:rsidRPr="00D617DB">
              <w:rPr>
                <w:bCs/>
                <w:sz w:val="24"/>
                <w:szCs w:val="24"/>
              </w:rPr>
              <w:t>he total cost in terms of the maintenance of the three parl</w:t>
            </w:r>
            <w:r w:rsidR="00555294">
              <w:rPr>
                <w:bCs/>
                <w:sz w:val="24"/>
                <w:szCs w:val="24"/>
              </w:rPr>
              <w:t xml:space="preserve">iamentary villages amounted </w:t>
            </w:r>
            <w:r>
              <w:rPr>
                <w:bCs/>
                <w:sz w:val="24"/>
                <w:szCs w:val="24"/>
              </w:rPr>
              <w:t xml:space="preserve">to </w:t>
            </w:r>
            <w:r w:rsidRPr="006A44EB">
              <w:rPr>
                <w:b/>
                <w:bCs/>
                <w:sz w:val="24"/>
                <w:szCs w:val="24"/>
              </w:rPr>
              <w:t>R300 000 000.00</w:t>
            </w:r>
            <w:r>
              <w:rPr>
                <w:bCs/>
                <w:sz w:val="24"/>
                <w:szCs w:val="24"/>
              </w:rPr>
              <w:t xml:space="preserve">  </w:t>
            </w:r>
          </w:p>
        </w:tc>
        <w:tc>
          <w:tcPr>
            <w:tcW w:w="4359" w:type="dxa"/>
            <w:shd w:val="clear" w:color="auto" w:fill="FFFFFF" w:themeFill="background1"/>
          </w:tcPr>
          <w:p w:rsidR="00230B3E" w:rsidRPr="00D617DB" w:rsidRDefault="006A44EB" w:rsidP="00230B3E">
            <w:pPr>
              <w:rPr>
                <w:rFonts w:ascii="Calibri" w:eastAsia="Calibri" w:hAnsi="Calibri"/>
                <w:sz w:val="24"/>
                <w:szCs w:val="24"/>
                <w:lang w:val="en-US"/>
              </w:rPr>
            </w:pPr>
            <w:r>
              <w:rPr>
                <w:bCs/>
                <w:sz w:val="24"/>
                <w:szCs w:val="24"/>
              </w:rPr>
              <w:t>(v) T</w:t>
            </w:r>
            <w:r w:rsidR="00230B3E" w:rsidRPr="00D617DB">
              <w:rPr>
                <w:bCs/>
                <w:sz w:val="24"/>
                <w:szCs w:val="24"/>
              </w:rPr>
              <w:t xml:space="preserve">he total cost in terms of the maintenance of the three parliamentary villages during the Fifth Parliament  amounts, as follows:  </w:t>
            </w:r>
            <w:r w:rsidR="00230B3E" w:rsidRPr="00D617DB">
              <w:rPr>
                <w:rFonts w:eastAsia="Calibri" w:cs="Arial"/>
                <w:color w:val="1F497D"/>
                <w:sz w:val="24"/>
                <w:szCs w:val="24"/>
                <w:lang w:val="en-US"/>
              </w:rPr>
              <w:t xml:space="preserve"> </w:t>
            </w:r>
          </w:p>
          <w:p w:rsidR="00230B3E" w:rsidRPr="00D617DB" w:rsidRDefault="00230B3E" w:rsidP="00230B3E">
            <w:pPr>
              <w:jc w:val="left"/>
              <w:rPr>
                <w:rFonts w:ascii="Calibri" w:eastAsia="Calibri" w:hAnsi="Calibri"/>
                <w:color w:val="000000" w:themeColor="text1"/>
                <w:sz w:val="24"/>
                <w:szCs w:val="24"/>
                <w:lang w:val="en-US"/>
              </w:rPr>
            </w:pPr>
            <w:r w:rsidRPr="00D617DB">
              <w:rPr>
                <w:rFonts w:eastAsia="Calibri" w:cs="Arial"/>
                <w:color w:val="000000" w:themeColor="text1"/>
                <w:sz w:val="24"/>
                <w:szCs w:val="24"/>
                <w:lang w:val="en-US"/>
              </w:rPr>
              <w:t xml:space="preserve">Acacia Park      </w:t>
            </w:r>
            <w:r w:rsidRPr="00D617DB">
              <w:rPr>
                <w:rFonts w:eastAsia="Calibri" w:cs="Arial"/>
                <w:b/>
                <w:color w:val="000000" w:themeColor="text1"/>
                <w:sz w:val="24"/>
                <w:szCs w:val="24"/>
                <w:lang w:val="en-US"/>
              </w:rPr>
              <w:t>R113,718,148.37</w:t>
            </w:r>
          </w:p>
          <w:p w:rsidR="00230B3E" w:rsidRPr="00D617DB" w:rsidRDefault="00230B3E" w:rsidP="00230B3E">
            <w:pPr>
              <w:jc w:val="left"/>
              <w:rPr>
                <w:rFonts w:ascii="Calibri" w:eastAsia="Calibri" w:hAnsi="Calibri"/>
                <w:b/>
                <w:color w:val="000000" w:themeColor="text1"/>
                <w:sz w:val="24"/>
                <w:szCs w:val="24"/>
                <w:lang w:val="en-US"/>
              </w:rPr>
            </w:pPr>
            <w:proofErr w:type="spellStart"/>
            <w:r w:rsidRPr="00D617DB">
              <w:rPr>
                <w:rFonts w:eastAsia="Calibri" w:cs="Arial"/>
                <w:color w:val="000000" w:themeColor="text1"/>
                <w:sz w:val="24"/>
                <w:szCs w:val="24"/>
                <w:lang w:val="en-US"/>
              </w:rPr>
              <w:t>Laboria</w:t>
            </w:r>
            <w:proofErr w:type="spellEnd"/>
            <w:r w:rsidRPr="00D617DB">
              <w:rPr>
                <w:rFonts w:eastAsia="Calibri" w:cs="Arial"/>
                <w:color w:val="000000" w:themeColor="text1"/>
                <w:sz w:val="24"/>
                <w:szCs w:val="24"/>
                <w:lang w:val="en-US"/>
              </w:rPr>
              <w:t xml:space="preserve"> Park     </w:t>
            </w:r>
            <w:r w:rsidRPr="00D617DB">
              <w:rPr>
                <w:rFonts w:eastAsia="Calibri" w:cs="Arial"/>
                <w:b/>
                <w:color w:val="000000" w:themeColor="text1"/>
                <w:sz w:val="24"/>
                <w:szCs w:val="24"/>
                <w:lang w:val="en-US"/>
              </w:rPr>
              <w:t>R21,119,084.70</w:t>
            </w:r>
          </w:p>
          <w:p w:rsidR="00230B3E" w:rsidRPr="00D617DB" w:rsidRDefault="00230B3E" w:rsidP="00230B3E">
            <w:pPr>
              <w:jc w:val="left"/>
              <w:rPr>
                <w:rFonts w:eastAsia="Calibri" w:cs="Arial"/>
                <w:color w:val="000000" w:themeColor="text1"/>
                <w:sz w:val="24"/>
                <w:szCs w:val="24"/>
                <w:lang w:val="en-US"/>
              </w:rPr>
            </w:pPr>
            <w:r w:rsidRPr="00D617DB">
              <w:rPr>
                <w:rFonts w:eastAsia="Calibri" w:cs="Arial"/>
                <w:color w:val="000000" w:themeColor="text1"/>
                <w:sz w:val="24"/>
                <w:szCs w:val="24"/>
                <w:lang w:val="en-US"/>
              </w:rPr>
              <w:t>Pelican Park     </w:t>
            </w:r>
            <w:r w:rsidRPr="00D617DB">
              <w:rPr>
                <w:rFonts w:eastAsia="Calibri" w:cs="Arial"/>
                <w:b/>
                <w:color w:val="000000" w:themeColor="text1"/>
                <w:sz w:val="24"/>
                <w:szCs w:val="24"/>
                <w:lang w:val="en-US"/>
              </w:rPr>
              <w:t>R27,617,264.60</w:t>
            </w:r>
          </w:p>
          <w:p w:rsidR="00230B3E" w:rsidRPr="00D617DB" w:rsidRDefault="00230B3E" w:rsidP="00230B3E">
            <w:pPr>
              <w:jc w:val="left"/>
              <w:rPr>
                <w:bCs/>
                <w:sz w:val="24"/>
                <w:szCs w:val="24"/>
              </w:rPr>
            </w:pPr>
          </w:p>
        </w:tc>
      </w:tr>
      <w:tr w:rsidR="00171A51" w:rsidTr="004C1479">
        <w:tc>
          <w:tcPr>
            <w:tcW w:w="4077" w:type="dxa"/>
          </w:tcPr>
          <w:p w:rsidR="00171A51" w:rsidRPr="00171A51" w:rsidRDefault="00171A51" w:rsidP="00171A51">
            <w:pPr>
              <w:rPr>
                <w:bCs/>
                <w:sz w:val="24"/>
                <w:szCs w:val="24"/>
              </w:rPr>
            </w:pPr>
            <w:r>
              <w:rPr>
                <w:bCs/>
                <w:sz w:val="24"/>
                <w:szCs w:val="24"/>
              </w:rPr>
              <w:t xml:space="preserve">(vi) </w:t>
            </w:r>
            <w:r w:rsidRPr="00171A51">
              <w:rPr>
                <w:b/>
                <w:bCs/>
                <w:sz w:val="24"/>
                <w:szCs w:val="24"/>
              </w:rPr>
              <w:t>R6 422 237.00</w:t>
            </w:r>
          </w:p>
          <w:p w:rsidR="00171A51" w:rsidRPr="004C1479" w:rsidRDefault="00171A51" w:rsidP="00171A51">
            <w:pPr>
              <w:rPr>
                <w:bCs/>
                <w:sz w:val="24"/>
                <w:szCs w:val="24"/>
              </w:rPr>
            </w:pPr>
          </w:p>
        </w:tc>
        <w:tc>
          <w:tcPr>
            <w:tcW w:w="4359" w:type="dxa"/>
          </w:tcPr>
          <w:p w:rsidR="00171A51" w:rsidRPr="004C1479" w:rsidRDefault="00171A51" w:rsidP="00171A51">
            <w:pPr>
              <w:rPr>
                <w:bCs/>
                <w:sz w:val="24"/>
                <w:szCs w:val="24"/>
              </w:rPr>
            </w:pPr>
            <w:r>
              <w:rPr>
                <w:bCs/>
                <w:sz w:val="24"/>
                <w:szCs w:val="24"/>
              </w:rPr>
              <w:t xml:space="preserve">(vi) </w:t>
            </w:r>
            <w:r w:rsidRPr="00171A51">
              <w:rPr>
                <w:b/>
                <w:bCs/>
                <w:sz w:val="24"/>
                <w:szCs w:val="24"/>
              </w:rPr>
              <w:t>R30 981 445.00</w:t>
            </w:r>
            <w:r w:rsidRPr="00171A51">
              <w:rPr>
                <w:bCs/>
                <w:sz w:val="24"/>
                <w:szCs w:val="24"/>
              </w:rPr>
              <w:t>.</w:t>
            </w:r>
          </w:p>
        </w:tc>
      </w:tr>
      <w:tr w:rsidR="00606509" w:rsidTr="004C1479">
        <w:tc>
          <w:tcPr>
            <w:tcW w:w="4077" w:type="dxa"/>
          </w:tcPr>
          <w:p w:rsidR="00606509" w:rsidRPr="002E0378" w:rsidRDefault="00351625" w:rsidP="008B2FA7">
            <w:pPr>
              <w:pStyle w:val="ListParagraph"/>
              <w:spacing w:line="360" w:lineRule="auto"/>
              <w:ind w:left="0"/>
              <w:rPr>
                <w:b/>
                <w:bCs/>
                <w:i/>
                <w:sz w:val="24"/>
                <w:szCs w:val="24"/>
              </w:rPr>
            </w:pPr>
            <w:r>
              <w:rPr>
                <w:bCs/>
                <w:sz w:val="24"/>
                <w:szCs w:val="24"/>
              </w:rPr>
              <w:t>(</w:t>
            </w:r>
            <w:proofErr w:type="gramStart"/>
            <w:r>
              <w:rPr>
                <w:bCs/>
                <w:sz w:val="24"/>
                <w:szCs w:val="24"/>
              </w:rPr>
              <w:t>v</w:t>
            </w:r>
            <w:r w:rsidR="008B2FA7">
              <w:rPr>
                <w:bCs/>
                <w:sz w:val="24"/>
                <w:szCs w:val="24"/>
              </w:rPr>
              <w:t>i</w:t>
            </w:r>
            <w:r w:rsidR="004C1479">
              <w:rPr>
                <w:bCs/>
                <w:sz w:val="24"/>
                <w:szCs w:val="24"/>
              </w:rPr>
              <w:t>i</w:t>
            </w:r>
            <w:proofErr w:type="gramEnd"/>
            <w:r>
              <w:rPr>
                <w:bCs/>
                <w:sz w:val="24"/>
                <w:szCs w:val="24"/>
              </w:rPr>
              <w:t>)</w:t>
            </w:r>
            <w:r w:rsidR="002E0378">
              <w:rPr>
                <w:bCs/>
                <w:sz w:val="24"/>
                <w:szCs w:val="24"/>
              </w:rPr>
              <w:t xml:space="preserve">  </w:t>
            </w:r>
            <w:r w:rsidR="008B2FA7">
              <w:rPr>
                <w:bCs/>
                <w:sz w:val="24"/>
                <w:szCs w:val="24"/>
              </w:rPr>
              <w:t>Refer to (iii) above.</w:t>
            </w:r>
          </w:p>
        </w:tc>
        <w:tc>
          <w:tcPr>
            <w:tcW w:w="4359" w:type="dxa"/>
          </w:tcPr>
          <w:p w:rsidR="00606509" w:rsidRDefault="004C1479" w:rsidP="00606509">
            <w:pPr>
              <w:pStyle w:val="ListParagraph"/>
              <w:spacing w:line="360" w:lineRule="auto"/>
              <w:ind w:left="0"/>
              <w:rPr>
                <w:bCs/>
                <w:sz w:val="24"/>
                <w:szCs w:val="24"/>
              </w:rPr>
            </w:pPr>
            <w:r>
              <w:rPr>
                <w:bCs/>
                <w:sz w:val="24"/>
                <w:szCs w:val="24"/>
              </w:rPr>
              <w:t>(</w:t>
            </w:r>
            <w:proofErr w:type="gramStart"/>
            <w:r>
              <w:rPr>
                <w:bCs/>
                <w:sz w:val="24"/>
                <w:szCs w:val="24"/>
              </w:rPr>
              <w:t>vi</w:t>
            </w:r>
            <w:r w:rsidR="008B2FA7">
              <w:rPr>
                <w:bCs/>
                <w:sz w:val="24"/>
                <w:szCs w:val="24"/>
              </w:rPr>
              <w:t>i</w:t>
            </w:r>
            <w:proofErr w:type="gramEnd"/>
            <w:r>
              <w:rPr>
                <w:bCs/>
                <w:sz w:val="24"/>
                <w:szCs w:val="24"/>
              </w:rPr>
              <w:t>)</w:t>
            </w:r>
            <w:r w:rsidR="00E44814">
              <w:rPr>
                <w:bCs/>
                <w:sz w:val="24"/>
                <w:szCs w:val="24"/>
              </w:rPr>
              <w:t xml:space="preserve"> </w:t>
            </w:r>
            <w:r w:rsidR="008B2FA7">
              <w:rPr>
                <w:bCs/>
                <w:sz w:val="24"/>
                <w:szCs w:val="24"/>
              </w:rPr>
              <w:t>Refer to (iii) above.</w:t>
            </w:r>
          </w:p>
        </w:tc>
      </w:tr>
      <w:tr w:rsidR="00606509" w:rsidTr="004C1479">
        <w:tc>
          <w:tcPr>
            <w:tcW w:w="4077" w:type="dxa"/>
          </w:tcPr>
          <w:p w:rsidR="00606509" w:rsidRDefault="00351625" w:rsidP="00606509">
            <w:pPr>
              <w:pStyle w:val="ListParagraph"/>
              <w:spacing w:line="360" w:lineRule="auto"/>
              <w:ind w:left="0"/>
              <w:rPr>
                <w:bCs/>
                <w:sz w:val="24"/>
                <w:szCs w:val="24"/>
              </w:rPr>
            </w:pPr>
            <w:r>
              <w:rPr>
                <w:bCs/>
                <w:sz w:val="24"/>
                <w:szCs w:val="24"/>
              </w:rPr>
              <w:t>(viii)  No other expenses.</w:t>
            </w:r>
          </w:p>
        </w:tc>
        <w:tc>
          <w:tcPr>
            <w:tcW w:w="4359" w:type="dxa"/>
          </w:tcPr>
          <w:p w:rsidR="00606509" w:rsidRDefault="00351625" w:rsidP="00606509">
            <w:pPr>
              <w:pStyle w:val="ListParagraph"/>
              <w:spacing w:line="360" w:lineRule="auto"/>
              <w:ind w:left="0"/>
              <w:rPr>
                <w:bCs/>
                <w:sz w:val="24"/>
                <w:szCs w:val="24"/>
              </w:rPr>
            </w:pPr>
            <w:r>
              <w:rPr>
                <w:bCs/>
                <w:sz w:val="24"/>
                <w:szCs w:val="24"/>
              </w:rPr>
              <w:t>(viii)  No other expenses.</w:t>
            </w:r>
          </w:p>
        </w:tc>
      </w:tr>
    </w:tbl>
    <w:p w:rsidR="00351625" w:rsidRDefault="00351625" w:rsidP="00606509">
      <w:pPr>
        <w:spacing w:line="360" w:lineRule="auto"/>
        <w:rPr>
          <w:bCs/>
          <w:sz w:val="24"/>
          <w:szCs w:val="24"/>
        </w:rPr>
      </w:pPr>
    </w:p>
    <w:p w:rsidR="00A23C22" w:rsidRDefault="00351625" w:rsidP="00F3467E">
      <w:pPr>
        <w:spacing w:line="360" w:lineRule="auto"/>
        <w:ind w:left="1440" w:hanging="720"/>
        <w:rPr>
          <w:bCs/>
          <w:sz w:val="24"/>
          <w:szCs w:val="24"/>
        </w:rPr>
      </w:pPr>
      <w:r>
        <w:rPr>
          <w:bCs/>
          <w:sz w:val="24"/>
          <w:szCs w:val="24"/>
        </w:rPr>
        <w:lastRenderedPageBreak/>
        <w:t>(2)</w:t>
      </w:r>
      <w:r>
        <w:rPr>
          <w:bCs/>
          <w:sz w:val="24"/>
          <w:szCs w:val="24"/>
        </w:rPr>
        <w:tab/>
      </w:r>
      <w:r w:rsidR="0029176E" w:rsidRPr="0029176E">
        <w:rPr>
          <w:bCs/>
          <w:sz w:val="24"/>
          <w:szCs w:val="24"/>
        </w:rPr>
        <w:t xml:space="preserve">The responsibility of the Department of Public Works and Infrastructure is to provide accommodation to Government Departments and Members of Parliament, amongst others, in terms of its mandate. </w:t>
      </w:r>
      <w:r w:rsidR="00A23C22">
        <w:rPr>
          <w:bCs/>
          <w:sz w:val="24"/>
          <w:szCs w:val="24"/>
        </w:rPr>
        <w:t>Any</w:t>
      </w:r>
      <w:r w:rsidR="00F3467E">
        <w:rPr>
          <w:bCs/>
          <w:sz w:val="24"/>
          <w:szCs w:val="24"/>
        </w:rPr>
        <w:t xml:space="preserve"> request for allowances to</w:t>
      </w:r>
      <w:r w:rsidR="00A23C22">
        <w:rPr>
          <w:bCs/>
          <w:sz w:val="24"/>
          <w:szCs w:val="24"/>
        </w:rPr>
        <w:t xml:space="preserve"> public office bearers </w:t>
      </w:r>
      <w:r w:rsidR="00F3467E">
        <w:rPr>
          <w:bCs/>
          <w:sz w:val="24"/>
          <w:szCs w:val="24"/>
        </w:rPr>
        <w:t>must be made to the Independent Commission for Remuneration of Public Office B</w:t>
      </w:r>
      <w:r w:rsidR="00F3467E" w:rsidRPr="00F3467E">
        <w:rPr>
          <w:bCs/>
          <w:sz w:val="24"/>
          <w:szCs w:val="24"/>
        </w:rPr>
        <w:t>earers</w:t>
      </w:r>
      <w:r w:rsidR="00F3467E">
        <w:rPr>
          <w:bCs/>
          <w:sz w:val="24"/>
          <w:szCs w:val="24"/>
        </w:rPr>
        <w:t>.</w:t>
      </w:r>
      <w:bookmarkStart w:id="0" w:name="_GoBack"/>
      <w:bookmarkEnd w:id="0"/>
    </w:p>
    <w:p w:rsidR="00351625" w:rsidRPr="00606509" w:rsidRDefault="00351625" w:rsidP="00606509">
      <w:pPr>
        <w:spacing w:line="360" w:lineRule="auto"/>
        <w:rPr>
          <w:bCs/>
          <w:sz w:val="24"/>
          <w:szCs w:val="24"/>
        </w:rPr>
      </w:pPr>
    </w:p>
    <w:sectPr w:rsidR="00351625" w:rsidRPr="00606509"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D24" w:rsidRDefault="00495D24" w:rsidP="00B01072">
      <w:r>
        <w:separator/>
      </w:r>
    </w:p>
  </w:endnote>
  <w:endnote w:type="continuationSeparator" w:id="0">
    <w:p w:rsidR="00495D24" w:rsidRDefault="00495D24"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2628A"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0E1AD0">
      <w:rPr>
        <w:rFonts w:eastAsiaTheme="majorEastAsia" w:cs="Arial"/>
        <w:b/>
        <w:sz w:val="18"/>
        <w:szCs w:val="18"/>
      </w:rPr>
      <w:t>IONAL ASSEMBLY QUESTION NO. 10</w:t>
    </w:r>
    <w:r w:rsidR="0067710F">
      <w:rPr>
        <w:rFonts w:eastAsiaTheme="majorEastAsia" w:cs="Arial"/>
        <w:b/>
        <w:sz w:val="18"/>
        <w:szCs w:val="18"/>
      </w:rPr>
      <w:t>4</w:t>
    </w:r>
    <w:r w:rsidR="00FB5445">
      <w:rPr>
        <w:rFonts w:eastAsiaTheme="majorEastAsia" w:cs="Arial"/>
        <w:b/>
        <w:sz w:val="18"/>
        <w:szCs w:val="18"/>
      </w:rPr>
      <w:t>7</w:t>
    </w:r>
    <w:r w:rsidR="00A86DF9" w:rsidRPr="00A86DF9">
      <w:rPr>
        <w:rFonts w:eastAsiaTheme="majorEastAsia" w:cs="Arial"/>
        <w:b/>
        <w:sz w:val="18"/>
        <w:szCs w:val="18"/>
      </w:rPr>
      <w:t xml:space="preserve"> (WRITTEN)</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67710F" w:rsidRPr="0067710F">
      <w:rPr>
        <w:rFonts w:eastAsia="Calibri" w:cs="Arial"/>
        <w:b/>
        <w:bCs/>
        <w:sz w:val="18"/>
        <w:szCs w:val="18"/>
        <w:lang w:val="af-ZA" w:eastAsia="en-US"/>
      </w:rPr>
      <w:t xml:space="preserve">Mr. W F Faber (DA) </w:t>
    </w:r>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F3467E" w:rsidRPr="00F3467E">
      <w:rPr>
        <w:rFonts w:eastAsiaTheme="majorEastAsia" w:cs="Arial"/>
        <w:b/>
        <w:noProof/>
        <w:sz w:val="18"/>
        <w:szCs w:val="18"/>
      </w:rPr>
      <w:t>3</w:t>
    </w:r>
    <w:r w:rsidR="00174560" w:rsidRPr="00E66692">
      <w:rPr>
        <w:rFonts w:eastAsiaTheme="majorEastAsia" w:cs="Arial"/>
        <w:b/>
        <w:noProof/>
        <w:sz w:val="18"/>
        <w:szCs w:val="18"/>
      </w:rPr>
      <w:fldChar w:fldCharType="end"/>
    </w:r>
  </w:p>
  <w:p w:rsidR="002178BA" w:rsidRPr="000B4F40" w:rsidRDefault="002178BA"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D24" w:rsidRDefault="00495D24" w:rsidP="00B01072">
      <w:r>
        <w:separator/>
      </w:r>
    </w:p>
  </w:footnote>
  <w:footnote w:type="continuationSeparator" w:id="0">
    <w:p w:rsidR="00495D24" w:rsidRDefault="00495D24"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83D7A"/>
    <w:multiLevelType w:val="hybridMultilevel"/>
    <w:tmpl w:val="46CA3108"/>
    <w:lvl w:ilvl="0" w:tplc="8D6AB9E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914FA"/>
    <w:multiLevelType w:val="hybridMultilevel"/>
    <w:tmpl w:val="E8F22736"/>
    <w:lvl w:ilvl="0" w:tplc="55D2B9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4"/>
  </w:num>
  <w:num w:numId="3">
    <w:abstractNumId w:val="5"/>
  </w:num>
  <w:num w:numId="4">
    <w:abstractNumId w:val="9"/>
  </w:num>
  <w:num w:numId="5">
    <w:abstractNumId w:val="3"/>
  </w:num>
  <w:num w:numId="6">
    <w:abstractNumId w:val="6"/>
  </w:num>
  <w:num w:numId="7">
    <w:abstractNumId w:val="1"/>
  </w:num>
  <w:num w:numId="8">
    <w:abstractNumId w:val="2"/>
  </w:num>
  <w:num w:numId="9">
    <w:abstractNumId w:val="7"/>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1sDSzNLYwNwZCAyUdpeDU4uLM/DyQAqNaAIE5D+gsAAAA"/>
  </w:docVars>
  <w:rsids>
    <w:rsidRoot w:val="004D2F24"/>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57AA2"/>
    <w:rsid w:val="00063548"/>
    <w:rsid w:val="000656CA"/>
    <w:rsid w:val="000709FD"/>
    <w:rsid w:val="00070AA3"/>
    <w:rsid w:val="00070C85"/>
    <w:rsid w:val="00074F49"/>
    <w:rsid w:val="00076BCC"/>
    <w:rsid w:val="0008017F"/>
    <w:rsid w:val="0008103D"/>
    <w:rsid w:val="0008569E"/>
    <w:rsid w:val="00086349"/>
    <w:rsid w:val="00095FFF"/>
    <w:rsid w:val="0009751E"/>
    <w:rsid w:val="000A08C0"/>
    <w:rsid w:val="000A0AF6"/>
    <w:rsid w:val="000A2BC1"/>
    <w:rsid w:val="000A60B2"/>
    <w:rsid w:val="000A6946"/>
    <w:rsid w:val="000B1923"/>
    <w:rsid w:val="000B19CD"/>
    <w:rsid w:val="000B4241"/>
    <w:rsid w:val="000B4F40"/>
    <w:rsid w:val="000C5FC2"/>
    <w:rsid w:val="000C70FB"/>
    <w:rsid w:val="000D1427"/>
    <w:rsid w:val="000D3F7C"/>
    <w:rsid w:val="000D41E1"/>
    <w:rsid w:val="000D5A5D"/>
    <w:rsid w:val="000D600B"/>
    <w:rsid w:val="000E0C57"/>
    <w:rsid w:val="000E1AD0"/>
    <w:rsid w:val="000E2889"/>
    <w:rsid w:val="000E7F62"/>
    <w:rsid w:val="000F0B2D"/>
    <w:rsid w:val="000F590B"/>
    <w:rsid w:val="001042C3"/>
    <w:rsid w:val="0010438E"/>
    <w:rsid w:val="001063A7"/>
    <w:rsid w:val="00106D04"/>
    <w:rsid w:val="00107822"/>
    <w:rsid w:val="00110781"/>
    <w:rsid w:val="00111AB1"/>
    <w:rsid w:val="00111B53"/>
    <w:rsid w:val="00116CCB"/>
    <w:rsid w:val="00123E02"/>
    <w:rsid w:val="0012628A"/>
    <w:rsid w:val="00126A48"/>
    <w:rsid w:val="00131356"/>
    <w:rsid w:val="001340CE"/>
    <w:rsid w:val="001372AA"/>
    <w:rsid w:val="00140E93"/>
    <w:rsid w:val="00141791"/>
    <w:rsid w:val="00142CD8"/>
    <w:rsid w:val="00143A08"/>
    <w:rsid w:val="001449BF"/>
    <w:rsid w:val="001529A0"/>
    <w:rsid w:val="00152C01"/>
    <w:rsid w:val="00155F06"/>
    <w:rsid w:val="001602D9"/>
    <w:rsid w:val="00162A0F"/>
    <w:rsid w:val="00166FD7"/>
    <w:rsid w:val="00171228"/>
    <w:rsid w:val="00171A51"/>
    <w:rsid w:val="001729E9"/>
    <w:rsid w:val="001743CF"/>
    <w:rsid w:val="00174560"/>
    <w:rsid w:val="00177367"/>
    <w:rsid w:val="00180395"/>
    <w:rsid w:val="0018124B"/>
    <w:rsid w:val="001833AC"/>
    <w:rsid w:val="0019162A"/>
    <w:rsid w:val="00197A87"/>
    <w:rsid w:val="001A22C6"/>
    <w:rsid w:val="001A5213"/>
    <w:rsid w:val="001B177D"/>
    <w:rsid w:val="001C1C2A"/>
    <w:rsid w:val="001C2A53"/>
    <w:rsid w:val="001C2B34"/>
    <w:rsid w:val="001C3FDF"/>
    <w:rsid w:val="001C4269"/>
    <w:rsid w:val="001C602F"/>
    <w:rsid w:val="001C6CA1"/>
    <w:rsid w:val="001E486F"/>
    <w:rsid w:val="001F0D11"/>
    <w:rsid w:val="001F1F16"/>
    <w:rsid w:val="001F698C"/>
    <w:rsid w:val="00203E0F"/>
    <w:rsid w:val="00206C11"/>
    <w:rsid w:val="00211C78"/>
    <w:rsid w:val="002178BA"/>
    <w:rsid w:val="002229B7"/>
    <w:rsid w:val="002265CB"/>
    <w:rsid w:val="002265E0"/>
    <w:rsid w:val="00230404"/>
    <w:rsid w:val="00230B3E"/>
    <w:rsid w:val="0023195F"/>
    <w:rsid w:val="00232D48"/>
    <w:rsid w:val="00243357"/>
    <w:rsid w:val="002458D7"/>
    <w:rsid w:val="00257D56"/>
    <w:rsid w:val="00260575"/>
    <w:rsid w:val="00273449"/>
    <w:rsid w:val="0027383D"/>
    <w:rsid w:val="00275F2F"/>
    <w:rsid w:val="00282C44"/>
    <w:rsid w:val="002837A2"/>
    <w:rsid w:val="00287C93"/>
    <w:rsid w:val="0029176E"/>
    <w:rsid w:val="00291BC2"/>
    <w:rsid w:val="0029301E"/>
    <w:rsid w:val="00294275"/>
    <w:rsid w:val="00296C6F"/>
    <w:rsid w:val="002A3DCF"/>
    <w:rsid w:val="002A5D13"/>
    <w:rsid w:val="002B2F32"/>
    <w:rsid w:val="002B7305"/>
    <w:rsid w:val="002C175C"/>
    <w:rsid w:val="002C349D"/>
    <w:rsid w:val="002C603A"/>
    <w:rsid w:val="002C7394"/>
    <w:rsid w:val="002D1675"/>
    <w:rsid w:val="002D7324"/>
    <w:rsid w:val="002E0378"/>
    <w:rsid w:val="002E6B86"/>
    <w:rsid w:val="00302C99"/>
    <w:rsid w:val="003031BE"/>
    <w:rsid w:val="003074FB"/>
    <w:rsid w:val="00307BEC"/>
    <w:rsid w:val="00321FAA"/>
    <w:rsid w:val="003241F6"/>
    <w:rsid w:val="00325E8F"/>
    <w:rsid w:val="00327965"/>
    <w:rsid w:val="00327BFC"/>
    <w:rsid w:val="00330E0B"/>
    <w:rsid w:val="00331DAF"/>
    <w:rsid w:val="00333ED8"/>
    <w:rsid w:val="00337483"/>
    <w:rsid w:val="00343207"/>
    <w:rsid w:val="00343216"/>
    <w:rsid w:val="00351625"/>
    <w:rsid w:val="00351A07"/>
    <w:rsid w:val="00351D61"/>
    <w:rsid w:val="00352AC2"/>
    <w:rsid w:val="0035503F"/>
    <w:rsid w:val="003577F4"/>
    <w:rsid w:val="00361E81"/>
    <w:rsid w:val="00367531"/>
    <w:rsid w:val="003718A9"/>
    <w:rsid w:val="003731CC"/>
    <w:rsid w:val="00382C94"/>
    <w:rsid w:val="00385CC5"/>
    <w:rsid w:val="003930E2"/>
    <w:rsid w:val="003A0AD7"/>
    <w:rsid w:val="003B1FAF"/>
    <w:rsid w:val="003B25A3"/>
    <w:rsid w:val="003B3F50"/>
    <w:rsid w:val="003D262F"/>
    <w:rsid w:val="003D3567"/>
    <w:rsid w:val="003D3867"/>
    <w:rsid w:val="003E21E3"/>
    <w:rsid w:val="003E2910"/>
    <w:rsid w:val="003E5694"/>
    <w:rsid w:val="003E7611"/>
    <w:rsid w:val="003F3ABB"/>
    <w:rsid w:val="003F628A"/>
    <w:rsid w:val="003F6C7B"/>
    <w:rsid w:val="004079CA"/>
    <w:rsid w:val="00413C62"/>
    <w:rsid w:val="00432C4E"/>
    <w:rsid w:val="00433D3D"/>
    <w:rsid w:val="004342FE"/>
    <w:rsid w:val="0043545C"/>
    <w:rsid w:val="00435691"/>
    <w:rsid w:val="0044149F"/>
    <w:rsid w:val="004422F9"/>
    <w:rsid w:val="00446AA2"/>
    <w:rsid w:val="00451A52"/>
    <w:rsid w:val="004532AE"/>
    <w:rsid w:val="00453445"/>
    <w:rsid w:val="00462304"/>
    <w:rsid w:val="00465041"/>
    <w:rsid w:val="004739D7"/>
    <w:rsid w:val="004868AF"/>
    <w:rsid w:val="0049199E"/>
    <w:rsid w:val="00493FB3"/>
    <w:rsid w:val="00495D24"/>
    <w:rsid w:val="0049710C"/>
    <w:rsid w:val="004A2F17"/>
    <w:rsid w:val="004B1769"/>
    <w:rsid w:val="004B4593"/>
    <w:rsid w:val="004B70B1"/>
    <w:rsid w:val="004B74FC"/>
    <w:rsid w:val="004B7D65"/>
    <w:rsid w:val="004B7D74"/>
    <w:rsid w:val="004C1479"/>
    <w:rsid w:val="004C2610"/>
    <w:rsid w:val="004C3C1E"/>
    <w:rsid w:val="004C5597"/>
    <w:rsid w:val="004C6EB7"/>
    <w:rsid w:val="004D2249"/>
    <w:rsid w:val="004D2F24"/>
    <w:rsid w:val="004D48E8"/>
    <w:rsid w:val="004E27A5"/>
    <w:rsid w:val="004E32E3"/>
    <w:rsid w:val="004E5E0B"/>
    <w:rsid w:val="004F03F1"/>
    <w:rsid w:val="004F329B"/>
    <w:rsid w:val="004F4F0B"/>
    <w:rsid w:val="004F5925"/>
    <w:rsid w:val="004F61F7"/>
    <w:rsid w:val="00513712"/>
    <w:rsid w:val="0052239F"/>
    <w:rsid w:val="00524D71"/>
    <w:rsid w:val="005271BF"/>
    <w:rsid w:val="00531D8A"/>
    <w:rsid w:val="005330F9"/>
    <w:rsid w:val="0053382B"/>
    <w:rsid w:val="00536224"/>
    <w:rsid w:val="00540DA6"/>
    <w:rsid w:val="005449EC"/>
    <w:rsid w:val="00550A0F"/>
    <w:rsid w:val="00555294"/>
    <w:rsid w:val="00557577"/>
    <w:rsid w:val="00560E8F"/>
    <w:rsid w:val="00563D73"/>
    <w:rsid w:val="005658AE"/>
    <w:rsid w:val="00570B4C"/>
    <w:rsid w:val="005716E6"/>
    <w:rsid w:val="00574AE0"/>
    <w:rsid w:val="0057746F"/>
    <w:rsid w:val="00591850"/>
    <w:rsid w:val="005940D1"/>
    <w:rsid w:val="005B1E2B"/>
    <w:rsid w:val="005B286F"/>
    <w:rsid w:val="005B2D19"/>
    <w:rsid w:val="005B3B26"/>
    <w:rsid w:val="005B44B7"/>
    <w:rsid w:val="005C570C"/>
    <w:rsid w:val="005C699E"/>
    <w:rsid w:val="005D1762"/>
    <w:rsid w:val="005D4543"/>
    <w:rsid w:val="005D5B0B"/>
    <w:rsid w:val="005D7673"/>
    <w:rsid w:val="005E2D86"/>
    <w:rsid w:val="005E535A"/>
    <w:rsid w:val="005E6AF1"/>
    <w:rsid w:val="005E71DB"/>
    <w:rsid w:val="005E7636"/>
    <w:rsid w:val="005F1CFF"/>
    <w:rsid w:val="005F206A"/>
    <w:rsid w:val="005F35F3"/>
    <w:rsid w:val="005F4C62"/>
    <w:rsid w:val="0060047A"/>
    <w:rsid w:val="00605E8F"/>
    <w:rsid w:val="00606509"/>
    <w:rsid w:val="00606E21"/>
    <w:rsid w:val="00616097"/>
    <w:rsid w:val="00623007"/>
    <w:rsid w:val="00623053"/>
    <w:rsid w:val="00624A4D"/>
    <w:rsid w:val="00625573"/>
    <w:rsid w:val="00632C03"/>
    <w:rsid w:val="006343C2"/>
    <w:rsid w:val="00634EA5"/>
    <w:rsid w:val="00641E3A"/>
    <w:rsid w:val="006462D7"/>
    <w:rsid w:val="00655338"/>
    <w:rsid w:val="006576EF"/>
    <w:rsid w:val="00663533"/>
    <w:rsid w:val="0066654B"/>
    <w:rsid w:val="00670BA5"/>
    <w:rsid w:val="00671EA9"/>
    <w:rsid w:val="00675570"/>
    <w:rsid w:val="00675938"/>
    <w:rsid w:val="00675C68"/>
    <w:rsid w:val="0067710F"/>
    <w:rsid w:val="00683024"/>
    <w:rsid w:val="00684BB6"/>
    <w:rsid w:val="00685646"/>
    <w:rsid w:val="006914FB"/>
    <w:rsid w:val="00694DF7"/>
    <w:rsid w:val="006A027A"/>
    <w:rsid w:val="006A05C9"/>
    <w:rsid w:val="006A44EB"/>
    <w:rsid w:val="006B1166"/>
    <w:rsid w:val="006B79CB"/>
    <w:rsid w:val="006C1F95"/>
    <w:rsid w:val="006C2855"/>
    <w:rsid w:val="006C3E5B"/>
    <w:rsid w:val="006D0841"/>
    <w:rsid w:val="006D1A51"/>
    <w:rsid w:val="006D4597"/>
    <w:rsid w:val="006D4C8A"/>
    <w:rsid w:val="006E1C1F"/>
    <w:rsid w:val="006E54EA"/>
    <w:rsid w:val="006E6EDC"/>
    <w:rsid w:val="006F0433"/>
    <w:rsid w:val="006F2930"/>
    <w:rsid w:val="006F36F8"/>
    <w:rsid w:val="006F6CCD"/>
    <w:rsid w:val="00705DD0"/>
    <w:rsid w:val="00713D62"/>
    <w:rsid w:val="007144AF"/>
    <w:rsid w:val="0073270F"/>
    <w:rsid w:val="00737327"/>
    <w:rsid w:val="00741804"/>
    <w:rsid w:val="007422B3"/>
    <w:rsid w:val="00755DEC"/>
    <w:rsid w:val="0075656E"/>
    <w:rsid w:val="00760875"/>
    <w:rsid w:val="007625B5"/>
    <w:rsid w:val="0077480B"/>
    <w:rsid w:val="00781562"/>
    <w:rsid w:val="00794233"/>
    <w:rsid w:val="007950DA"/>
    <w:rsid w:val="00795939"/>
    <w:rsid w:val="007A03D5"/>
    <w:rsid w:val="007A7318"/>
    <w:rsid w:val="007C310D"/>
    <w:rsid w:val="007C4AFA"/>
    <w:rsid w:val="007E0072"/>
    <w:rsid w:val="007E3B7C"/>
    <w:rsid w:val="007E4E3E"/>
    <w:rsid w:val="007E63B3"/>
    <w:rsid w:val="007F2807"/>
    <w:rsid w:val="007F44E3"/>
    <w:rsid w:val="007F5165"/>
    <w:rsid w:val="008039CD"/>
    <w:rsid w:val="00803A16"/>
    <w:rsid w:val="008232E5"/>
    <w:rsid w:val="008326CC"/>
    <w:rsid w:val="00836EA6"/>
    <w:rsid w:val="00841915"/>
    <w:rsid w:val="008425A3"/>
    <w:rsid w:val="00847567"/>
    <w:rsid w:val="00854D28"/>
    <w:rsid w:val="0085572D"/>
    <w:rsid w:val="00860122"/>
    <w:rsid w:val="00870CEE"/>
    <w:rsid w:val="008717E7"/>
    <w:rsid w:val="00873D00"/>
    <w:rsid w:val="00873D6D"/>
    <w:rsid w:val="0088064A"/>
    <w:rsid w:val="00881332"/>
    <w:rsid w:val="008843CA"/>
    <w:rsid w:val="0089342B"/>
    <w:rsid w:val="008961F8"/>
    <w:rsid w:val="00897581"/>
    <w:rsid w:val="008A28F5"/>
    <w:rsid w:val="008A4354"/>
    <w:rsid w:val="008A76D4"/>
    <w:rsid w:val="008B2FA7"/>
    <w:rsid w:val="008B3660"/>
    <w:rsid w:val="008C472C"/>
    <w:rsid w:val="008D1494"/>
    <w:rsid w:val="008D376A"/>
    <w:rsid w:val="008D5076"/>
    <w:rsid w:val="008F177A"/>
    <w:rsid w:val="008F3C78"/>
    <w:rsid w:val="009148F7"/>
    <w:rsid w:val="00915F23"/>
    <w:rsid w:val="00916D71"/>
    <w:rsid w:val="00926917"/>
    <w:rsid w:val="00926BCD"/>
    <w:rsid w:val="009335B8"/>
    <w:rsid w:val="00940E46"/>
    <w:rsid w:val="00956AE8"/>
    <w:rsid w:val="009571E4"/>
    <w:rsid w:val="00957952"/>
    <w:rsid w:val="00964E55"/>
    <w:rsid w:val="009671E0"/>
    <w:rsid w:val="00970F77"/>
    <w:rsid w:val="00974E90"/>
    <w:rsid w:val="00976436"/>
    <w:rsid w:val="0097731B"/>
    <w:rsid w:val="00980BB4"/>
    <w:rsid w:val="009826A5"/>
    <w:rsid w:val="00986B9E"/>
    <w:rsid w:val="00991331"/>
    <w:rsid w:val="00993C29"/>
    <w:rsid w:val="00997315"/>
    <w:rsid w:val="009A121F"/>
    <w:rsid w:val="009A34AE"/>
    <w:rsid w:val="009A4F0E"/>
    <w:rsid w:val="009A792F"/>
    <w:rsid w:val="009B07DF"/>
    <w:rsid w:val="009B418A"/>
    <w:rsid w:val="009B79E4"/>
    <w:rsid w:val="009B7DB2"/>
    <w:rsid w:val="009C7EB9"/>
    <w:rsid w:val="009D256C"/>
    <w:rsid w:val="009D55BB"/>
    <w:rsid w:val="009E20D1"/>
    <w:rsid w:val="009E4DF2"/>
    <w:rsid w:val="009F123F"/>
    <w:rsid w:val="009F492C"/>
    <w:rsid w:val="009F4EFA"/>
    <w:rsid w:val="00A10453"/>
    <w:rsid w:val="00A1165A"/>
    <w:rsid w:val="00A11A85"/>
    <w:rsid w:val="00A13CD7"/>
    <w:rsid w:val="00A213AD"/>
    <w:rsid w:val="00A23C22"/>
    <w:rsid w:val="00A23D03"/>
    <w:rsid w:val="00A26E83"/>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97E68"/>
    <w:rsid w:val="00AA0441"/>
    <w:rsid w:val="00AA0455"/>
    <w:rsid w:val="00AB4213"/>
    <w:rsid w:val="00AB5C12"/>
    <w:rsid w:val="00AB67C6"/>
    <w:rsid w:val="00AB6C4C"/>
    <w:rsid w:val="00AC58FE"/>
    <w:rsid w:val="00AD0F40"/>
    <w:rsid w:val="00AD22F6"/>
    <w:rsid w:val="00AD36D1"/>
    <w:rsid w:val="00AE342E"/>
    <w:rsid w:val="00AE3D8F"/>
    <w:rsid w:val="00AF0D67"/>
    <w:rsid w:val="00AF1A17"/>
    <w:rsid w:val="00AF47A6"/>
    <w:rsid w:val="00AF4FA3"/>
    <w:rsid w:val="00AF7F16"/>
    <w:rsid w:val="00B0000D"/>
    <w:rsid w:val="00B01072"/>
    <w:rsid w:val="00B016B6"/>
    <w:rsid w:val="00B10DDB"/>
    <w:rsid w:val="00B10EA2"/>
    <w:rsid w:val="00B23D7D"/>
    <w:rsid w:val="00B27DA1"/>
    <w:rsid w:val="00B32F50"/>
    <w:rsid w:val="00B33183"/>
    <w:rsid w:val="00B35BD7"/>
    <w:rsid w:val="00B44E3D"/>
    <w:rsid w:val="00B510CE"/>
    <w:rsid w:val="00B5512C"/>
    <w:rsid w:val="00B56CD1"/>
    <w:rsid w:val="00B56E2D"/>
    <w:rsid w:val="00B64EFC"/>
    <w:rsid w:val="00B71256"/>
    <w:rsid w:val="00B72C9B"/>
    <w:rsid w:val="00B75DFF"/>
    <w:rsid w:val="00B76EA0"/>
    <w:rsid w:val="00B8147F"/>
    <w:rsid w:val="00B91CF8"/>
    <w:rsid w:val="00B966D4"/>
    <w:rsid w:val="00BA0CBE"/>
    <w:rsid w:val="00BA3676"/>
    <w:rsid w:val="00BA4442"/>
    <w:rsid w:val="00BA5896"/>
    <w:rsid w:val="00BB5559"/>
    <w:rsid w:val="00BC3F53"/>
    <w:rsid w:val="00BC5C94"/>
    <w:rsid w:val="00BC6AE1"/>
    <w:rsid w:val="00BD1E79"/>
    <w:rsid w:val="00BD2228"/>
    <w:rsid w:val="00BD53C1"/>
    <w:rsid w:val="00C00EF2"/>
    <w:rsid w:val="00C05CEB"/>
    <w:rsid w:val="00C143AE"/>
    <w:rsid w:val="00C143C0"/>
    <w:rsid w:val="00C15E3D"/>
    <w:rsid w:val="00C16434"/>
    <w:rsid w:val="00C16CA4"/>
    <w:rsid w:val="00C2072D"/>
    <w:rsid w:val="00C23F0F"/>
    <w:rsid w:val="00C33545"/>
    <w:rsid w:val="00C438C9"/>
    <w:rsid w:val="00C45CDF"/>
    <w:rsid w:val="00C55CF0"/>
    <w:rsid w:val="00C61078"/>
    <w:rsid w:val="00C72E84"/>
    <w:rsid w:val="00C734C8"/>
    <w:rsid w:val="00C94B70"/>
    <w:rsid w:val="00CA025E"/>
    <w:rsid w:val="00CA550E"/>
    <w:rsid w:val="00CB45BB"/>
    <w:rsid w:val="00CC07E1"/>
    <w:rsid w:val="00CC255F"/>
    <w:rsid w:val="00CC2ECC"/>
    <w:rsid w:val="00CC69B7"/>
    <w:rsid w:val="00CC7AF7"/>
    <w:rsid w:val="00CD0F90"/>
    <w:rsid w:val="00CE4632"/>
    <w:rsid w:val="00CE70D6"/>
    <w:rsid w:val="00CE74B8"/>
    <w:rsid w:val="00D00BC2"/>
    <w:rsid w:val="00D10DEB"/>
    <w:rsid w:val="00D133E8"/>
    <w:rsid w:val="00D15ADE"/>
    <w:rsid w:val="00D2038B"/>
    <w:rsid w:val="00D20CFA"/>
    <w:rsid w:val="00D26A6A"/>
    <w:rsid w:val="00D31524"/>
    <w:rsid w:val="00D3269F"/>
    <w:rsid w:val="00D377B6"/>
    <w:rsid w:val="00D41166"/>
    <w:rsid w:val="00D4264C"/>
    <w:rsid w:val="00D42FF6"/>
    <w:rsid w:val="00D43797"/>
    <w:rsid w:val="00D47536"/>
    <w:rsid w:val="00D51778"/>
    <w:rsid w:val="00D51D6B"/>
    <w:rsid w:val="00D53CF9"/>
    <w:rsid w:val="00D617DB"/>
    <w:rsid w:val="00D712DD"/>
    <w:rsid w:val="00D74A2D"/>
    <w:rsid w:val="00D80AD6"/>
    <w:rsid w:val="00D82A5F"/>
    <w:rsid w:val="00D86A1E"/>
    <w:rsid w:val="00D9548C"/>
    <w:rsid w:val="00DA1B8D"/>
    <w:rsid w:val="00DA1BD0"/>
    <w:rsid w:val="00DA5567"/>
    <w:rsid w:val="00DB2A96"/>
    <w:rsid w:val="00DB350C"/>
    <w:rsid w:val="00DB3BF4"/>
    <w:rsid w:val="00DC0282"/>
    <w:rsid w:val="00DC0538"/>
    <w:rsid w:val="00DC10B2"/>
    <w:rsid w:val="00DC4E5A"/>
    <w:rsid w:val="00DC5378"/>
    <w:rsid w:val="00DC5612"/>
    <w:rsid w:val="00DC5695"/>
    <w:rsid w:val="00DC5D0B"/>
    <w:rsid w:val="00DC7EE3"/>
    <w:rsid w:val="00DD25EB"/>
    <w:rsid w:val="00DD2E6A"/>
    <w:rsid w:val="00DD35FA"/>
    <w:rsid w:val="00DD5FC2"/>
    <w:rsid w:val="00DE05AF"/>
    <w:rsid w:val="00DE24CD"/>
    <w:rsid w:val="00DF0F83"/>
    <w:rsid w:val="00DF1799"/>
    <w:rsid w:val="00DF49DC"/>
    <w:rsid w:val="00DF6074"/>
    <w:rsid w:val="00E0095B"/>
    <w:rsid w:val="00E00E52"/>
    <w:rsid w:val="00E0385B"/>
    <w:rsid w:val="00E123EB"/>
    <w:rsid w:val="00E13322"/>
    <w:rsid w:val="00E16F8D"/>
    <w:rsid w:val="00E20671"/>
    <w:rsid w:val="00E21BED"/>
    <w:rsid w:val="00E23474"/>
    <w:rsid w:val="00E344B0"/>
    <w:rsid w:val="00E36049"/>
    <w:rsid w:val="00E3748A"/>
    <w:rsid w:val="00E413BA"/>
    <w:rsid w:val="00E44814"/>
    <w:rsid w:val="00E44ADB"/>
    <w:rsid w:val="00E501BF"/>
    <w:rsid w:val="00E526CF"/>
    <w:rsid w:val="00E540A4"/>
    <w:rsid w:val="00E60FD3"/>
    <w:rsid w:val="00E619AA"/>
    <w:rsid w:val="00E66692"/>
    <w:rsid w:val="00E74EEE"/>
    <w:rsid w:val="00E76EB9"/>
    <w:rsid w:val="00E779E4"/>
    <w:rsid w:val="00E808B7"/>
    <w:rsid w:val="00E85BBD"/>
    <w:rsid w:val="00E8666B"/>
    <w:rsid w:val="00E92F28"/>
    <w:rsid w:val="00EA26C6"/>
    <w:rsid w:val="00EA2BCB"/>
    <w:rsid w:val="00EA77E1"/>
    <w:rsid w:val="00EB2C0B"/>
    <w:rsid w:val="00EB520B"/>
    <w:rsid w:val="00EB5B2E"/>
    <w:rsid w:val="00EC4852"/>
    <w:rsid w:val="00EC7474"/>
    <w:rsid w:val="00ED18ED"/>
    <w:rsid w:val="00ED2AC2"/>
    <w:rsid w:val="00ED3642"/>
    <w:rsid w:val="00ED388F"/>
    <w:rsid w:val="00ED4290"/>
    <w:rsid w:val="00ED6CCB"/>
    <w:rsid w:val="00EE2AEC"/>
    <w:rsid w:val="00EE3DC1"/>
    <w:rsid w:val="00EE465F"/>
    <w:rsid w:val="00EE633F"/>
    <w:rsid w:val="00EE7160"/>
    <w:rsid w:val="00EF2079"/>
    <w:rsid w:val="00EF3E7D"/>
    <w:rsid w:val="00EF608A"/>
    <w:rsid w:val="00EF7DE9"/>
    <w:rsid w:val="00F067FB"/>
    <w:rsid w:val="00F07CC1"/>
    <w:rsid w:val="00F121A7"/>
    <w:rsid w:val="00F16197"/>
    <w:rsid w:val="00F26CF4"/>
    <w:rsid w:val="00F26E1D"/>
    <w:rsid w:val="00F318FF"/>
    <w:rsid w:val="00F33787"/>
    <w:rsid w:val="00F3467E"/>
    <w:rsid w:val="00F3566A"/>
    <w:rsid w:val="00F360E0"/>
    <w:rsid w:val="00F4037A"/>
    <w:rsid w:val="00F43075"/>
    <w:rsid w:val="00F43989"/>
    <w:rsid w:val="00F43E1C"/>
    <w:rsid w:val="00F4452F"/>
    <w:rsid w:val="00F50930"/>
    <w:rsid w:val="00F54C57"/>
    <w:rsid w:val="00F5621E"/>
    <w:rsid w:val="00F57765"/>
    <w:rsid w:val="00F63F16"/>
    <w:rsid w:val="00F73AF6"/>
    <w:rsid w:val="00F73C7B"/>
    <w:rsid w:val="00F76576"/>
    <w:rsid w:val="00F8042B"/>
    <w:rsid w:val="00F8053A"/>
    <w:rsid w:val="00F809F4"/>
    <w:rsid w:val="00F8282C"/>
    <w:rsid w:val="00F831E0"/>
    <w:rsid w:val="00F83FAE"/>
    <w:rsid w:val="00F84401"/>
    <w:rsid w:val="00F84A5B"/>
    <w:rsid w:val="00F91060"/>
    <w:rsid w:val="00F930FA"/>
    <w:rsid w:val="00F93B82"/>
    <w:rsid w:val="00FA039D"/>
    <w:rsid w:val="00FA5EB0"/>
    <w:rsid w:val="00FB2B6B"/>
    <w:rsid w:val="00FB5364"/>
    <w:rsid w:val="00FB5445"/>
    <w:rsid w:val="00FB6CE9"/>
    <w:rsid w:val="00FB6F93"/>
    <w:rsid w:val="00FC0543"/>
    <w:rsid w:val="00FC336B"/>
    <w:rsid w:val="00FD0F80"/>
    <w:rsid w:val="00FD40CF"/>
    <w:rsid w:val="00FD48CD"/>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2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69040455">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40283301">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E7ECC-4663-4865-B5E7-BBD4A3A9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Cobus Coetzee</cp:lastModifiedBy>
  <cp:revision>2</cp:revision>
  <cp:lastPrinted>2019-10-04T10:13:00Z</cp:lastPrinted>
  <dcterms:created xsi:type="dcterms:W3CDTF">2019-10-14T08:13:00Z</dcterms:created>
  <dcterms:modified xsi:type="dcterms:W3CDTF">2019-10-14T08:13:00Z</dcterms:modified>
</cp:coreProperties>
</file>