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A0721B">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0715F0" w:rsidP="009D42F1">
      <w:pPr>
        <w:jc w:val="both"/>
        <w:rPr>
          <w:rFonts w:ascii="Arial" w:hAnsi="Arial" w:cs="Arial"/>
          <w:b/>
          <w:sz w:val="22"/>
          <w:szCs w:val="22"/>
        </w:rPr>
      </w:pPr>
      <w:r>
        <w:rPr>
          <w:rFonts w:ascii="Arial" w:hAnsi="Arial" w:cs="Arial"/>
          <w:b/>
          <w:sz w:val="22"/>
          <w:szCs w:val="22"/>
        </w:rPr>
        <w:t xml:space="preserve">NATIONAL </w:t>
      </w:r>
      <w:r w:rsidR="009959A5">
        <w:rPr>
          <w:rFonts w:ascii="Arial" w:hAnsi="Arial" w:cs="Arial"/>
          <w:b/>
          <w:sz w:val="22"/>
          <w:szCs w:val="22"/>
        </w:rPr>
        <w:t xml:space="preserve">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C633F">
        <w:rPr>
          <w:rFonts w:ascii="Arial" w:hAnsi="Arial" w:cs="Arial"/>
          <w:b/>
          <w:sz w:val="22"/>
          <w:szCs w:val="22"/>
          <w:u w:val="single"/>
        </w:rPr>
        <w:t>1046</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B341E">
        <w:rPr>
          <w:rFonts w:ascii="Arial" w:hAnsi="Arial" w:cs="Arial"/>
          <w:b/>
          <w:sz w:val="22"/>
          <w:szCs w:val="22"/>
          <w:u w:val="single"/>
        </w:rPr>
        <w:t>18</w:t>
      </w:r>
      <w:r w:rsidR="000715F0">
        <w:rPr>
          <w:rFonts w:ascii="Arial" w:hAnsi="Arial" w:cs="Arial"/>
          <w:b/>
          <w:sz w:val="22"/>
          <w:szCs w:val="22"/>
          <w:u w:val="single"/>
        </w:rPr>
        <w:t xml:space="preserve"> MARCH</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9959A5">
        <w:rPr>
          <w:rFonts w:ascii="Arial" w:hAnsi="Arial" w:cs="Arial"/>
          <w:b/>
          <w:sz w:val="22"/>
          <w:szCs w:val="22"/>
          <w:u w:val="single"/>
        </w:rPr>
        <w:t>1</w:t>
      </w:r>
      <w:r w:rsidR="00FB341E">
        <w:rPr>
          <w:rFonts w:ascii="Arial" w:hAnsi="Arial" w:cs="Arial"/>
          <w:b/>
          <w:sz w:val="22"/>
          <w:szCs w:val="22"/>
          <w:u w:val="single"/>
        </w:rPr>
        <w:t>1</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7C633F" w:rsidRDefault="007C633F" w:rsidP="007C633F">
      <w:pPr>
        <w:spacing w:before="100" w:beforeAutospacing="1" w:after="100" w:afterAutospacing="1"/>
        <w:ind w:left="709" w:hanging="709"/>
        <w:jc w:val="both"/>
        <w:rPr>
          <w:rFonts w:ascii="Arial" w:hAnsi="Arial" w:cs="Arial"/>
          <w:sz w:val="22"/>
          <w:szCs w:val="22"/>
        </w:rPr>
      </w:pPr>
      <w:r w:rsidRPr="007C633F">
        <w:rPr>
          <w:rFonts w:ascii="Arial" w:hAnsi="Arial" w:cs="Arial"/>
          <w:sz w:val="22"/>
          <w:szCs w:val="22"/>
        </w:rPr>
        <w:t>1046.</w:t>
      </w:r>
      <w:r>
        <w:rPr>
          <w:rFonts w:ascii="Arial" w:hAnsi="Arial" w:cs="Arial"/>
          <w:sz w:val="22"/>
          <w:szCs w:val="22"/>
        </w:rPr>
        <w:tab/>
      </w:r>
      <w:r w:rsidRPr="007C633F">
        <w:rPr>
          <w:rFonts w:ascii="Arial" w:hAnsi="Arial" w:cs="Arial"/>
          <w:sz w:val="22"/>
          <w:szCs w:val="22"/>
        </w:rPr>
        <w:t xml:space="preserve">Ms N </w:t>
      </w:r>
      <w:proofErr w:type="spellStart"/>
      <w:r w:rsidRPr="007C633F">
        <w:rPr>
          <w:rFonts w:ascii="Arial" w:hAnsi="Arial" w:cs="Arial"/>
          <w:sz w:val="22"/>
          <w:szCs w:val="22"/>
        </w:rPr>
        <w:t>Tafeni</w:t>
      </w:r>
      <w:proofErr w:type="spellEnd"/>
      <w:r w:rsidRPr="007C633F">
        <w:rPr>
          <w:rFonts w:ascii="Arial" w:hAnsi="Arial" w:cs="Arial"/>
          <w:sz w:val="22"/>
          <w:szCs w:val="22"/>
        </w:rPr>
        <w:t xml:space="preserve"> (EFF) to ask the Minister of Water and Sanitation:</w:t>
      </w:r>
    </w:p>
    <w:p w:rsidR="007C633F" w:rsidRDefault="007C633F" w:rsidP="007C633F">
      <w:pPr>
        <w:spacing w:before="100" w:beforeAutospacing="1" w:after="100" w:afterAutospacing="1"/>
        <w:ind w:left="709"/>
        <w:jc w:val="both"/>
        <w:rPr>
          <w:rFonts w:ascii="Arial" w:hAnsi="Arial" w:cs="Arial"/>
          <w:sz w:val="22"/>
          <w:szCs w:val="22"/>
        </w:rPr>
      </w:pPr>
      <w:r w:rsidRPr="007C633F">
        <w:rPr>
          <w:rFonts w:ascii="Arial" w:hAnsi="Arial" w:cs="Arial"/>
          <w:sz w:val="22"/>
          <w:szCs w:val="22"/>
        </w:rPr>
        <w:t xml:space="preserve">In light of the fact that the (a) Buffalo City and (b) Nelson Mandela Metropolitan Municipalities in the Eastern Cape have been facing water challenges over the past two months, with the water declared unsuitable for human consumption at some stage, what steps has he taken to resolve these problems? </w:t>
      </w:r>
    </w:p>
    <w:p w:rsidR="007C633F" w:rsidRPr="007C633F" w:rsidRDefault="007C633F" w:rsidP="007C633F">
      <w:pPr>
        <w:spacing w:before="100" w:beforeAutospacing="1" w:after="100" w:afterAutospacing="1"/>
        <w:ind w:left="709"/>
        <w:jc w:val="right"/>
        <w:rPr>
          <w:rFonts w:ascii="Arial" w:hAnsi="Arial" w:cs="Arial"/>
          <w:sz w:val="18"/>
          <w:szCs w:val="18"/>
        </w:rPr>
      </w:pPr>
      <w:r w:rsidRPr="007C633F">
        <w:rPr>
          <w:rFonts w:ascii="Arial" w:hAnsi="Arial" w:cs="Arial"/>
          <w:sz w:val="20"/>
          <w:szCs w:val="20"/>
        </w:rPr>
        <w:t xml:space="preserve">NW1293E </w:t>
      </w:r>
    </w:p>
    <w:p w:rsidR="00361A62" w:rsidRDefault="00361A62" w:rsidP="007C633F">
      <w:pPr>
        <w:spacing w:before="100" w:beforeAutospacing="1" w:after="100" w:afterAutospacing="1"/>
        <w:ind w:left="709" w:hanging="709"/>
        <w:jc w:val="center"/>
        <w:rPr>
          <w:rFonts w:ascii="Arial" w:hAnsi="Arial" w:cs="Arial"/>
          <w:sz w:val="22"/>
          <w:szCs w:val="22"/>
        </w:rPr>
      </w:pPr>
      <w:r w:rsidRPr="006728C3">
        <w:rPr>
          <w:rFonts w:ascii="Arial" w:hAnsi="Arial" w:cs="Arial"/>
          <w:sz w:val="22"/>
          <w:szCs w:val="22"/>
        </w:rPr>
        <w:t>---00O00---</w:t>
      </w:r>
    </w:p>
    <w:p w:rsidR="007C633F" w:rsidRDefault="007C633F" w:rsidP="007C633F">
      <w:pPr>
        <w:spacing w:before="100" w:beforeAutospacing="1" w:after="100" w:afterAutospacing="1"/>
        <w:ind w:left="709" w:hanging="709"/>
        <w:jc w:val="center"/>
        <w:rPr>
          <w:rFonts w:ascii="Arial" w:hAnsi="Arial" w:cs="Arial"/>
          <w:sz w:val="22"/>
          <w:szCs w:val="22"/>
        </w:rPr>
      </w:pPr>
    </w:p>
    <w:p w:rsidR="007C633F" w:rsidRDefault="007C633F" w:rsidP="007C633F">
      <w:pPr>
        <w:spacing w:before="100" w:beforeAutospacing="1" w:after="100" w:afterAutospacing="1"/>
        <w:ind w:left="709" w:hanging="709"/>
        <w:jc w:val="center"/>
        <w:rPr>
          <w:rFonts w:ascii="Arial" w:hAnsi="Arial" w:cs="Arial"/>
          <w:sz w:val="22"/>
          <w:szCs w:val="22"/>
        </w:rPr>
      </w:pPr>
    </w:p>
    <w:p w:rsidR="007C633F" w:rsidRDefault="007C633F" w:rsidP="007C633F">
      <w:pPr>
        <w:spacing w:before="100" w:beforeAutospacing="1" w:after="100" w:afterAutospacing="1"/>
        <w:ind w:left="709" w:hanging="709"/>
        <w:jc w:val="center"/>
        <w:rPr>
          <w:rFonts w:ascii="Arial" w:hAnsi="Arial" w:cs="Arial"/>
          <w:sz w:val="22"/>
          <w:szCs w:val="22"/>
        </w:rPr>
      </w:pPr>
    </w:p>
    <w:p w:rsidR="007C633F" w:rsidRDefault="007C633F" w:rsidP="007C633F">
      <w:pPr>
        <w:spacing w:before="100" w:beforeAutospacing="1" w:after="100" w:afterAutospacing="1"/>
        <w:ind w:left="709" w:hanging="709"/>
        <w:jc w:val="center"/>
        <w:rPr>
          <w:rFonts w:ascii="Arial" w:hAnsi="Arial" w:cs="Arial"/>
          <w:sz w:val="22"/>
          <w:szCs w:val="22"/>
        </w:rPr>
      </w:pPr>
    </w:p>
    <w:p w:rsidR="00A0721B" w:rsidRDefault="00A0721B" w:rsidP="007C633F">
      <w:pPr>
        <w:spacing w:before="100" w:beforeAutospacing="1" w:after="100" w:afterAutospacing="1"/>
        <w:ind w:left="709" w:hanging="709"/>
        <w:jc w:val="center"/>
        <w:rPr>
          <w:rFonts w:ascii="Arial" w:hAnsi="Arial" w:cs="Arial"/>
          <w:sz w:val="22"/>
          <w:szCs w:val="22"/>
        </w:rPr>
      </w:pPr>
    </w:p>
    <w:p w:rsidR="007C633F" w:rsidRDefault="007C633F" w:rsidP="007C633F">
      <w:pPr>
        <w:spacing w:before="100" w:beforeAutospacing="1" w:after="100" w:afterAutospacing="1"/>
        <w:ind w:left="709" w:hanging="709"/>
        <w:jc w:val="center"/>
        <w:rPr>
          <w:rFonts w:ascii="Arial" w:hAnsi="Arial" w:cs="Arial"/>
          <w:sz w:val="22"/>
          <w:szCs w:val="22"/>
        </w:rPr>
      </w:pPr>
    </w:p>
    <w:p w:rsidR="007C633F" w:rsidRDefault="007C633F" w:rsidP="007C633F">
      <w:pPr>
        <w:spacing w:before="100" w:beforeAutospacing="1" w:after="100" w:afterAutospacing="1"/>
        <w:ind w:left="709" w:hanging="709"/>
        <w:jc w:val="center"/>
        <w:rPr>
          <w:rFonts w:ascii="Arial" w:hAnsi="Arial" w:cs="Arial"/>
          <w:sz w:val="22"/>
          <w:szCs w:val="22"/>
        </w:rPr>
      </w:pPr>
    </w:p>
    <w:p w:rsidR="007C633F" w:rsidRPr="006728C3" w:rsidRDefault="007C633F" w:rsidP="007C633F">
      <w:pPr>
        <w:spacing w:before="100" w:beforeAutospacing="1" w:after="100" w:afterAutospacing="1"/>
        <w:ind w:left="709" w:hanging="709"/>
        <w:jc w:val="center"/>
        <w:rPr>
          <w:rFonts w:ascii="Arial" w:hAnsi="Arial" w:cs="Arial"/>
          <w:sz w:val="22"/>
          <w:szCs w:val="22"/>
        </w:rPr>
      </w:pPr>
    </w:p>
    <w:p w:rsidR="00361A62" w:rsidRDefault="00361A62" w:rsidP="00361A62">
      <w:pPr>
        <w:tabs>
          <w:tab w:val="left" w:pos="540"/>
          <w:tab w:val="left" w:pos="709"/>
        </w:tabs>
        <w:rPr>
          <w:rFonts w:ascii="Arial" w:hAnsi="Arial" w:cs="Arial"/>
          <w:b/>
          <w:sz w:val="22"/>
          <w:szCs w:val="22"/>
        </w:rPr>
      </w:pPr>
      <w:r w:rsidRPr="00A91DBE">
        <w:rPr>
          <w:rFonts w:ascii="Arial" w:hAnsi="Arial" w:cs="Arial"/>
          <w:b/>
          <w:sz w:val="22"/>
          <w:szCs w:val="22"/>
        </w:rPr>
        <w:lastRenderedPageBreak/>
        <w:tab/>
      </w:r>
      <w:r>
        <w:rPr>
          <w:rFonts w:ascii="Arial" w:hAnsi="Arial" w:cs="Arial"/>
          <w:b/>
          <w:sz w:val="22"/>
          <w:szCs w:val="22"/>
        </w:rPr>
        <w:t xml:space="preserve">MINISTER OF WATER AND SANITATION </w:t>
      </w:r>
    </w:p>
    <w:p w:rsidR="007C633F" w:rsidRDefault="007C633F" w:rsidP="00361A62">
      <w:pPr>
        <w:tabs>
          <w:tab w:val="left" w:pos="540"/>
          <w:tab w:val="left" w:pos="709"/>
        </w:tabs>
        <w:rPr>
          <w:rFonts w:ascii="Arial" w:hAnsi="Arial" w:cs="Arial"/>
          <w:b/>
          <w:sz w:val="22"/>
          <w:szCs w:val="22"/>
        </w:rPr>
      </w:pPr>
    </w:p>
    <w:p w:rsidR="007C633F" w:rsidRDefault="00C241BF" w:rsidP="007C633F">
      <w:pPr>
        <w:spacing w:before="100" w:beforeAutospacing="1" w:after="100" w:afterAutospacing="1"/>
        <w:ind w:left="709"/>
        <w:jc w:val="both"/>
        <w:rPr>
          <w:rFonts w:ascii="Arial" w:hAnsi="Arial" w:cs="Arial"/>
          <w:sz w:val="22"/>
          <w:szCs w:val="22"/>
        </w:rPr>
      </w:pPr>
      <w:r>
        <w:rPr>
          <w:rFonts w:ascii="Arial" w:hAnsi="Arial" w:cs="Arial"/>
          <w:sz w:val="22"/>
          <w:szCs w:val="22"/>
        </w:rPr>
        <w:t xml:space="preserve">The </w:t>
      </w:r>
      <w:r w:rsidRPr="00E831ED">
        <w:rPr>
          <w:rFonts w:ascii="Arial" w:hAnsi="Arial" w:cs="Arial"/>
          <w:b/>
          <w:bCs/>
          <w:sz w:val="22"/>
          <w:szCs w:val="22"/>
        </w:rPr>
        <w:t xml:space="preserve">Buffalo </w:t>
      </w:r>
      <w:r>
        <w:rPr>
          <w:rFonts w:ascii="Arial" w:hAnsi="Arial" w:cs="Arial"/>
          <w:b/>
          <w:bCs/>
          <w:sz w:val="22"/>
          <w:szCs w:val="22"/>
        </w:rPr>
        <w:t xml:space="preserve">City </w:t>
      </w:r>
      <w:r w:rsidRPr="00E831ED">
        <w:rPr>
          <w:rFonts w:ascii="Arial" w:hAnsi="Arial" w:cs="Arial"/>
          <w:b/>
          <w:bCs/>
          <w:sz w:val="22"/>
          <w:szCs w:val="22"/>
        </w:rPr>
        <w:t>Metropolitan Municipality</w:t>
      </w:r>
      <w:r>
        <w:rPr>
          <w:rFonts w:ascii="Arial" w:hAnsi="Arial" w:cs="Arial"/>
          <w:sz w:val="22"/>
          <w:szCs w:val="22"/>
        </w:rPr>
        <w:t xml:space="preserve"> (BCMM) is both the Water Services Authority </w:t>
      </w:r>
      <w:r w:rsidR="007C633F">
        <w:rPr>
          <w:rFonts w:ascii="Arial" w:hAnsi="Arial" w:cs="Arial"/>
          <w:sz w:val="22"/>
          <w:szCs w:val="22"/>
        </w:rPr>
        <w:t xml:space="preserve">(WSA) and the Water Services Provider (WSP) in the Buffalo City area. </w:t>
      </w:r>
      <w:proofErr w:type="spellStart"/>
      <w:r w:rsidR="007C633F">
        <w:rPr>
          <w:rFonts w:ascii="Arial" w:hAnsi="Arial" w:cs="Arial"/>
          <w:sz w:val="22"/>
          <w:szCs w:val="22"/>
        </w:rPr>
        <w:t>Amatola</w:t>
      </w:r>
      <w:proofErr w:type="spellEnd"/>
      <w:r w:rsidR="007C633F">
        <w:rPr>
          <w:rFonts w:ascii="Arial" w:hAnsi="Arial" w:cs="Arial"/>
          <w:sz w:val="22"/>
          <w:szCs w:val="22"/>
        </w:rPr>
        <w:t xml:space="preserve"> Water manages bulk infrastructure and provides bulk water into some areas of Buffalo City.</w:t>
      </w:r>
    </w:p>
    <w:p w:rsidR="007C633F" w:rsidRPr="00B24B54" w:rsidRDefault="007C633F" w:rsidP="007C633F">
      <w:pPr>
        <w:spacing w:before="100" w:beforeAutospacing="1" w:after="100" w:afterAutospacing="1"/>
        <w:ind w:left="709"/>
        <w:jc w:val="both"/>
        <w:rPr>
          <w:rFonts w:ascii="Arial" w:hAnsi="Arial" w:cs="Arial"/>
          <w:sz w:val="22"/>
          <w:szCs w:val="22"/>
        </w:rPr>
      </w:pPr>
      <w:r w:rsidRPr="00B85CDC">
        <w:rPr>
          <w:rFonts w:ascii="Arial" w:hAnsi="Arial" w:cs="Arial"/>
          <w:sz w:val="22"/>
          <w:szCs w:val="22"/>
        </w:rPr>
        <w:t>Following the repeated complaints of water outages and water discoloration</w:t>
      </w:r>
      <w:r>
        <w:rPr>
          <w:rFonts w:ascii="Arial" w:hAnsi="Arial" w:cs="Arial"/>
          <w:sz w:val="22"/>
          <w:szCs w:val="22"/>
        </w:rPr>
        <w:t xml:space="preserve"> in East London and surrounding areas; the Department of Water and Sanitation (DWS) engaged the Metro and undertook site visits to the </w:t>
      </w:r>
      <w:proofErr w:type="spellStart"/>
      <w:r w:rsidRPr="00B24B54">
        <w:rPr>
          <w:rFonts w:ascii="Arial" w:hAnsi="Arial" w:cs="Arial"/>
          <w:sz w:val="22"/>
          <w:szCs w:val="22"/>
        </w:rPr>
        <w:t>uMzonyana</w:t>
      </w:r>
      <w:proofErr w:type="spellEnd"/>
      <w:r w:rsidRPr="00B24B54">
        <w:rPr>
          <w:rFonts w:ascii="Arial" w:hAnsi="Arial" w:cs="Arial"/>
          <w:sz w:val="22"/>
          <w:szCs w:val="22"/>
        </w:rPr>
        <w:t xml:space="preserve"> Water Treatment Works and affected areas. </w:t>
      </w:r>
    </w:p>
    <w:p w:rsidR="007C633F" w:rsidRDefault="007C633F" w:rsidP="007C633F">
      <w:pPr>
        <w:pStyle w:val="ListParagraph"/>
        <w:spacing w:before="100" w:beforeAutospacing="1"/>
        <w:ind w:left="709"/>
        <w:jc w:val="both"/>
        <w:rPr>
          <w:rFonts w:ascii="Arial" w:hAnsi="Arial" w:cs="Arial"/>
          <w:sz w:val="22"/>
          <w:szCs w:val="22"/>
        </w:rPr>
      </w:pPr>
      <w:r>
        <w:rPr>
          <w:rFonts w:ascii="Arial" w:hAnsi="Arial" w:cs="Arial"/>
          <w:sz w:val="22"/>
          <w:szCs w:val="22"/>
        </w:rPr>
        <w:t xml:space="preserve">The following has been done to remedy the situation: </w:t>
      </w:r>
    </w:p>
    <w:p w:rsidR="007C633F" w:rsidRDefault="007C633F" w:rsidP="007C633F">
      <w:pPr>
        <w:pStyle w:val="ListParagraph"/>
        <w:spacing w:before="100" w:beforeAutospacing="1"/>
        <w:ind w:left="709"/>
        <w:jc w:val="both"/>
        <w:rPr>
          <w:rFonts w:ascii="Arial" w:hAnsi="Arial" w:cs="Arial"/>
          <w:sz w:val="22"/>
          <w:szCs w:val="22"/>
        </w:rPr>
      </w:pPr>
    </w:p>
    <w:p w:rsidR="007C633F" w:rsidRPr="00E31679" w:rsidRDefault="007C633F" w:rsidP="007C633F">
      <w:pPr>
        <w:pStyle w:val="ListParagraph"/>
        <w:numPr>
          <w:ilvl w:val="0"/>
          <w:numId w:val="14"/>
        </w:numPr>
        <w:spacing w:before="100" w:beforeAutospacing="1"/>
        <w:ind w:left="1418" w:hanging="425"/>
        <w:jc w:val="both"/>
        <w:rPr>
          <w:rFonts w:ascii="Arial" w:hAnsi="Arial" w:cs="Arial"/>
          <w:sz w:val="22"/>
          <w:szCs w:val="22"/>
        </w:rPr>
      </w:pPr>
      <w:r>
        <w:rPr>
          <w:rFonts w:ascii="Arial" w:hAnsi="Arial" w:cs="Arial"/>
          <w:sz w:val="22"/>
          <w:szCs w:val="22"/>
        </w:rPr>
        <w:t xml:space="preserve">The Executive Mayor of the BCMM, has convened a Technical Task Team (TTT) under the leadership of the City Manager, comprising officials of BCMM, the Department of Water and Sanitation (DWS), </w:t>
      </w:r>
      <w:proofErr w:type="spellStart"/>
      <w:r>
        <w:rPr>
          <w:rFonts w:ascii="Arial" w:hAnsi="Arial" w:cs="Arial"/>
          <w:sz w:val="22"/>
          <w:szCs w:val="22"/>
        </w:rPr>
        <w:t>Amatola</w:t>
      </w:r>
      <w:proofErr w:type="spellEnd"/>
      <w:r>
        <w:rPr>
          <w:rFonts w:ascii="Arial" w:hAnsi="Arial" w:cs="Arial"/>
          <w:sz w:val="22"/>
          <w:szCs w:val="22"/>
        </w:rPr>
        <w:t xml:space="preserve"> Water and co-opted specialists. </w:t>
      </w:r>
    </w:p>
    <w:p w:rsidR="007C633F" w:rsidRPr="005F7AE6" w:rsidRDefault="007C633F" w:rsidP="007C633F">
      <w:pPr>
        <w:pStyle w:val="ListParagraph"/>
        <w:numPr>
          <w:ilvl w:val="0"/>
          <w:numId w:val="14"/>
        </w:numPr>
        <w:spacing w:before="100" w:beforeAutospacing="1" w:after="100" w:afterAutospacing="1"/>
        <w:jc w:val="both"/>
        <w:rPr>
          <w:rFonts w:ascii="Arial" w:hAnsi="Arial" w:cs="Arial"/>
          <w:sz w:val="22"/>
          <w:szCs w:val="22"/>
        </w:rPr>
      </w:pPr>
      <w:r w:rsidRPr="005F7AE6">
        <w:rPr>
          <w:rFonts w:ascii="Arial" w:hAnsi="Arial" w:cs="Arial"/>
          <w:sz w:val="22"/>
          <w:szCs w:val="22"/>
        </w:rPr>
        <w:t>The technical task team has prepared an action plan to address the concerns against which progress can be monitored</w:t>
      </w:r>
      <w:r>
        <w:rPr>
          <w:rFonts w:ascii="Arial" w:hAnsi="Arial" w:cs="Arial"/>
          <w:sz w:val="22"/>
          <w:szCs w:val="22"/>
        </w:rPr>
        <w:t xml:space="preserve">. </w:t>
      </w:r>
    </w:p>
    <w:p w:rsidR="007C633F" w:rsidRPr="005F7AE6" w:rsidRDefault="007C633F" w:rsidP="007C633F">
      <w:pPr>
        <w:pStyle w:val="ListParagraph"/>
        <w:numPr>
          <w:ilvl w:val="0"/>
          <w:numId w:val="14"/>
        </w:numPr>
        <w:spacing w:before="100" w:beforeAutospacing="1" w:after="100" w:afterAutospacing="1"/>
        <w:jc w:val="both"/>
        <w:rPr>
          <w:rFonts w:ascii="Arial" w:hAnsi="Arial" w:cs="Arial"/>
          <w:sz w:val="22"/>
          <w:szCs w:val="22"/>
        </w:rPr>
      </w:pPr>
      <w:r w:rsidRPr="005F7AE6">
        <w:rPr>
          <w:rFonts w:ascii="Arial" w:hAnsi="Arial" w:cs="Arial"/>
          <w:sz w:val="22"/>
          <w:szCs w:val="22"/>
        </w:rPr>
        <w:t xml:space="preserve">The </w:t>
      </w:r>
      <w:r>
        <w:rPr>
          <w:rFonts w:ascii="Arial" w:hAnsi="Arial" w:cs="Arial"/>
          <w:sz w:val="22"/>
          <w:szCs w:val="22"/>
        </w:rPr>
        <w:t>DWS</w:t>
      </w:r>
      <w:r w:rsidRPr="005F7AE6">
        <w:rPr>
          <w:rFonts w:ascii="Arial" w:hAnsi="Arial" w:cs="Arial"/>
          <w:sz w:val="22"/>
          <w:szCs w:val="22"/>
        </w:rPr>
        <w:t xml:space="preserve"> has further provided five (5) road water tankers for a period of one month to assist with emergency water delivery where reservoirs were empty</w:t>
      </w:r>
      <w:r>
        <w:rPr>
          <w:rFonts w:ascii="Arial" w:hAnsi="Arial" w:cs="Arial"/>
          <w:sz w:val="22"/>
          <w:szCs w:val="22"/>
        </w:rPr>
        <w:t>.</w:t>
      </w:r>
    </w:p>
    <w:p w:rsidR="007C633F" w:rsidRDefault="007C633F" w:rsidP="007C633F">
      <w:pPr>
        <w:pStyle w:val="ListParagraph"/>
        <w:numPr>
          <w:ilvl w:val="0"/>
          <w:numId w:val="14"/>
        </w:numPr>
        <w:spacing w:before="100" w:beforeAutospacing="1" w:after="100" w:afterAutospacing="1"/>
        <w:jc w:val="both"/>
        <w:rPr>
          <w:rFonts w:ascii="Arial" w:hAnsi="Arial" w:cs="Arial"/>
          <w:sz w:val="22"/>
          <w:szCs w:val="22"/>
        </w:rPr>
      </w:pPr>
      <w:r>
        <w:rPr>
          <w:rFonts w:ascii="Arial" w:hAnsi="Arial" w:cs="Arial"/>
          <w:sz w:val="22"/>
          <w:szCs w:val="22"/>
        </w:rPr>
        <w:t>Th</w:t>
      </w:r>
      <w:r w:rsidRPr="00B85CDC">
        <w:rPr>
          <w:rFonts w:ascii="Arial" w:hAnsi="Arial" w:cs="Arial"/>
          <w:sz w:val="22"/>
          <w:szCs w:val="22"/>
        </w:rPr>
        <w:t>e D</w:t>
      </w:r>
      <w:r>
        <w:rPr>
          <w:rFonts w:ascii="Arial" w:hAnsi="Arial" w:cs="Arial"/>
          <w:sz w:val="22"/>
          <w:szCs w:val="22"/>
        </w:rPr>
        <w:t>WS</w:t>
      </w:r>
      <w:r w:rsidRPr="00B85CDC">
        <w:rPr>
          <w:rFonts w:ascii="Arial" w:hAnsi="Arial" w:cs="Arial"/>
          <w:sz w:val="22"/>
          <w:szCs w:val="22"/>
        </w:rPr>
        <w:t xml:space="preserve"> ha</w:t>
      </w:r>
      <w:r>
        <w:rPr>
          <w:rFonts w:ascii="Arial" w:hAnsi="Arial" w:cs="Arial"/>
          <w:sz w:val="22"/>
          <w:szCs w:val="22"/>
        </w:rPr>
        <w:t xml:space="preserve">s temporarily lifted </w:t>
      </w:r>
      <w:r w:rsidRPr="00B85CDC">
        <w:rPr>
          <w:rFonts w:ascii="Arial" w:hAnsi="Arial" w:cs="Arial"/>
          <w:sz w:val="22"/>
          <w:szCs w:val="22"/>
        </w:rPr>
        <w:t xml:space="preserve">water restriction notice </w:t>
      </w:r>
      <w:r>
        <w:rPr>
          <w:rFonts w:ascii="Arial" w:hAnsi="Arial" w:cs="Arial"/>
          <w:sz w:val="22"/>
          <w:szCs w:val="22"/>
        </w:rPr>
        <w:t xml:space="preserve">for one month </w:t>
      </w:r>
      <w:r w:rsidRPr="00B85CDC">
        <w:rPr>
          <w:rFonts w:ascii="Arial" w:hAnsi="Arial" w:cs="Arial"/>
          <w:sz w:val="22"/>
          <w:szCs w:val="22"/>
        </w:rPr>
        <w:t xml:space="preserve">to both the Metro and </w:t>
      </w:r>
      <w:proofErr w:type="spellStart"/>
      <w:r w:rsidRPr="00B85CDC">
        <w:rPr>
          <w:rFonts w:ascii="Arial" w:hAnsi="Arial" w:cs="Arial"/>
          <w:sz w:val="22"/>
          <w:szCs w:val="22"/>
        </w:rPr>
        <w:t>Amatola</w:t>
      </w:r>
      <w:proofErr w:type="spellEnd"/>
      <w:r w:rsidRPr="00B85CDC">
        <w:rPr>
          <w:rFonts w:ascii="Arial" w:hAnsi="Arial" w:cs="Arial"/>
          <w:sz w:val="22"/>
          <w:szCs w:val="22"/>
        </w:rPr>
        <w:t xml:space="preserve"> Water</w:t>
      </w:r>
      <w:r>
        <w:rPr>
          <w:rFonts w:ascii="Arial" w:hAnsi="Arial" w:cs="Arial"/>
          <w:sz w:val="22"/>
          <w:szCs w:val="22"/>
        </w:rPr>
        <w:t xml:space="preserve"> Board</w:t>
      </w:r>
      <w:r w:rsidRPr="00B85CDC">
        <w:rPr>
          <w:rFonts w:ascii="Arial" w:hAnsi="Arial" w:cs="Arial"/>
          <w:sz w:val="22"/>
          <w:szCs w:val="22"/>
        </w:rPr>
        <w:t xml:space="preserve"> </w:t>
      </w:r>
      <w:r>
        <w:rPr>
          <w:rFonts w:ascii="Arial" w:hAnsi="Arial" w:cs="Arial"/>
          <w:sz w:val="22"/>
          <w:szCs w:val="22"/>
        </w:rPr>
        <w:t xml:space="preserve">to </w:t>
      </w:r>
      <w:r w:rsidRPr="00B85CDC">
        <w:rPr>
          <w:rFonts w:ascii="Arial" w:hAnsi="Arial" w:cs="Arial"/>
          <w:sz w:val="22"/>
          <w:szCs w:val="22"/>
        </w:rPr>
        <w:t xml:space="preserve">ensure that </w:t>
      </w:r>
      <w:r>
        <w:rPr>
          <w:rFonts w:ascii="Arial" w:hAnsi="Arial" w:cs="Arial"/>
          <w:sz w:val="22"/>
          <w:szCs w:val="22"/>
        </w:rPr>
        <w:t xml:space="preserve">the system stabilises. However, there is vigorous monitoring of the water use against </w:t>
      </w:r>
      <w:r w:rsidRPr="00B85CDC">
        <w:rPr>
          <w:rFonts w:ascii="Arial" w:hAnsi="Arial" w:cs="Arial"/>
          <w:sz w:val="22"/>
          <w:szCs w:val="22"/>
        </w:rPr>
        <w:t>restricted allocations</w:t>
      </w:r>
      <w:r>
        <w:rPr>
          <w:rFonts w:ascii="Arial" w:hAnsi="Arial" w:cs="Arial"/>
          <w:sz w:val="22"/>
          <w:szCs w:val="22"/>
        </w:rPr>
        <w:t xml:space="preserve"> to avoid system failure.</w:t>
      </w:r>
      <w:r w:rsidRPr="00B85CDC">
        <w:rPr>
          <w:rFonts w:ascii="Arial" w:hAnsi="Arial" w:cs="Arial"/>
          <w:sz w:val="22"/>
          <w:szCs w:val="22"/>
        </w:rPr>
        <w:t xml:space="preserve"> </w:t>
      </w:r>
    </w:p>
    <w:p w:rsidR="007C633F" w:rsidRDefault="007C633F" w:rsidP="007C633F">
      <w:pPr>
        <w:spacing w:before="100" w:beforeAutospacing="1"/>
        <w:ind w:left="774"/>
        <w:jc w:val="both"/>
        <w:rPr>
          <w:rFonts w:ascii="Arial" w:hAnsi="Arial" w:cs="Arial"/>
          <w:sz w:val="22"/>
          <w:szCs w:val="22"/>
        </w:rPr>
      </w:pPr>
      <w:r>
        <w:rPr>
          <w:rFonts w:ascii="Arial" w:hAnsi="Arial" w:cs="Arial"/>
          <w:sz w:val="22"/>
          <w:szCs w:val="22"/>
        </w:rPr>
        <w:t>T</w:t>
      </w:r>
      <w:r w:rsidRPr="008E2621">
        <w:rPr>
          <w:rFonts w:ascii="Arial" w:hAnsi="Arial" w:cs="Arial"/>
          <w:sz w:val="22"/>
          <w:szCs w:val="22"/>
        </w:rPr>
        <w:t>he primary objective</w:t>
      </w:r>
      <w:r>
        <w:rPr>
          <w:rFonts w:ascii="Arial" w:hAnsi="Arial" w:cs="Arial"/>
          <w:sz w:val="22"/>
          <w:szCs w:val="22"/>
        </w:rPr>
        <w:t xml:space="preserve"> of these interventions</w:t>
      </w:r>
      <w:r w:rsidRPr="008E2621">
        <w:rPr>
          <w:rFonts w:ascii="Arial" w:hAnsi="Arial" w:cs="Arial"/>
          <w:sz w:val="22"/>
          <w:szCs w:val="22"/>
        </w:rPr>
        <w:t xml:space="preserve"> is to facilitate co-operation and to ensure that operational glitches are minimised. </w:t>
      </w:r>
      <w:r>
        <w:rPr>
          <w:rFonts w:ascii="Arial" w:hAnsi="Arial" w:cs="Arial"/>
          <w:sz w:val="22"/>
          <w:szCs w:val="22"/>
        </w:rPr>
        <w:t>It is also to ensure</w:t>
      </w:r>
      <w:r w:rsidRPr="008E2621">
        <w:rPr>
          <w:rFonts w:ascii="Arial" w:hAnsi="Arial" w:cs="Arial"/>
          <w:sz w:val="22"/>
          <w:szCs w:val="22"/>
        </w:rPr>
        <w:t xml:space="preserve"> that water distribution and reservoir levels can be stabilised and restor</w:t>
      </w:r>
      <w:r>
        <w:rPr>
          <w:rFonts w:ascii="Arial" w:hAnsi="Arial" w:cs="Arial"/>
          <w:sz w:val="22"/>
          <w:szCs w:val="22"/>
        </w:rPr>
        <w:t>e</w:t>
      </w:r>
      <w:r w:rsidRPr="008E2621">
        <w:rPr>
          <w:rFonts w:ascii="Arial" w:hAnsi="Arial" w:cs="Arial"/>
          <w:sz w:val="22"/>
          <w:szCs w:val="22"/>
        </w:rPr>
        <w:t xml:space="preserve"> confidence </w:t>
      </w:r>
      <w:r>
        <w:rPr>
          <w:rFonts w:ascii="Arial" w:hAnsi="Arial" w:cs="Arial"/>
          <w:sz w:val="22"/>
          <w:szCs w:val="22"/>
        </w:rPr>
        <w:t xml:space="preserve">in the capacity of the Buffalo City to deliver </w:t>
      </w:r>
      <w:r w:rsidRPr="008E2621">
        <w:rPr>
          <w:rFonts w:ascii="Arial" w:hAnsi="Arial" w:cs="Arial"/>
          <w:sz w:val="22"/>
          <w:szCs w:val="22"/>
        </w:rPr>
        <w:t>water services</w:t>
      </w:r>
      <w:r>
        <w:rPr>
          <w:rFonts w:ascii="Arial" w:hAnsi="Arial" w:cs="Arial"/>
          <w:sz w:val="22"/>
          <w:szCs w:val="22"/>
        </w:rPr>
        <w:t xml:space="preserve"> to communities</w:t>
      </w:r>
      <w:r w:rsidRPr="008E2621">
        <w:rPr>
          <w:rFonts w:ascii="Arial" w:hAnsi="Arial" w:cs="Arial"/>
          <w:sz w:val="22"/>
          <w:szCs w:val="22"/>
        </w:rPr>
        <w:t xml:space="preserve">. </w:t>
      </w:r>
      <w:r w:rsidRPr="005F7AE6">
        <w:rPr>
          <w:rFonts w:ascii="Arial" w:hAnsi="Arial" w:cs="Arial"/>
          <w:sz w:val="22"/>
          <w:szCs w:val="22"/>
        </w:rPr>
        <w:t>Both</w:t>
      </w:r>
      <w:r>
        <w:rPr>
          <w:rFonts w:ascii="Arial" w:hAnsi="Arial" w:cs="Arial"/>
          <w:sz w:val="22"/>
          <w:szCs w:val="22"/>
        </w:rPr>
        <w:t xml:space="preserve"> the</w:t>
      </w:r>
      <w:r w:rsidRPr="005F7AE6">
        <w:rPr>
          <w:rFonts w:ascii="Arial" w:hAnsi="Arial" w:cs="Arial"/>
          <w:sz w:val="22"/>
          <w:szCs w:val="22"/>
        </w:rPr>
        <w:t xml:space="preserve"> BCMM and </w:t>
      </w:r>
      <w:proofErr w:type="spellStart"/>
      <w:r w:rsidRPr="005F7AE6">
        <w:rPr>
          <w:rFonts w:ascii="Arial" w:hAnsi="Arial" w:cs="Arial"/>
          <w:sz w:val="22"/>
          <w:szCs w:val="22"/>
        </w:rPr>
        <w:t>Amatola</w:t>
      </w:r>
      <w:proofErr w:type="spellEnd"/>
      <w:r w:rsidRPr="005F7AE6">
        <w:rPr>
          <w:rFonts w:ascii="Arial" w:hAnsi="Arial" w:cs="Arial"/>
          <w:sz w:val="22"/>
          <w:szCs w:val="22"/>
        </w:rPr>
        <w:t xml:space="preserve"> Water participate in the DWS</w:t>
      </w:r>
      <w:r>
        <w:rPr>
          <w:rFonts w:ascii="Arial" w:hAnsi="Arial" w:cs="Arial"/>
          <w:sz w:val="22"/>
          <w:szCs w:val="22"/>
        </w:rPr>
        <w:t>’</w:t>
      </w:r>
      <w:r w:rsidRPr="005F7AE6">
        <w:rPr>
          <w:rFonts w:ascii="Arial" w:hAnsi="Arial" w:cs="Arial"/>
          <w:sz w:val="22"/>
          <w:szCs w:val="22"/>
        </w:rPr>
        <w:t xml:space="preserve"> monthly Drought Monitoring Committee for the </w:t>
      </w:r>
      <w:proofErr w:type="spellStart"/>
      <w:r w:rsidRPr="005F7AE6">
        <w:rPr>
          <w:rFonts w:ascii="Arial" w:hAnsi="Arial" w:cs="Arial"/>
          <w:sz w:val="22"/>
          <w:szCs w:val="22"/>
        </w:rPr>
        <w:t>Amat</w:t>
      </w:r>
      <w:r>
        <w:rPr>
          <w:rFonts w:ascii="Arial" w:hAnsi="Arial" w:cs="Arial"/>
          <w:sz w:val="22"/>
          <w:szCs w:val="22"/>
        </w:rPr>
        <w:t>h</w:t>
      </w:r>
      <w:r w:rsidRPr="005F7AE6">
        <w:rPr>
          <w:rFonts w:ascii="Arial" w:hAnsi="Arial" w:cs="Arial"/>
          <w:sz w:val="22"/>
          <w:szCs w:val="22"/>
        </w:rPr>
        <w:t>ole</w:t>
      </w:r>
      <w:proofErr w:type="spellEnd"/>
      <w:r w:rsidRPr="005F7AE6">
        <w:rPr>
          <w:rFonts w:ascii="Arial" w:hAnsi="Arial" w:cs="Arial"/>
          <w:sz w:val="22"/>
          <w:szCs w:val="22"/>
        </w:rPr>
        <w:t xml:space="preserve"> Water Supply System.</w:t>
      </w:r>
    </w:p>
    <w:p w:rsidR="007C633F" w:rsidRPr="00E31679" w:rsidRDefault="007C633F" w:rsidP="007C633F">
      <w:pPr>
        <w:spacing w:before="100" w:beforeAutospacing="1"/>
        <w:ind w:left="774"/>
        <w:jc w:val="both"/>
        <w:rPr>
          <w:rFonts w:ascii="Arial" w:hAnsi="Arial" w:cs="Arial"/>
          <w:sz w:val="22"/>
          <w:szCs w:val="22"/>
        </w:rPr>
      </w:pPr>
      <w:r w:rsidRPr="00E31679">
        <w:rPr>
          <w:rFonts w:ascii="Arial" w:hAnsi="Arial" w:cs="Arial"/>
          <w:sz w:val="22"/>
          <w:szCs w:val="22"/>
        </w:rPr>
        <w:t>With regard to the Nelson Mandela Bay Metropolitan Municipality (NMBM), the Municipal Health Department</w:t>
      </w:r>
      <w:r>
        <w:rPr>
          <w:rFonts w:ascii="Arial" w:hAnsi="Arial" w:cs="Arial"/>
          <w:sz w:val="22"/>
          <w:szCs w:val="22"/>
        </w:rPr>
        <w:t>,</w:t>
      </w:r>
      <w:r w:rsidRPr="00E31679">
        <w:rPr>
          <w:rFonts w:ascii="Arial" w:hAnsi="Arial" w:cs="Arial"/>
          <w:sz w:val="22"/>
          <w:szCs w:val="22"/>
        </w:rPr>
        <w:t xml:space="preserve"> along with municipal Scientific Services found drinking water failures had occurred and issued a boil water notice to their water users.</w:t>
      </w:r>
      <w:r w:rsidRPr="009011D5">
        <w:rPr>
          <w:rFonts w:ascii="Arial" w:hAnsi="Arial" w:cs="Arial"/>
          <w:sz w:val="22"/>
          <w:szCs w:val="22"/>
        </w:rPr>
        <w:t xml:space="preserve"> </w:t>
      </w:r>
      <w:r w:rsidRPr="00E31679">
        <w:rPr>
          <w:rFonts w:ascii="Arial" w:hAnsi="Arial" w:cs="Arial"/>
          <w:sz w:val="22"/>
          <w:szCs w:val="22"/>
        </w:rPr>
        <w:t xml:space="preserve">The Department of Water </w:t>
      </w:r>
      <w:r>
        <w:rPr>
          <w:rFonts w:ascii="Arial" w:hAnsi="Arial" w:cs="Arial"/>
          <w:sz w:val="22"/>
          <w:szCs w:val="22"/>
        </w:rPr>
        <w:t>and</w:t>
      </w:r>
      <w:r w:rsidRPr="00E31679">
        <w:rPr>
          <w:rFonts w:ascii="Arial" w:hAnsi="Arial" w:cs="Arial"/>
          <w:sz w:val="22"/>
          <w:szCs w:val="22"/>
        </w:rPr>
        <w:t xml:space="preserve"> Sanitation (DWS) performed its own tests and monitoring to confirm the status of water complaints in </w:t>
      </w:r>
      <w:proofErr w:type="spellStart"/>
      <w:r w:rsidRPr="00E31679">
        <w:rPr>
          <w:rFonts w:ascii="Arial" w:hAnsi="Arial" w:cs="Arial"/>
          <w:sz w:val="22"/>
          <w:szCs w:val="22"/>
        </w:rPr>
        <w:t>Gqeberha</w:t>
      </w:r>
      <w:proofErr w:type="spellEnd"/>
      <w:r>
        <w:rPr>
          <w:rFonts w:ascii="Arial" w:hAnsi="Arial" w:cs="Arial"/>
          <w:sz w:val="22"/>
          <w:szCs w:val="22"/>
        </w:rPr>
        <w:t>, even though these failures were drought related emanating from elevated turbidity caused by low reservoir levels preventing periodic scouring as required. The resultant turbid water failed to comply with the national standard for drinking water quality (SANS 241) necessitating the issuing of a preventative boil water alert. The laboratory analyses indicated the presence of associated higher total coliforms in the areas of contaminated reservoirs but no prevalence of E-coli (which is the general indicator of bacterial and faecal contamination)</w:t>
      </w:r>
      <w:r w:rsidRPr="00E31679">
        <w:rPr>
          <w:rFonts w:ascii="Arial" w:hAnsi="Arial" w:cs="Arial"/>
          <w:sz w:val="22"/>
          <w:szCs w:val="22"/>
        </w:rPr>
        <w:t>.</w:t>
      </w:r>
      <w:r>
        <w:rPr>
          <w:rFonts w:ascii="Arial" w:hAnsi="Arial" w:cs="Arial"/>
          <w:sz w:val="22"/>
          <w:szCs w:val="22"/>
        </w:rPr>
        <w:t xml:space="preserve"> In addition, there was no indication of the presence of Salmonella typhi which underlines the finding that there was no Typhoid present in the Nelson Mandela drinking water. </w:t>
      </w:r>
      <w:r w:rsidRPr="00E31679">
        <w:rPr>
          <w:rFonts w:ascii="Arial" w:hAnsi="Arial" w:cs="Arial"/>
          <w:sz w:val="22"/>
          <w:szCs w:val="22"/>
        </w:rPr>
        <w:t xml:space="preserve"> </w:t>
      </w:r>
    </w:p>
    <w:p w:rsidR="007C633F" w:rsidRPr="00E31679" w:rsidRDefault="007C633F" w:rsidP="007C633F">
      <w:pPr>
        <w:pStyle w:val="ListParagraph"/>
        <w:spacing w:before="100" w:beforeAutospacing="1" w:after="240"/>
        <w:jc w:val="both"/>
        <w:rPr>
          <w:rFonts w:ascii="Arial" w:eastAsia="MS PGothic" w:hAnsi="Arial" w:cs="Arial"/>
          <w:sz w:val="22"/>
          <w:szCs w:val="22"/>
        </w:rPr>
      </w:pPr>
      <w:r w:rsidRPr="00E31679">
        <w:rPr>
          <w:rFonts w:ascii="Arial" w:hAnsi="Arial" w:cs="Arial"/>
          <w:sz w:val="22"/>
          <w:szCs w:val="22"/>
        </w:rPr>
        <w:t>The DWS has supported the NMBMM to isolate the</w:t>
      </w:r>
      <w:r w:rsidRPr="00E31679">
        <w:rPr>
          <w:rFonts w:ascii="Arial" w:eastAsia="MS PGothic" w:hAnsi="Arial" w:cs="Arial"/>
          <w:sz w:val="22"/>
          <w:szCs w:val="22"/>
        </w:rPr>
        <w:t xml:space="preserve"> </w:t>
      </w:r>
      <w:proofErr w:type="spellStart"/>
      <w:r w:rsidRPr="00E31679">
        <w:rPr>
          <w:rFonts w:ascii="Arial" w:eastAsia="MS PGothic" w:hAnsi="Arial" w:cs="Arial"/>
          <w:sz w:val="22"/>
          <w:szCs w:val="22"/>
        </w:rPr>
        <w:t>Grassridge</w:t>
      </w:r>
      <w:proofErr w:type="spellEnd"/>
      <w:r w:rsidRPr="00E31679">
        <w:rPr>
          <w:rFonts w:ascii="Arial" w:eastAsia="MS PGothic" w:hAnsi="Arial" w:cs="Arial"/>
          <w:sz w:val="22"/>
          <w:szCs w:val="22"/>
        </w:rPr>
        <w:t xml:space="preserve"> Temporary Water </w:t>
      </w:r>
      <w:r w:rsidRPr="00E31679">
        <w:rPr>
          <w:rFonts w:ascii="Arial" w:hAnsi="Arial" w:cs="Arial"/>
          <w:sz w:val="22"/>
          <w:szCs w:val="22"/>
        </w:rPr>
        <w:t xml:space="preserve">Treatment </w:t>
      </w:r>
      <w:r w:rsidRPr="00E31679">
        <w:rPr>
          <w:rFonts w:ascii="Arial" w:eastAsia="MS PGothic" w:hAnsi="Arial" w:cs="Arial"/>
          <w:sz w:val="22"/>
          <w:szCs w:val="22"/>
        </w:rPr>
        <w:t xml:space="preserve">Plant from use </w:t>
      </w:r>
      <w:r>
        <w:rPr>
          <w:rFonts w:ascii="Arial" w:eastAsia="MS PGothic" w:hAnsi="Arial" w:cs="Arial"/>
          <w:sz w:val="22"/>
          <w:szCs w:val="22"/>
        </w:rPr>
        <w:t xml:space="preserve">and </w:t>
      </w:r>
      <w:r w:rsidRPr="00E31679">
        <w:rPr>
          <w:rFonts w:ascii="Arial" w:eastAsia="MS PGothic" w:hAnsi="Arial" w:cs="Arial"/>
          <w:sz w:val="22"/>
          <w:szCs w:val="22"/>
        </w:rPr>
        <w:t xml:space="preserve">to remove the sludge build-up manually. However, the Temporary Water Treatment Works (WTW) needs to be put back into service soon, as the Metro continues to over abstract from the </w:t>
      </w:r>
      <w:proofErr w:type="spellStart"/>
      <w:r w:rsidRPr="00E31679">
        <w:rPr>
          <w:rFonts w:ascii="Arial" w:eastAsia="MS PGothic" w:hAnsi="Arial" w:cs="Arial"/>
          <w:sz w:val="22"/>
          <w:szCs w:val="22"/>
        </w:rPr>
        <w:t>Algoa</w:t>
      </w:r>
      <w:proofErr w:type="spellEnd"/>
      <w:r w:rsidRPr="00E31679">
        <w:rPr>
          <w:rFonts w:ascii="Arial" w:eastAsia="MS PGothic" w:hAnsi="Arial" w:cs="Arial"/>
          <w:sz w:val="22"/>
          <w:szCs w:val="22"/>
        </w:rPr>
        <w:t xml:space="preserve"> WSS Dams on the Western Side. The Metro has also increased chlorine dosing at all WTW and all bulk and distribution reservoirs.</w:t>
      </w:r>
    </w:p>
    <w:p w:rsidR="007C633F" w:rsidRDefault="007C633F" w:rsidP="007C633F">
      <w:pPr>
        <w:spacing w:after="200" w:line="276" w:lineRule="auto"/>
        <w:rPr>
          <w:rFonts w:ascii="Arial" w:eastAsia="MS PGothic" w:hAnsi="Arial" w:cs="Arial"/>
          <w:sz w:val="22"/>
          <w:szCs w:val="22"/>
        </w:rPr>
      </w:pPr>
    </w:p>
    <w:p w:rsidR="007C633F" w:rsidRPr="00E31679" w:rsidRDefault="007C633F" w:rsidP="007C633F">
      <w:pPr>
        <w:pStyle w:val="ListParagraph"/>
        <w:spacing w:before="100" w:beforeAutospacing="1" w:after="240"/>
        <w:jc w:val="both"/>
        <w:rPr>
          <w:rFonts w:ascii="Arial" w:hAnsi="Arial" w:cs="Arial"/>
          <w:sz w:val="22"/>
          <w:szCs w:val="22"/>
        </w:rPr>
      </w:pPr>
      <w:r w:rsidRPr="00E31679">
        <w:rPr>
          <w:rFonts w:ascii="Arial" w:hAnsi="Arial" w:cs="Arial"/>
          <w:sz w:val="22"/>
          <w:szCs w:val="22"/>
        </w:rPr>
        <w:t xml:space="preserve">The prolonged and severe drought has placed a lot of pressure on the water supply system in the NMBM. In addition, water reservoir levels remain low, and the risk of distribution interruptions is still high. </w:t>
      </w:r>
      <w:r w:rsidRPr="00E31679">
        <w:rPr>
          <w:rFonts w:ascii="Arial" w:eastAsia="MS PGothic" w:hAnsi="Arial" w:cs="Arial"/>
          <w:sz w:val="22"/>
          <w:szCs w:val="22"/>
          <w:lang w:val="en-GB"/>
        </w:rPr>
        <w:t xml:space="preserve">The DWS has facilitated the return to site of the contractor and Implementing Agent, so that Phase 3 of </w:t>
      </w:r>
      <w:proofErr w:type="spellStart"/>
      <w:r w:rsidRPr="00E31679">
        <w:rPr>
          <w:rFonts w:ascii="Arial" w:eastAsia="MS PGothic" w:hAnsi="Arial" w:cs="Arial"/>
          <w:sz w:val="22"/>
          <w:szCs w:val="22"/>
          <w:lang w:val="en-GB"/>
        </w:rPr>
        <w:t>Nooitgedagt-Coega</w:t>
      </w:r>
      <w:proofErr w:type="spellEnd"/>
      <w:r w:rsidRPr="00E31679">
        <w:rPr>
          <w:rFonts w:ascii="Arial" w:eastAsia="MS PGothic" w:hAnsi="Arial" w:cs="Arial"/>
          <w:sz w:val="22"/>
          <w:szCs w:val="22"/>
          <w:lang w:val="en-GB"/>
        </w:rPr>
        <w:t xml:space="preserve"> Low Level Scheme can be completed and commissioned without any further delay. This will see an additional 70ML/d of clean water to the existing NMBM system.</w:t>
      </w:r>
    </w:p>
    <w:p w:rsidR="007C633F" w:rsidRDefault="007C633F" w:rsidP="00361A62">
      <w:pPr>
        <w:tabs>
          <w:tab w:val="left" w:pos="540"/>
          <w:tab w:val="left" w:pos="709"/>
        </w:tabs>
        <w:rPr>
          <w:rFonts w:ascii="Arial" w:hAnsi="Arial" w:cs="Arial"/>
          <w:b/>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501CC0" w:rsidRDefault="00501CC0"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CC2" w:rsidRDefault="009E3CC2" w:rsidP="00B425C7">
      <w:r>
        <w:separator/>
      </w:r>
    </w:p>
  </w:endnote>
  <w:endnote w:type="continuationSeparator" w:id="0">
    <w:p w:rsidR="009E3CC2" w:rsidRDefault="009E3CC2"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062262" w:rsidP="00B425C7">
    <w:pPr>
      <w:pStyle w:val="Footer"/>
      <w:rPr>
        <w:rFonts w:ascii="Arial" w:hAnsi="Arial" w:cs="Arial"/>
        <w:sz w:val="14"/>
        <w:szCs w:val="14"/>
      </w:rPr>
    </w:pPr>
    <w:r>
      <w:rPr>
        <w:rFonts w:ascii="Arial" w:hAnsi="Arial" w:cs="Arial"/>
        <w:sz w:val="16"/>
        <w:szCs w:val="16"/>
      </w:rPr>
      <w:t>N</w:t>
    </w:r>
    <w:r w:rsidR="00B425C7" w:rsidRPr="00990959">
      <w:rPr>
        <w:rFonts w:ascii="Arial" w:hAnsi="Arial" w:cs="Arial"/>
        <w:sz w:val="16"/>
        <w:szCs w:val="16"/>
      </w:rPr>
      <w:t>ATIONAL</w:t>
    </w:r>
    <w:r w:rsidR="009959A5">
      <w:rPr>
        <w:rFonts w:ascii="Arial" w:hAnsi="Arial" w:cs="Arial"/>
        <w:sz w:val="16"/>
        <w:szCs w:val="16"/>
      </w:rPr>
      <w:t xml:space="preserve"> ASSEMBLY</w:t>
    </w:r>
    <w:r w:rsidR="000715F0">
      <w:rPr>
        <w:rFonts w:ascii="Arial" w:hAnsi="Arial" w:cs="Arial"/>
        <w:sz w:val="16"/>
        <w:szCs w:val="16"/>
      </w:rPr>
      <w:t xml:space="preserve"> </w:t>
    </w:r>
    <w:r w:rsidR="00B425C7" w:rsidRPr="00990959">
      <w:rPr>
        <w:rFonts w:ascii="Arial" w:hAnsi="Arial" w:cs="Arial"/>
        <w:sz w:val="16"/>
        <w:szCs w:val="16"/>
      </w:rPr>
      <w:tab/>
    </w:r>
    <w:r w:rsidR="00B425C7" w:rsidRPr="00DF44C4">
      <w:rPr>
        <w:rFonts w:ascii="Arial" w:hAnsi="Arial" w:cs="Arial"/>
        <w:sz w:val="16"/>
        <w:szCs w:val="16"/>
      </w:rPr>
      <w:t>QUESTION</w:t>
    </w:r>
    <w:r w:rsidR="00577F75">
      <w:rPr>
        <w:rFonts w:ascii="Arial" w:hAnsi="Arial" w:cs="Arial"/>
        <w:sz w:val="16"/>
        <w:szCs w:val="16"/>
      </w:rPr>
      <w:t xml:space="preserve"> </w:t>
    </w:r>
    <w:r w:rsidR="007C633F">
      <w:rPr>
        <w:rFonts w:ascii="Arial" w:hAnsi="Arial" w:cs="Arial"/>
        <w:sz w:val="16"/>
        <w:szCs w:val="16"/>
      </w:rPr>
      <w:t>1046</w:t>
    </w:r>
    <w:r w:rsidR="00320428">
      <w:rPr>
        <w:rFonts w:ascii="Arial" w:hAnsi="Arial" w:cs="Arial"/>
        <w:sz w:val="16"/>
        <w:szCs w:val="16"/>
      </w:rPr>
      <w:tab/>
    </w:r>
    <w:r w:rsidR="009959A5">
      <w:rPr>
        <w:rFonts w:ascii="Arial" w:hAnsi="Arial" w:cs="Arial"/>
        <w:sz w:val="16"/>
        <w:szCs w:val="16"/>
      </w:rPr>
      <w:t>NW</w:t>
    </w:r>
    <w:r w:rsidR="00FB341E">
      <w:rPr>
        <w:rFonts w:ascii="Arial" w:hAnsi="Arial" w:cs="Arial"/>
        <w:sz w:val="16"/>
        <w:szCs w:val="16"/>
      </w:rPr>
      <w:t>12</w:t>
    </w:r>
    <w:r w:rsidR="007C633F">
      <w:rPr>
        <w:rFonts w:ascii="Arial" w:hAnsi="Arial" w:cs="Arial"/>
        <w:sz w:val="16"/>
        <w:szCs w:val="16"/>
      </w:rPr>
      <w:t>93</w:t>
    </w:r>
    <w:r w:rsidR="009959A5">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CC2" w:rsidRDefault="009E3CC2" w:rsidP="00B425C7">
      <w:r>
        <w:separator/>
      </w:r>
    </w:p>
  </w:footnote>
  <w:footnote w:type="continuationSeparator" w:id="0">
    <w:p w:rsidR="009E3CC2" w:rsidRDefault="009E3CC2"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9CE"/>
    <w:multiLevelType w:val="hybridMultilevel"/>
    <w:tmpl w:val="019C29E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4"/>
  </w:num>
  <w:num w:numId="4">
    <w:abstractNumId w:val="2"/>
  </w:num>
  <w:num w:numId="5">
    <w:abstractNumId w:val="6"/>
  </w:num>
  <w:num w:numId="6">
    <w:abstractNumId w:val="10"/>
  </w:num>
  <w:num w:numId="7">
    <w:abstractNumId w:val="7"/>
  </w:num>
  <w:num w:numId="8">
    <w:abstractNumId w:val="12"/>
  </w:num>
  <w:num w:numId="9">
    <w:abstractNumId w:val="5"/>
  </w:num>
  <w:num w:numId="10">
    <w:abstractNumId w:val="8"/>
  </w:num>
  <w:num w:numId="11">
    <w:abstractNumId w:val="9"/>
  </w:num>
  <w:num w:numId="12">
    <w:abstractNumId w:val="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3644"/>
    <w:rsid w:val="000156A3"/>
    <w:rsid w:val="00016BD3"/>
    <w:rsid w:val="00030DFB"/>
    <w:rsid w:val="00036748"/>
    <w:rsid w:val="0004074C"/>
    <w:rsid w:val="000446F4"/>
    <w:rsid w:val="00062262"/>
    <w:rsid w:val="000715F0"/>
    <w:rsid w:val="00074524"/>
    <w:rsid w:val="000831BB"/>
    <w:rsid w:val="000C5E0E"/>
    <w:rsid w:val="000E6B42"/>
    <w:rsid w:val="001001A2"/>
    <w:rsid w:val="00122733"/>
    <w:rsid w:val="001502EB"/>
    <w:rsid w:val="00157F05"/>
    <w:rsid w:val="001812CC"/>
    <w:rsid w:val="00181796"/>
    <w:rsid w:val="001823A8"/>
    <w:rsid w:val="00183C80"/>
    <w:rsid w:val="001B35A3"/>
    <w:rsid w:val="001B7A43"/>
    <w:rsid w:val="001D558B"/>
    <w:rsid w:val="001E51B8"/>
    <w:rsid w:val="001F5603"/>
    <w:rsid w:val="001F5C4A"/>
    <w:rsid w:val="002150F3"/>
    <w:rsid w:val="00220C7A"/>
    <w:rsid w:val="00230C75"/>
    <w:rsid w:val="002411EA"/>
    <w:rsid w:val="0025254A"/>
    <w:rsid w:val="00252C1E"/>
    <w:rsid w:val="002A33D7"/>
    <w:rsid w:val="002A49D6"/>
    <w:rsid w:val="002E0E61"/>
    <w:rsid w:val="002E28C0"/>
    <w:rsid w:val="002E6E62"/>
    <w:rsid w:val="002F5876"/>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26F76"/>
    <w:rsid w:val="00466EAD"/>
    <w:rsid w:val="00474C67"/>
    <w:rsid w:val="00481D62"/>
    <w:rsid w:val="00496665"/>
    <w:rsid w:val="004F49A4"/>
    <w:rsid w:val="00501CC0"/>
    <w:rsid w:val="0051142D"/>
    <w:rsid w:val="00521AE7"/>
    <w:rsid w:val="005233A0"/>
    <w:rsid w:val="005256FF"/>
    <w:rsid w:val="005372AE"/>
    <w:rsid w:val="00543F1D"/>
    <w:rsid w:val="0056431D"/>
    <w:rsid w:val="00572F73"/>
    <w:rsid w:val="00577F75"/>
    <w:rsid w:val="00582455"/>
    <w:rsid w:val="005B2BBC"/>
    <w:rsid w:val="005C36E2"/>
    <w:rsid w:val="005D2DE2"/>
    <w:rsid w:val="005F0147"/>
    <w:rsid w:val="00602DEC"/>
    <w:rsid w:val="006039D7"/>
    <w:rsid w:val="00620D7D"/>
    <w:rsid w:val="0064231A"/>
    <w:rsid w:val="00654995"/>
    <w:rsid w:val="00655ACE"/>
    <w:rsid w:val="00663F2F"/>
    <w:rsid w:val="006728C3"/>
    <w:rsid w:val="006930CF"/>
    <w:rsid w:val="006C6246"/>
    <w:rsid w:val="006D12FA"/>
    <w:rsid w:val="006D2BE4"/>
    <w:rsid w:val="006D467A"/>
    <w:rsid w:val="006E5263"/>
    <w:rsid w:val="006E63DA"/>
    <w:rsid w:val="006F2C6E"/>
    <w:rsid w:val="0070388C"/>
    <w:rsid w:val="0070599A"/>
    <w:rsid w:val="0071106A"/>
    <w:rsid w:val="00714546"/>
    <w:rsid w:val="007245BB"/>
    <w:rsid w:val="00730FF0"/>
    <w:rsid w:val="0073119E"/>
    <w:rsid w:val="0075396C"/>
    <w:rsid w:val="007542EA"/>
    <w:rsid w:val="007736B5"/>
    <w:rsid w:val="007B5F00"/>
    <w:rsid w:val="007C3899"/>
    <w:rsid w:val="007C633F"/>
    <w:rsid w:val="007D3043"/>
    <w:rsid w:val="007E12DD"/>
    <w:rsid w:val="007E49F2"/>
    <w:rsid w:val="00800190"/>
    <w:rsid w:val="008113F4"/>
    <w:rsid w:val="008179CA"/>
    <w:rsid w:val="00827C48"/>
    <w:rsid w:val="00831CF8"/>
    <w:rsid w:val="00835C12"/>
    <w:rsid w:val="00853A3E"/>
    <w:rsid w:val="00870FDE"/>
    <w:rsid w:val="008732AD"/>
    <w:rsid w:val="008740F6"/>
    <w:rsid w:val="0088556A"/>
    <w:rsid w:val="008B1FDC"/>
    <w:rsid w:val="008C5C6B"/>
    <w:rsid w:val="008D06B0"/>
    <w:rsid w:val="008D7EBE"/>
    <w:rsid w:val="008E3EF2"/>
    <w:rsid w:val="008F6257"/>
    <w:rsid w:val="009031A0"/>
    <w:rsid w:val="00963A60"/>
    <w:rsid w:val="00970119"/>
    <w:rsid w:val="0097260B"/>
    <w:rsid w:val="00983286"/>
    <w:rsid w:val="00990959"/>
    <w:rsid w:val="009959A5"/>
    <w:rsid w:val="009A5088"/>
    <w:rsid w:val="009B2AB0"/>
    <w:rsid w:val="009D11D6"/>
    <w:rsid w:val="009D42F1"/>
    <w:rsid w:val="009E358F"/>
    <w:rsid w:val="009E3CC2"/>
    <w:rsid w:val="009F465B"/>
    <w:rsid w:val="00A01F17"/>
    <w:rsid w:val="00A02FCD"/>
    <w:rsid w:val="00A032A2"/>
    <w:rsid w:val="00A03B16"/>
    <w:rsid w:val="00A070C8"/>
    <w:rsid w:val="00A0721B"/>
    <w:rsid w:val="00A15780"/>
    <w:rsid w:val="00A2416C"/>
    <w:rsid w:val="00A32C57"/>
    <w:rsid w:val="00A36581"/>
    <w:rsid w:val="00A3690A"/>
    <w:rsid w:val="00A5476E"/>
    <w:rsid w:val="00A727AC"/>
    <w:rsid w:val="00A73ED2"/>
    <w:rsid w:val="00A75EB5"/>
    <w:rsid w:val="00A8211F"/>
    <w:rsid w:val="00A850FE"/>
    <w:rsid w:val="00A91DBE"/>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80014"/>
    <w:rsid w:val="00B84896"/>
    <w:rsid w:val="00B84ACE"/>
    <w:rsid w:val="00B93867"/>
    <w:rsid w:val="00BA3CEF"/>
    <w:rsid w:val="00BE4F5E"/>
    <w:rsid w:val="00C10852"/>
    <w:rsid w:val="00C15539"/>
    <w:rsid w:val="00C241BF"/>
    <w:rsid w:val="00C36A1F"/>
    <w:rsid w:val="00C45B63"/>
    <w:rsid w:val="00C6195D"/>
    <w:rsid w:val="00C66E23"/>
    <w:rsid w:val="00C71DBB"/>
    <w:rsid w:val="00C73E91"/>
    <w:rsid w:val="00C91683"/>
    <w:rsid w:val="00CB23A0"/>
    <w:rsid w:val="00CB48F6"/>
    <w:rsid w:val="00CD1540"/>
    <w:rsid w:val="00CD3258"/>
    <w:rsid w:val="00D03FF3"/>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22831"/>
    <w:rsid w:val="00E34BD8"/>
    <w:rsid w:val="00E44929"/>
    <w:rsid w:val="00E510DA"/>
    <w:rsid w:val="00E6082E"/>
    <w:rsid w:val="00E67003"/>
    <w:rsid w:val="00E80E17"/>
    <w:rsid w:val="00E928E5"/>
    <w:rsid w:val="00EA562C"/>
    <w:rsid w:val="00EE1640"/>
    <w:rsid w:val="00EE2A70"/>
    <w:rsid w:val="00EE6969"/>
    <w:rsid w:val="00F32449"/>
    <w:rsid w:val="00F40180"/>
    <w:rsid w:val="00F40190"/>
    <w:rsid w:val="00F42569"/>
    <w:rsid w:val="00F445F4"/>
    <w:rsid w:val="00F45143"/>
    <w:rsid w:val="00F70BD2"/>
    <w:rsid w:val="00F7567C"/>
    <w:rsid w:val="00F76F04"/>
    <w:rsid w:val="00F95114"/>
    <w:rsid w:val="00F96274"/>
    <w:rsid w:val="00FA4F1A"/>
    <w:rsid w:val="00FB341E"/>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2022-05-02T16:17:00Z</dcterms:created>
  <dcterms:modified xsi:type="dcterms:W3CDTF">2022-05-02T16:17:00Z</dcterms:modified>
</cp:coreProperties>
</file>