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C5E" w:rsidRPr="007C3C5E" w:rsidRDefault="007C3C5E" w:rsidP="00676464">
      <w:pPr>
        <w:spacing w:before="100" w:beforeAutospacing="1" w:after="100" w:afterAutospacing="1" w:line="240" w:lineRule="auto"/>
        <w:ind w:left="709" w:hanging="720"/>
        <w:jc w:val="center"/>
        <w:outlineLvl w:val="0"/>
        <w:rPr>
          <w:rFonts w:ascii="Arial" w:hAnsi="Arial" w:cs="Arial"/>
          <w:b/>
          <w:bCs/>
          <w:sz w:val="24"/>
          <w:szCs w:val="24"/>
          <w:lang w:val="af-ZA"/>
        </w:rPr>
      </w:pPr>
      <w:r w:rsidRPr="007C3C5E">
        <w:rPr>
          <w:rFonts w:ascii="Arial" w:hAnsi="Arial" w:cs="Arial"/>
          <w:b/>
          <w:bCs/>
          <w:sz w:val="24"/>
          <w:szCs w:val="24"/>
          <w:lang w:val="af-ZA"/>
        </w:rPr>
        <w:t>THE NATIONAL ASSEMBLY</w:t>
      </w:r>
    </w:p>
    <w:p w:rsidR="007C3C5E" w:rsidRPr="007C3C5E" w:rsidRDefault="00B0487C" w:rsidP="00676464">
      <w:pPr>
        <w:spacing w:before="100" w:beforeAutospacing="1" w:after="100" w:afterAutospacing="1" w:line="240" w:lineRule="auto"/>
        <w:ind w:left="709" w:hanging="720"/>
        <w:jc w:val="center"/>
        <w:outlineLvl w:val="0"/>
        <w:rPr>
          <w:rFonts w:ascii="Arial" w:hAnsi="Arial" w:cs="Arial"/>
          <w:b/>
          <w:bCs/>
          <w:sz w:val="24"/>
          <w:szCs w:val="24"/>
          <w:lang w:val="af-ZA"/>
        </w:rPr>
      </w:pPr>
      <w:r>
        <w:rPr>
          <w:rFonts w:ascii="Arial" w:hAnsi="Arial" w:cs="Arial"/>
          <w:b/>
          <w:bCs/>
          <w:sz w:val="24"/>
          <w:szCs w:val="24"/>
          <w:lang w:val="af-ZA"/>
        </w:rPr>
        <w:t xml:space="preserve">     </w:t>
      </w:r>
      <w:r w:rsidR="007C3C5E" w:rsidRPr="007C3C5E">
        <w:rPr>
          <w:rFonts w:ascii="Arial" w:hAnsi="Arial" w:cs="Arial"/>
          <w:b/>
          <w:bCs/>
          <w:sz w:val="24"/>
          <w:szCs w:val="24"/>
          <w:lang w:val="af-ZA"/>
        </w:rPr>
        <w:t>QUESTION FOR WRITTEN REPLY</w:t>
      </w:r>
    </w:p>
    <w:p w:rsidR="007C3C5E" w:rsidRPr="007C3C5E" w:rsidRDefault="007C3C5E" w:rsidP="007C3C5E">
      <w:pPr>
        <w:spacing w:before="100" w:beforeAutospacing="1" w:after="100" w:afterAutospacing="1" w:line="240" w:lineRule="auto"/>
        <w:ind w:left="709" w:hanging="720"/>
        <w:jc w:val="both"/>
        <w:outlineLvl w:val="0"/>
        <w:rPr>
          <w:rFonts w:ascii="Arial" w:hAnsi="Arial" w:cs="Arial"/>
          <w:b/>
          <w:bCs/>
          <w:sz w:val="24"/>
          <w:szCs w:val="24"/>
          <w:lang w:val="af-ZA"/>
        </w:rPr>
      </w:pPr>
    </w:p>
    <w:p w:rsidR="007C3C5E" w:rsidRPr="007C3C5E" w:rsidRDefault="007C3C5E" w:rsidP="007C3C5E">
      <w:pPr>
        <w:spacing w:before="100" w:beforeAutospacing="1" w:after="100" w:afterAutospacing="1" w:line="240" w:lineRule="auto"/>
        <w:ind w:left="709" w:hanging="720"/>
        <w:jc w:val="both"/>
        <w:outlineLvl w:val="0"/>
        <w:rPr>
          <w:rFonts w:ascii="Arial" w:hAnsi="Arial" w:cs="Arial"/>
          <w:b/>
          <w:bCs/>
          <w:sz w:val="24"/>
          <w:szCs w:val="24"/>
          <w:lang w:val="af-ZA"/>
        </w:rPr>
      </w:pPr>
      <w:r w:rsidRPr="007C3C5E">
        <w:rPr>
          <w:rFonts w:ascii="Arial" w:hAnsi="Arial" w:cs="Arial"/>
          <w:b/>
          <w:bCs/>
          <w:sz w:val="24"/>
          <w:szCs w:val="24"/>
          <w:lang w:val="af-ZA"/>
        </w:rPr>
        <w:t>104.</w:t>
      </w:r>
      <w:r w:rsidRPr="007C3C5E">
        <w:rPr>
          <w:rFonts w:ascii="Arial" w:hAnsi="Arial" w:cs="Arial"/>
          <w:b/>
          <w:bCs/>
          <w:sz w:val="24"/>
          <w:szCs w:val="24"/>
          <w:lang w:val="af-ZA"/>
        </w:rPr>
        <w:tab/>
        <w:t>Mr C H H Hunsinger (DA) to ask the Minister of Trade and Industry:</w:t>
      </w:r>
    </w:p>
    <w:p w:rsidR="007C3C5E" w:rsidRPr="007C3C5E" w:rsidRDefault="007C3C5E" w:rsidP="00676464">
      <w:pPr>
        <w:tabs>
          <w:tab w:val="left" w:pos="432"/>
          <w:tab w:val="left" w:pos="720"/>
        </w:tabs>
        <w:spacing w:before="100" w:beforeAutospacing="1" w:after="100" w:afterAutospacing="1" w:line="360" w:lineRule="auto"/>
        <w:ind w:left="720"/>
        <w:jc w:val="both"/>
        <w:rPr>
          <w:rFonts w:ascii="Arial" w:hAnsi="Arial" w:cs="Arial"/>
          <w:sz w:val="20"/>
          <w:szCs w:val="20"/>
          <w:lang w:val="af-ZA"/>
        </w:rPr>
      </w:pPr>
      <w:r w:rsidRPr="007C3C5E">
        <w:rPr>
          <w:rFonts w:ascii="Arial" w:eastAsia="Times New Roman" w:hAnsi="Arial" w:cs="Arial"/>
          <w:sz w:val="24"/>
          <w:szCs w:val="24"/>
          <w:lang w:val="en-US"/>
        </w:rPr>
        <w:t xml:space="preserve">Whether he has entered into a performance agreement with the President, </w:t>
      </w:r>
      <w:proofErr w:type="spellStart"/>
      <w:r w:rsidRPr="007C3C5E">
        <w:rPr>
          <w:rFonts w:ascii="Arial" w:eastAsia="Times New Roman" w:hAnsi="Arial" w:cs="Arial"/>
          <w:sz w:val="24"/>
          <w:szCs w:val="24"/>
          <w:lang w:val="en-US"/>
        </w:rPr>
        <w:t>Mr</w:t>
      </w:r>
      <w:proofErr w:type="spellEnd"/>
      <w:r w:rsidRPr="007C3C5E">
        <w:rPr>
          <w:rFonts w:ascii="Arial" w:eastAsia="Times New Roman" w:hAnsi="Arial" w:cs="Arial"/>
          <w:sz w:val="24"/>
          <w:szCs w:val="24"/>
          <w:lang w:val="en-US"/>
        </w:rPr>
        <w:t xml:space="preserve"> Jacob G Zuma, with regard to the implementation of the Medium-Term Strategic Framework (MTSF) 2014-2019; if not, why not; if so, (a) which key indicators and targets from the MTSF are reflected in the agreement, (b) how many performance assessments has he undertaken in consultation with the President since the agreement was signed, (c) what progress has been made in meeting the key indicators and targets from the MTSF, (d) what are the key obstacles to implementation and (e) what is the plan to address such obstacles?</w:t>
      </w:r>
      <w:r w:rsidR="00676464">
        <w:rPr>
          <w:rFonts w:ascii="Arial" w:eastAsia="Times New Roman" w:hAnsi="Arial" w:cs="Arial"/>
          <w:sz w:val="24"/>
          <w:szCs w:val="24"/>
          <w:lang w:val="en-US"/>
        </w:rPr>
        <w:t xml:space="preserve"> </w:t>
      </w:r>
      <w:r w:rsidRPr="00676464">
        <w:rPr>
          <w:rFonts w:ascii="Arial" w:hAnsi="Arial" w:cs="Arial"/>
          <w:sz w:val="24"/>
          <w:szCs w:val="24"/>
          <w:lang w:val="af-ZA"/>
        </w:rPr>
        <w:t>NW104E</w:t>
      </w:r>
    </w:p>
    <w:p w:rsidR="007C3C5E" w:rsidRDefault="007C3C5E" w:rsidP="00676464">
      <w:pPr>
        <w:tabs>
          <w:tab w:val="left" w:pos="432"/>
          <w:tab w:val="left" w:pos="720"/>
        </w:tabs>
        <w:spacing w:before="100" w:beforeAutospacing="1" w:after="100" w:afterAutospacing="1" w:line="360" w:lineRule="auto"/>
        <w:ind w:left="720"/>
        <w:jc w:val="both"/>
        <w:rPr>
          <w:rFonts w:ascii="Arial" w:hAnsi="Arial" w:cs="Arial"/>
          <w:sz w:val="24"/>
          <w:szCs w:val="24"/>
          <w:lang w:val="af-ZA"/>
        </w:rPr>
      </w:pPr>
      <w:r w:rsidRPr="007C3C5E">
        <w:rPr>
          <w:rFonts w:ascii="Arial" w:hAnsi="Arial" w:cs="Arial"/>
          <w:sz w:val="24"/>
          <w:szCs w:val="24"/>
          <w:lang w:val="af-ZA"/>
        </w:rPr>
        <w:t xml:space="preserve">Reply: </w:t>
      </w:r>
    </w:p>
    <w:p w:rsidR="001B5016" w:rsidRDefault="007C3C5E" w:rsidP="00676464">
      <w:pPr>
        <w:tabs>
          <w:tab w:val="left" w:pos="432"/>
          <w:tab w:val="left" w:pos="720"/>
        </w:tabs>
        <w:spacing w:before="100" w:beforeAutospacing="1" w:after="100" w:afterAutospacing="1" w:line="360" w:lineRule="auto"/>
        <w:ind w:left="720"/>
        <w:jc w:val="both"/>
        <w:rPr>
          <w:rFonts w:ascii="Arial" w:hAnsi="Arial" w:cs="Arial"/>
          <w:sz w:val="24"/>
          <w:szCs w:val="24"/>
          <w:lang w:val="af-ZA"/>
        </w:rPr>
      </w:pPr>
      <w:r>
        <w:rPr>
          <w:rFonts w:ascii="Arial" w:hAnsi="Arial" w:cs="Arial"/>
          <w:sz w:val="24"/>
          <w:szCs w:val="24"/>
          <w:lang w:val="af-ZA"/>
        </w:rPr>
        <w:t>Yes, the Minister has entered into a performance agreement with the President with regard to the implementation of the Medium-Term Str</w:t>
      </w:r>
      <w:r w:rsidR="001B5016">
        <w:rPr>
          <w:rFonts w:ascii="Arial" w:hAnsi="Arial" w:cs="Arial"/>
          <w:sz w:val="24"/>
          <w:szCs w:val="24"/>
          <w:lang w:val="af-ZA"/>
        </w:rPr>
        <w:t xml:space="preserve">ategic Framework </w:t>
      </w:r>
      <w:r w:rsidR="00E25413">
        <w:rPr>
          <w:rFonts w:ascii="Arial" w:hAnsi="Arial" w:cs="Arial"/>
          <w:sz w:val="24"/>
          <w:szCs w:val="24"/>
          <w:lang w:val="af-ZA"/>
        </w:rPr>
        <w:t xml:space="preserve">for </w:t>
      </w:r>
      <w:r w:rsidR="001B5016">
        <w:rPr>
          <w:rFonts w:ascii="Arial" w:hAnsi="Arial" w:cs="Arial"/>
          <w:sz w:val="24"/>
          <w:szCs w:val="24"/>
          <w:lang w:val="af-ZA"/>
        </w:rPr>
        <w:t>2014-2019.</w:t>
      </w:r>
    </w:p>
    <w:p w:rsidR="008F0DEC" w:rsidRPr="00C16B57" w:rsidRDefault="00227ECC" w:rsidP="00676464">
      <w:pPr>
        <w:pStyle w:val="ListParagraph"/>
        <w:numPr>
          <w:ilvl w:val="0"/>
          <w:numId w:val="2"/>
        </w:numPr>
        <w:tabs>
          <w:tab w:val="left" w:pos="432"/>
          <w:tab w:val="left" w:pos="720"/>
        </w:tabs>
        <w:spacing w:before="100" w:beforeAutospacing="1" w:after="100" w:afterAutospacing="1" w:line="360" w:lineRule="auto"/>
        <w:jc w:val="both"/>
        <w:rPr>
          <w:rFonts w:ascii="Arial" w:hAnsi="Arial" w:cs="Arial"/>
          <w:color w:val="000000"/>
          <w:sz w:val="24"/>
          <w:szCs w:val="24"/>
          <w:lang w:val="af-ZA"/>
        </w:rPr>
      </w:pPr>
      <w:r>
        <w:rPr>
          <w:rFonts w:ascii="Arial" w:hAnsi="Arial" w:cs="Arial"/>
          <w:sz w:val="24"/>
          <w:szCs w:val="24"/>
          <w:lang w:val="af-ZA"/>
        </w:rPr>
        <w:t xml:space="preserve">The </w:t>
      </w:r>
      <w:r w:rsidRPr="00C16B57">
        <w:rPr>
          <w:rFonts w:ascii="Arial" w:hAnsi="Arial" w:cs="Arial"/>
          <w:color w:val="000000"/>
          <w:sz w:val="24"/>
          <w:szCs w:val="24"/>
          <w:lang w:val="af-ZA"/>
        </w:rPr>
        <w:t xml:space="preserve">Minister is the coordinator of </w:t>
      </w:r>
      <w:r w:rsidR="001B5016" w:rsidRPr="00C16B57">
        <w:rPr>
          <w:rFonts w:ascii="Arial" w:hAnsi="Arial" w:cs="Arial"/>
          <w:color w:val="000000"/>
          <w:sz w:val="24"/>
          <w:szCs w:val="24"/>
          <w:lang w:val="af-ZA"/>
        </w:rPr>
        <w:t>Outcome 4: Decent employment through inclusive economic growth</w:t>
      </w:r>
      <w:r w:rsidR="00E25413" w:rsidRPr="00C16B57">
        <w:rPr>
          <w:rFonts w:ascii="Arial" w:hAnsi="Arial" w:cs="Arial"/>
          <w:color w:val="000000"/>
          <w:sz w:val="24"/>
          <w:szCs w:val="24"/>
          <w:lang w:val="af-ZA"/>
        </w:rPr>
        <w:t>.</w:t>
      </w:r>
      <w:r w:rsidR="001B5016" w:rsidRPr="00C16B57">
        <w:rPr>
          <w:rFonts w:ascii="Arial" w:hAnsi="Arial" w:cs="Arial"/>
          <w:color w:val="000000"/>
          <w:sz w:val="24"/>
          <w:szCs w:val="24"/>
          <w:lang w:val="af-ZA"/>
        </w:rPr>
        <w:t xml:space="preserve"> </w:t>
      </w:r>
      <w:r w:rsidRPr="00C16B57">
        <w:rPr>
          <w:rFonts w:ascii="Arial" w:hAnsi="Arial" w:cs="Arial"/>
          <w:color w:val="000000"/>
          <w:sz w:val="24"/>
          <w:szCs w:val="24"/>
          <w:lang w:val="af-ZA"/>
        </w:rPr>
        <w:t xml:space="preserve">He further supports the implementation of </w:t>
      </w:r>
      <w:r w:rsidR="006A73D9" w:rsidRPr="00C16B57">
        <w:rPr>
          <w:rFonts w:ascii="Arial" w:hAnsi="Arial" w:cs="Arial"/>
          <w:color w:val="000000"/>
          <w:sz w:val="24"/>
          <w:szCs w:val="24"/>
          <w:lang w:val="af-ZA"/>
        </w:rPr>
        <w:t xml:space="preserve">the </w:t>
      </w:r>
      <w:r w:rsidR="008F0DEC" w:rsidRPr="00C16B57">
        <w:rPr>
          <w:rFonts w:ascii="Arial" w:hAnsi="Arial" w:cs="Arial"/>
          <w:color w:val="000000"/>
          <w:sz w:val="24"/>
          <w:szCs w:val="24"/>
          <w:lang w:val="af-ZA"/>
        </w:rPr>
        <w:t>following outcomes:</w:t>
      </w:r>
    </w:p>
    <w:p w:rsidR="00227ECC" w:rsidRPr="00C16B57" w:rsidRDefault="00227ECC" w:rsidP="008F0DEC">
      <w:pPr>
        <w:pStyle w:val="ListParagraph"/>
        <w:tabs>
          <w:tab w:val="left" w:pos="432"/>
          <w:tab w:val="left" w:pos="720"/>
        </w:tabs>
        <w:spacing w:before="100" w:beforeAutospacing="1" w:after="100" w:afterAutospacing="1" w:line="360" w:lineRule="auto"/>
        <w:ind w:left="1080"/>
        <w:jc w:val="both"/>
        <w:rPr>
          <w:rFonts w:ascii="Arial" w:hAnsi="Arial" w:cs="Arial"/>
          <w:color w:val="000000"/>
          <w:sz w:val="24"/>
          <w:szCs w:val="24"/>
          <w:lang w:val="af-ZA"/>
        </w:rPr>
      </w:pPr>
      <w:r w:rsidRPr="00C16B57">
        <w:rPr>
          <w:rFonts w:ascii="Arial" w:hAnsi="Arial" w:cs="Arial"/>
          <w:color w:val="000000"/>
          <w:sz w:val="24"/>
          <w:szCs w:val="24"/>
          <w:lang w:val="af-ZA"/>
        </w:rPr>
        <w:t>Outcome 2: A long and healthy life for all South Africans.</w:t>
      </w:r>
    </w:p>
    <w:p w:rsidR="00227ECC" w:rsidRPr="00C16B57" w:rsidRDefault="008F0DEC" w:rsidP="00227ECC">
      <w:pPr>
        <w:pStyle w:val="ListParagraph"/>
        <w:tabs>
          <w:tab w:val="left" w:pos="432"/>
          <w:tab w:val="left" w:pos="720"/>
        </w:tabs>
        <w:spacing w:before="100" w:beforeAutospacing="1" w:after="100" w:afterAutospacing="1" w:line="360" w:lineRule="auto"/>
        <w:ind w:left="1080"/>
        <w:jc w:val="both"/>
        <w:rPr>
          <w:rFonts w:ascii="Arial" w:hAnsi="Arial" w:cs="Arial"/>
          <w:color w:val="000000"/>
          <w:sz w:val="24"/>
          <w:szCs w:val="24"/>
          <w:lang w:val="af-ZA"/>
        </w:rPr>
      </w:pPr>
      <w:r w:rsidRPr="00C16B57">
        <w:rPr>
          <w:rFonts w:ascii="Arial" w:hAnsi="Arial" w:cs="Arial"/>
          <w:color w:val="000000"/>
          <w:sz w:val="24"/>
          <w:szCs w:val="24"/>
          <w:lang w:val="af-ZA"/>
        </w:rPr>
        <w:t xml:space="preserve">Outcome </w:t>
      </w:r>
      <w:r w:rsidR="00227ECC" w:rsidRPr="00C16B57">
        <w:rPr>
          <w:rFonts w:ascii="Arial" w:hAnsi="Arial" w:cs="Arial"/>
          <w:color w:val="000000"/>
          <w:sz w:val="24"/>
          <w:szCs w:val="24"/>
          <w:lang w:val="af-ZA"/>
        </w:rPr>
        <w:t>6:</w:t>
      </w:r>
      <w:r w:rsidRPr="00C16B57">
        <w:rPr>
          <w:rFonts w:ascii="Arial" w:hAnsi="Arial" w:cs="Arial"/>
          <w:color w:val="000000"/>
          <w:sz w:val="24"/>
          <w:szCs w:val="24"/>
          <w:lang w:val="af-ZA"/>
        </w:rPr>
        <w:t xml:space="preserve"> An efficient, competitive and responsive economic infrastructure network.</w:t>
      </w:r>
    </w:p>
    <w:p w:rsidR="008F0DEC" w:rsidRPr="00C16B57" w:rsidRDefault="008F0DEC" w:rsidP="008F0DEC">
      <w:pPr>
        <w:pStyle w:val="ListParagraph"/>
        <w:tabs>
          <w:tab w:val="left" w:pos="432"/>
          <w:tab w:val="left" w:pos="720"/>
        </w:tabs>
        <w:spacing w:before="100" w:beforeAutospacing="1" w:after="100" w:afterAutospacing="1" w:line="360" w:lineRule="auto"/>
        <w:ind w:left="1080"/>
        <w:jc w:val="both"/>
        <w:rPr>
          <w:rFonts w:ascii="Arial" w:hAnsi="Arial" w:cs="Arial"/>
          <w:color w:val="000000"/>
          <w:sz w:val="24"/>
          <w:szCs w:val="24"/>
          <w:lang w:val="af-ZA"/>
        </w:rPr>
      </w:pPr>
      <w:r w:rsidRPr="00C16B57">
        <w:rPr>
          <w:rFonts w:ascii="Arial" w:hAnsi="Arial" w:cs="Arial"/>
          <w:color w:val="000000"/>
          <w:sz w:val="24"/>
          <w:szCs w:val="24"/>
          <w:lang w:val="af-ZA"/>
        </w:rPr>
        <w:t>Outcome 7: Comprehensive rural development and land reform.</w:t>
      </w:r>
    </w:p>
    <w:p w:rsidR="008F0DEC" w:rsidRPr="00C16B57" w:rsidRDefault="008F0DEC" w:rsidP="008F0DEC">
      <w:pPr>
        <w:pStyle w:val="ListParagraph"/>
        <w:tabs>
          <w:tab w:val="left" w:pos="432"/>
          <w:tab w:val="left" w:pos="720"/>
        </w:tabs>
        <w:spacing w:before="100" w:beforeAutospacing="1" w:after="100" w:afterAutospacing="1" w:line="360" w:lineRule="auto"/>
        <w:ind w:left="1080"/>
        <w:jc w:val="both"/>
        <w:rPr>
          <w:rFonts w:ascii="Arial" w:hAnsi="Arial" w:cs="Arial"/>
          <w:color w:val="000000"/>
          <w:sz w:val="24"/>
          <w:szCs w:val="24"/>
          <w:lang w:val="af-ZA"/>
        </w:rPr>
      </w:pPr>
      <w:r w:rsidRPr="00C16B57">
        <w:rPr>
          <w:rFonts w:ascii="Arial" w:hAnsi="Arial" w:cs="Arial"/>
          <w:color w:val="000000"/>
          <w:sz w:val="24"/>
          <w:szCs w:val="24"/>
          <w:lang w:val="af-ZA"/>
        </w:rPr>
        <w:t>Outcome 9: Responsive, accountable and efficient local government</w:t>
      </w:r>
      <w:r w:rsidR="006A73D9" w:rsidRPr="00C16B57">
        <w:rPr>
          <w:rFonts w:ascii="Arial" w:hAnsi="Arial" w:cs="Arial"/>
          <w:color w:val="000000"/>
          <w:sz w:val="24"/>
          <w:szCs w:val="24"/>
          <w:lang w:val="af-ZA"/>
        </w:rPr>
        <w:t>.</w:t>
      </w:r>
    </w:p>
    <w:p w:rsidR="001B5016" w:rsidRPr="00C16B57" w:rsidRDefault="001B5016" w:rsidP="00227ECC">
      <w:pPr>
        <w:pStyle w:val="ListParagraph"/>
        <w:tabs>
          <w:tab w:val="left" w:pos="432"/>
          <w:tab w:val="left" w:pos="720"/>
        </w:tabs>
        <w:spacing w:before="100" w:beforeAutospacing="1" w:after="100" w:afterAutospacing="1" w:line="360" w:lineRule="auto"/>
        <w:ind w:left="1080"/>
        <w:jc w:val="both"/>
        <w:rPr>
          <w:rFonts w:ascii="Arial" w:hAnsi="Arial" w:cs="Arial"/>
          <w:color w:val="000000"/>
          <w:sz w:val="24"/>
          <w:szCs w:val="24"/>
          <w:lang w:val="af-ZA"/>
        </w:rPr>
      </w:pPr>
      <w:r w:rsidRPr="00C16B57">
        <w:rPr>
          <w:rFonts w:ascii="Arial" w:hAnsi="Arial" w:cs="Arial"/>
          <w:color w:val="000000"/>
          <w:sz w:val="24"/>
          <w:szCs w:val="24"/>
          <w:lang w:val="af-ZA"/>
        </w:rPr>
        <w:t>Outcome 11:  A better South Africa,</w:t>
      </w:r>
      <w:r w:rsidR="006A73D9" w:rsidRPr="00C16B57">
        <w:rPr>
          <w:rFonts w:ascii="Arial" w:hAnsi="Arial" w:cs="Arial"/>
          <w:color w:val="000000"/>
          <w:sz w:val="24"/>
          <w:szCs w:val="24"/>
          <w:lang w:val="af-ZA"/>
        </w:rPr>
        <w:t xml:space="preserve"> contribute to a better and saf</w:t>
      </w:r>
      <w:r w:rsidRPr="00C16B57">
        <w:rPr>
          <w:rFonts w:ascii="Arial" w:hAnsi="Arial" w:cs="Arial"/>
          <w:color w:val="000000"/>
          <w:sz w:val="24"/>
          <w:szCs w:val="24"/>
          <w:lang w:val="af-ZA"/>
        </w:rPr>
        <w:t>er Africa in a better world.</w:t>
      </w:r>
    </w:p>
    <w:p w:rsidR="001B5016" w:rsidRPr="00C16B57" w:rsidRDefault="00676464" w:rsidP="00676464">
      <w:pPr>
        <w:pStyle w:val="ListParagraph"/>
        <w:tabs>
          <w:tab w:val="left" w:pos="432"/>
          <w:tab w:val="left" w:pos="720"/>
        </w:tabs>
        <w:spacing w:before="100" w:beforeAutospacing="1" w:after="100" w:afterAutospacing="1" w:line="360" w:lineRule="auto"/>
        <w:ind w:left="1080"/>
        <w:jc w:val="both"/>
        <w:rPr>
          <w:rFonts w:ascii="Arial" w:hAnsi="Arial" w:cs="Arial"/>
          <w:color w:val="000000"/>
          <w:sz w:val="24"/>
          <w:szCs w:val="24"/>
          <w:lang w:val="af-ZA"/>
        </w:rPr>
      </w:pPr>
      <w:r w:rsidRPr="00C16B57">
        <w:rPr>
          <w:rFonts w:ascii="Arial" w:hAnsi="Arial" w:cs="Arial"/>
          <w:color w:val="000000"/>
          <w:sz w:val="24"/>
          <w:szCs w:val="24"/>
          <w:lang w:val="af-ZA"/>
        </w:rPr>
        <w:t>Outcome</w:t>
      </w:r>
      <w:r w:rsidR="001B5016" w:rsidRPr="00C16B57">
        <w:rPr>
          <w:rFonts w:ascii="Arial" w:hAnsi="Arial" w:cs="Arial"/>
          <w:color w:val="000000"/>
          <w:sz w:val="24"/>
          <w:szCs w:val="24"/>
          <w:lang w:val="af-ZA"/>
        </w:rPr>
        <w:t>13: A comprehensive, responsive and sustainable social protection system.</w:t>
      </w:r>
    </w:p>
    <w:p w:rsidR="002D5589" w:rsidRDefault="00E25413" w:rsidP="002D5589">
      <w:pPr>
        <w:pStyle w:val="ListParagraph"/>
        <w:numPr>
          <w:ilvl w:val="0"/>
          <w:numId w:val="2"/>
        </w:numPr>
        <w:tabs>
          <w:tab w:val="left" w:pos="432"/>
          <w:tab w:val="left" w:pos="720"/>
        </w:tabs>
        <w:spacing w:before="100" w:beforeAutospacing="1" w:after="100" w:afterAutospacing="1" w:line="360" w:lineRule="auto"/>
        <w:jc w:val="both"/>
        <w:rPr>
          <w:rFonts w:ascii="Arial" w:hAnsi="Arial" w:cs="Arial"/>
          <w:sz w:val="24"/>
          <w:szCs w:val="24"/>
          <w:lang w:val="af-ZA"/>
        </w:rPr>
      </w:pPr>
      <w:r>
        <w:rPr>
          <w:rFonts w:ascii="Arial" w:hAnsi="Arial" w:cs="Arial"/>
          <w:sz w:val="24"/>
          <w:szCs w:val="24"/>
          <w:lang w:val="af-ZA"/>
        </w:rPr>
        <w:lastRenderedPageBreak/>
        <w:t xml:space="preserve">to (e) </w:t>
      </w:r>
      <w:r w:rsidR="001B5016">
        <w:rPr>
          <w:rFonts w:ascii="Arial" w:hAnsi="Arial" w:cs="Arial"/>
          <w:sz w:val="24"/>
          <w:szCs w:val="24"/>
          <w:lang w:val="af-ZA"/>
        </w:rPr>
        <w:t xml:space="preserve">A </w:t>
      </w:r>
      <w:r>
        <w:rPr>
          <w:rFonts w:ascii="Arial" w:hAnsi="Arial" w:cs="Arial"/>
          <w:sz w:val="24"/>
          <w:szCs w:val="24"/>
          <w:lang w:val="af-ZA"/>
        </w:rPr>
        <w:t>P</w:t>
      </w:r>
      <w:r w:rsidR="001B5016">
        <w:rPr>
          <w:rFonts w:ascii="Arial" w:hAnsi="Arial" w:cs="Arial"/>
          <w:sz w:val="24"/>
          <w:szCs w:val="24"/>
          <w:lang w:val="af-ZA"/>
        </w:rPr>
        <w:t>rogramme of Action is presented to Cabinet on a quaterly b</w:t>
      </w:r>
      <w:r>
        <w:rPr>
          <w:rFonts w:ascii="Arial" w:hAnsi="Arial" w:cs="Arial"/>
          <w:sz w:val="24"/>
          <w:szCs w:val="24"/>
          <w:lang w:val="af-ZA"/>
        </w:rPr>
        <w:t>asis where progress is noted,</w:t>
      </w:r>
      <w:r w:rsidR="001B5016">
        <w:rPr>
          <w:rFonts w:ascii="Arial" w:hAnsi="Arial" w:cs="Arial"/>
          <w:sz w:val="24"/>
          <w:szCs w:val="24"/>
          <w:lang w:val="af-ZA"/>
        </w:rPr>
        <w:t xml:space="preserve"> </w:t>
      </w:r>
      <w:r w:rsidR="006A4D75">
        <w:rPr>
          <w:rFonts w:ascii="Arial" w:hAnsi="Arial" w:cs="Arial"/>
          <w:sz w:val="24"/>
          <w:szCs w:val="24"/>
          <w:lang w:val="af-ZA"/>
        </w:rPr>
        <w:t>bottlenecks</w:t>
      </w:r>
      <w:r w:rsidR="001B5016">
        <w:rPr>
          <w:rFonts w:ascii="Arial" w:hAnsi="Arial" w:cs="Arial"/>
          <w:sz w:val="24"/>
          <w:szCs w:val="24"/>
          <w:lang w:val="af-ZA"/>
        </w:rPr>
        <w:t xml:space="preserve"> to implementation are </w:t>
      </w:r>
      <w:r>
        <w:rPr>
          <w:rFonts w:ascii="Arial" w:hAnsi="Arial" w:cs="Arial"/>
          <w:sz w:val="24"/>
          <w:szCs w:val="24"/>
          <w:lang w:val="af-ZA"/>
        </w:rPr>
        <w:t xml:space="preserve">dicussed, and recommendations to address </w:t>
      </w:r>
      <w:r w:rsidR="006A4D75">
        <w:rPr>
          <w:rFonts w:ascii="Arial" w:hAnsi="Arial" w:cs="Arial"/>
          <w:sz w:val="24"/>
          <w:szCs w:val="24"/>
          <w:lang w:val="af-ZA"/>
        </w:rPr>
        <w:t>bottlenecks</w:t>
      </w:r>
      <w:r>
        <w:rPr>
          <w:rFonts w:ascii="Arial" w:hAnsi="Arial" w:cs="Arial"/>
          <w:sz w:val="24"/>
          <w:szCs w:val="24"/>
          <w:lang w:val="af-ZA"/>
        </w:rPr>
        <w:t xml:space="preserve"> are considered and approved. </w:t>
      </w:r>
    </w:p>
    <w:p w:rsidR="002D5589" w:rsidRDefault="002D5589" w:rsidP="002D5589">
      <w:pPr>
        <w:pStyle w:val="ListParagraph"/>
        <w:tabs>
          <w:tab w:val="left" w:pos="432"/>
          <w:tab w:val="left" w:pos="720"/>
        </w:tabs>
        <w:spacing w:before="100" w:beforeAutospacing="1" w:after="100" w:afterAutospacing="1" w:line="360" w:lineRule="auto"/>
        <w:ind w:left="1080"/>
        <w:jc w:val="both"/>
        <w:rPr>
          <w:rFonts w:ascii="Arial" w:hAnsi="Arial" w:cs="Arial"/>
          <w:sz w:val="24"/>
          <w:szCs w:val="24"/>
          <w:lang w:val="af-ZA"/>
        </w:rPr>
      </w:pPr>
    </w:p>
    <w:p w:rsidR="001B5016" w:rsidRDefault="002312D8" w:rsidP="002D5589">
      <w:pPr>
        <w:pStyle w:val="ListParagraph"/>
        <w:tabs>
          <w:tab w:val="left" w:pos="432"/>
          <w:tab w:val="left" w:pos="720"/>
        </w:tabs>
        <w:spacing w:before="100" w:beforeAutospacing="1" w:after="100" w:afterAutospacing="1" w:line="360" w:lineRule="auto"/>
        <w:ind w:left="1080"/>
        <w:jc w:val="both"/>
        <w:rPr>
          <w:rFonts w:ascii="Arial" w:hAnsi="Arial" w:cs="Arial"/>
          <w:sz w:val="24"/>
          <w:szCs w:val="24"/>
          <w:lang w:val="af-ZA"/>
        </w:rPr>
      </w:pPr>
      <w:r w:rsidRPr="002312D8">
        <w:rPr>
          <w:rFonts w:ascii="Arial" w:hAnsi="Arial" w:cs="Arial"/>
          <w:b/>
          <w:sz w:val="24"/>
          <w:szCs w:val="24"/>
          <w:lang w:val="af-ZA"/>
        </w:rPr>
        <w:t>the dti</w:t>
      </w:r>
      <w:r>
        <w:rPr>
          <w:rFonts w:ascii="Arial" w:hAnsi="Arial" w:cs="Arial"/>
          <w:sz w:val="24"/>
          <w:szCs w:val="24"/>
          <w:lang w:val="af-ZA"/>
        </w:rPr>
        <w:t xml:space="preserve"> further submit quarterly performance reports to DPME and NT as well as to the relevant parliamentary committees. The Annual Report of the department is tabled in Parliament. The member is requested to refer to the department’s quarter and annual reports.</w:t>
      </w:r>
    </w:p>
    <w:p w:rsidR="002312D8" w:rsidRDefault="002312D8" w:rsidP="002312D8">
      <w:pPr>
        <w:pStyle w:val="ListParagraph"/>
        <w:tabs>
          <w:tab w:val="left" w:pos="432"/>
          <w:tab w:val="left" w:pos="720"/>
        </w:tabs>
        <w:spacing w:before="100" w:beforeAutospacing="1" w:after="100" w:afterAutospacing="1" w:line="360" w:lineRule="auto"/>
        <w:jc w:val="both"/>
        <w:rPr>
          <w:rFonts w:ascii="Arial" w:hAnsi="Arial" w:cs="Arial"/>
          <w:sz w:val="24"/>
          <w:szCs w:val="24"/>
          <w:lang w:val="af-ZA"/>
        </w:rPr>
      </w:pPr>
    </w:p>
    <w:p w:rsidR="00E25413" w:rsidRDefault="00E25413" w:rsidP="00676464">
      <w:pPr>
        <w:pStyle w:val="ListParagraph"/>
        <w:tabs>
          <w:tab w:val="left" w:pos="432"/>
          <w:tab w:val="left" w:pos="720"/>
        </w:tabs>
        <w:spacing w:before="100" w:beforeAutospacing="1" w:after="100" w:afterAutospacing="1" w:line="360" w:lineRule="auto"/>
        <w:ind w:left="1080"/>
        <w:jc w:val="both"/>
        <w:rPr>
          <w:rFonts w:ascii="Arial" w:hAnsi="Arial" w:cs="Arial"/>
          <w:sz w:val="24"/>
          <w:szCs w:val="24"/>
          <w:lang w:val="af-ZA"/>
        </w:rPr>
      </w:pPr>
    </w:p>
    <w:p w:rsidR="00B0487C" w:rsidRDefault="00B0487C" w:rsidP="00676464">
      <w:pPr>
        <w:pStyle w:val="ListParagraph"/>
        <w:tabs>
          <w:tab w:val="left" w:pos="432"/>
          <w:tab w:val="left" w:pos="720"/>
        </w:tabs>
        <w:spacing w:before="100" w:beforeAutospacing="1" w:after="100" w:afterAutospacing="1" w:line="360" w:lineRule="auto"/>
        <w:ind w:left="1080"/>
        <w:jc w:val="both"/>
        <w:rPr>
          <w:rFonts w:ascii="Arial" w:hAnsi="Arial" w:cs="Arial"/>
          <w:sz w:val="24"/>
          <w:szCs w:val="24"/>
          <w:lang w:val="af-ZA"/>
        </w:rPr>
      </w:pPr>
    </w:p>
    <w:p w:rsidR="00B0487C" w:rsidRDefault="00B0487C" w:rsidP="00676464">
      <w:pPr>
        <w:pStyle w:val="ListParagraph"/>
        <w:tabs>
          <w:tab w:val="left" w:pos="432"/>
          <w:tab w:val="left" w:pos="720"/>
        </w:tabs>
        <w:spacing w:before="100" w:beforeAutospacing="1" w:after="100" w:afterAutospacing="1" w:line="360" w:lineRule="auto"/>
        <w:ind w:left="1080"/>
        <w:jc w:val="both"/>
        <w:rPr>
          <w:rFonts w:ascii="Arial" w:hAnsi="Arial" w:cs="Arial"/>
          <w:sz w:val="24"/>
          <w:szCs w:val="24"/>
          <w:lang w:val="af-ZA"/>
        </w:rPr>
      </w:pPr>
    </w:p>
    <w:sectPr w:rsidR="00B0487C" w:rsidSect="008E064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A4451"/>
    <w:multiLevelType w:val="hybridMultilevel"/>
    <w:tmpl w:val="B1709022"/>
    <w:lvl w:ilvl="0" w:tplc="FC0E390A">
      <w:start w:val="1"/>
      <w:numFmt w:val="lowerLetter"/>
      <w:lvlText w:val="(%1)"/>
      <w:lvlJc w:val="left"/>
      <w:pPr>
        <w:ind w:left="1080" w:hanging="360"/>
      </w:pPr>
      <w:rPr>
        <w:rFonts w:ascii="Arial" w:hAnsi="Arial" w:cs="Arial" w:hint="default"/>
        <w:sz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69E5475E"/>
    <w:multiLevelType w:val="hybridMultilevel"/>
    <w:tmpl w:val="9FD088B2"/>
    <w:lvl w:ilvl="0" w:tplc="EE92E55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3C5E"/>
    <w:rsid w:val="001B5016"/>
    <w:rsid w:val="00227ECC"/>
    <w:rsid w:val="002312D8"/>
    <w:rsid w:val="0025612D"/>
    <w:rsid w:val="002D5589"/>
    <w:rsid w:val="00536F54"/>
    <w:rsid w:val="00676464"/>
    <w:rsid w:val="006A4D75"/>
    <w:rsid w:val="006A73D9"/>
    <w:rsid w:val="006E6916"/>
    <w:rsid w:val="007C3C5E"/>
    <w:rsid w:val="00851F08"/>
    <w:rsid w:val="008E0645"/>
    <w:rsid w:val="008F0DEC"/>
    <w:rsid w:val="00A100BC"/>
    <w:rsid w:val="00B0487C"/>
    <w:rsid w:val="00C16B57"/>
    <w:rsid w:val="00E2541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64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01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THE NATIONAL ASSEMBLY</vt:lpstr>
    </vt:vector>
  </TitlesOfParts>
  <Company>Dept. of Trade &amp; Industry</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ASSEMBLY</dc:title>
  <dc:creator>Saroj Naidoo</dc:creator>
  <cp:lastModifiedBy>PUMZA</cp:lastModifiedBy>
  <cp:revision>2</cp:revision>
  <dcterms:created xsi:type="dcterms:W3CDTF">2016-02-23T08:55:00Z</dcterms:created>
  <dcterms:modified xsi:type="dcterms:W3CDTF">2016-02-23T08:55:00Z</dcterms:modified>
</cp:coreProperties>
</file>