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11729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AB09D1">
        <w:rPr>
          <w:rFonts w:cs="Arial"/>
          <w:b/>
          <w:szCs w:val="24"/>
          <w:lang w:val="en-US"/>
        </w:rPr>
        <w:t>1039</w:t>
      </w:r>
      <w:r w:rsidR="00EC354B">
        <w:rPr>
          <w:rFonts w:cs="Arial"/>
          <w:b/>
          <w:szCs w:val="24"/>
          <w:lang w:val="en-US"/>
        </w:rPr>
        <w:t xml:space="preserve"> [</w:t>
      </w:r>
      <w:r w:rsidR="00FE03A4">
        <w:rPr>
          <w:rFonts w:cs="Arial"/>
          <w:b/>
          <w:szCs w:val="24"/>
          <w:lang w:val="en-US"/>
        </w:rPr>
        <w:t>NW</w:t>
      </w:r>
      <w:r w:rsidR="00F32F6D">
        <w:rPr>
          <w:rFonts w:cs="Arial"/>
          <w:b/>
          <w:szCs w:val="24"/>
          <w:lang w:val="en-US"/>
        </w:rPr>
        <w:t>12</w:t>
      </w:r>
      <w:r w:rsidR="00AB09D1">
        <w:rPr>
          <w:rFonts w:cs="Arial"/>
          <w:b/>
          <w:szCs w:val="24"/>
          <w:lang w:val="en-US"/>
        </w:rPr>
        <w:t>22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AB09D1" w:rsidRPr="006B3076" w:rsidRDefault="00AB09D1" w:rsidP="00AB09D1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6B3076">
        <w:rPr>
          <w:rFonts w:ascii="Times New Roman" w:hAnsi="Times New Roman"/>
          <w:b/>
          <w:szCs w:val="24"/>
        </w:rPr>
        <w:t>1039.</w:t>
      </w:r>
      <w:r w:rsidRPr="006B3076">
        <w:rPr>
          <w:rFonts w:ascii="Times New Roman" w:hAnsi="Times New Roman"/>
          <w:b/>
          <w:szCs w:val="24"/>
        </w:rPr>
        <w:tab/>
        <w:t xml:space="preserve">Dr M Q </w:t>
      </w:r>
      <w:proofErr w:type="spellStart"/>
      <w:r w:rsidRPr="006B3076">
        <w:rPr>
          <w:rFonts w:ascii="Times New Roman" w:hAnsi="Times New Roman"/>
          <w:b/>
          <w:szCs w:val="24"/>
        </w:rPr>
        <w:t>Ndlozi</w:t>
      </w:r>
      <w:proofErr w:type="spellEnd"/>
      <w:r w:rsidRPr="006B3076">
        <w:rPr>
          <w:rFonts w:ascii="Times New Roman" w:hAnsi="Times New Roman"/>
          <w:b/>
          <w:szCs w:val="24"/>
        </w:rPr>
        <w:t xml:space="preserve"> (EFF) to ask the Minister of Employment and Labour</w:t>
      </w:r>
      <w:r w:rsidR="00117291" w:rsidRPr="006B3076">
        <w:rPr>
          <w:rFonts w:ascii="Times New Roman" w:hAnsi="Times New Roman"/>
          <w:b/>
          <w:szCs w:val="24"/>
        </w:rPr>
        <w:fldChar w:fldCharType="begin"/>
      </w:r>
      <w:r w:rsidRPr="006B3076">
        <w:rPr>
          <w:rFonts w:asciiTheme="minorHAnsi" w:hAnsiTheme="minorHAnsi" w:cstheme="minorBidi"/>
        </w:rPr>
        <w:instrText xml:space="preserve"> XE "</w:instrText>
      </w:r>
      <w:r w:rsidRPr="006B3076">
        <w:rPr>
          <w:rFonts w:ascii="Times New Roman" w:hAnsi="Times New Roman"/>
          <w:b/>
          <w:szCs w:val="24"/>
        </w:rPr>
        <w:instrText>Employment and Labour</w:instrText>
      </w:r>
      <w:r w:rsidRPr="006B3076">
        <w:rPr>
          <w:rFonts w:asciiTheme="minorHAnsi" w:hAnsiTheme="minorHAnsi" w:cstheme="minorBidi"/>
        </w:rPr>
        <w:instrText xml:space="preserve">" </w:instrText>
      </w:r>
      <w:r w:rsidR="00117291" w:rsidRPr="006B3076">
        <w:rPr>
          <w:rFonts w:ascii="Times New Roman" w:hAnsi="Times New Roman"/>
          <w:b/>
          <w:szCs w:val="24"/>
        </w:rPr>
        <w:fldChar w:fldCharType="end"/>
      </w:r>
      <w:r w:rsidRPr="006B3076">
        <w:rPr>
          <w:rFonts w:ascii="Times New Roman" w:hAnsi="Times New Roman"/>
          <w:b/>
          <w:szCs w:val="24"/>
        </w:rPr>
        <w:t>:</w:t>
      </w:r>
    </w:p>
    <w:p w:rsidR="00AB09D1" w:rsidRDefault="00AB09D1" w:rsidP="00AB09D1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cs="Arial"/>
          <w:szCs w:val="24"/>
        </w:rPr>
      </w:pPr>
      <w:r w:rsidRPr="006B3076">
        <w:rPr>
          <w:rFonts w:cs="Arial"/>
          <w:szCs w:val="24"/>
        </w:rPr>
        <w:t>For what time period does an average unemployed person between the age of 16 and 25 remain unemployed in the Republic’s labour market?</w:t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</w:r>
      <w:r w:rsidRPr="006B3076">
        <w:rPr>
          <w:rFonts w:cs="Arial"/>
          <w:szCs w:val="24"/>
        </w:rPr>
        <w:tab/>
        <w:t>NW1222E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Pr="006D5EE6" w:rsidRDefault="0032443F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According to the data report</w:t>
      </w:r>
      <w:r w:rsidR="004137B6">
        <w:rPr>
          <w:rFonts w:eastAsia="Calibri" w:cs="Arial"/>
          <w:szCs w:val="24"/>
          <w:lang w:val="en-ZA"/>
        </w:rPr>
        <w:t>ed</w:t>
      </w:r>
      <w:r>
        <w:rPr>
          <w:rFonts w:eastAsia="Calibri" w:cs="Arial"/>
          <w:szCs w:val="24"/>
          <w:lang w:val="en-ZA"/>
        </w:rPr>
        <w:t xml:space="preserve"> by </w:t>
      </w:r>
      <w:proofErr w:type="spellStart"/>
      <w:r>
        <w:rPr>
          <w:rFonts w:eastAsia="Calibri" w:cs="Arial"/>
          <w:szCs w:val="24"/>
          <w:lang w:val="en-ZA"/>
        </w:rPr>
        <w:t>Statsa</w:t>
      </w:r>
      <w:proofErr w:type="spellEnd"/>
      <w:r>
        <w:rPr>
          <w:rFonts w:eastAsia="Calibri" w:cs="Arial"/>
          <w:szCs w:val="24"/>
          <w:lang w:val="en-ZA"/>
        </w:rPr>
        <w:t xml:space="preserve"> in the quarterly labour force survey (QLFS)</w:t>
      </w:r>
      <w:r w:rsidR="004137B6">
        <w:rPr>
          <w:rFonts w:eastAsia="Calibri" w:cs="Arial"/>
          <w:szCs w:val="24"/>
          <w:lang w:val="en-ZA"/>
        </w:rPr>
        <w:t xml:space="preserve"> during quarter 1 of 2020, almost 71.7% of the unemployed youth remain unemployed for more than 1 year, whilst 28.3% remain unemployed for less than 1 year.</w:t>
      </w: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C4" w:rsidRDefault="003C29C4" w:rsidP="00646E39">
      <w:r>
        <w:separator/>
      </w:r>
    </w:p>
  </w:endnote>
  <w:endnote w:type="continuationSeparator" w:id="0">
    <w:p w:rsidR="003C29C4" w:rsidRDefault="003C29C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11729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1110C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C4" w:rsidRDefault="003C29C4" w:rsidP="00646E39">
      <w:r>
        <w:separator/>
      </w:r>
    </w:p>
  </w:footnote>
  <w:footnote w:type="continuationSeparator" w:id="0">
    <w:p w:rsidR="003C29C4" w:rsidRDefault="003C29C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73A18"/>
    <w:rsid w:val="000A415E"/>
    <w:rsid w:val="000B46BB"/>
    <w:rsid w:val="000E3E84"/>
    <w:rsid w:val="00102EE2"/>
    <w:rsid w:val="0011110C"/>
    <w:rsid w:val="001160E8"/>
    <w:rsid w:val="00117291"/>
    <w:rsid w:val="00132042"/>
    <w:rsid w:val="0013744A"/>
    <w:rsid w:val="00146B10"/>
    <w:rsid w:val="001872A7"/>
    <w:rsid w:val="00197D8E"/>
    <w:rsid w:val="00203183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2443F"/>
    <w:rsid w:val="00337B29"/>
    <w:rsid w:val="00356381"/>
    <w:rsid w:val="003855C4"/>
    <w:rsid w:val="003946AA"/>
    <w:rsid w:val="0039754E"/>
    <w:rsid w:val="003C29C4"/>
    <w:rsid w:val="003C2B89"/>
    <w:rsid w:val="003C4F07"/>
    <w:rsid w:val="003C538B"/>
    <w:rsid w:val="003E7F6C"/>
    <w:rsid w:val="003F2860"/>
    <w:rsid w:val="0041333B"/>
    <w:rsid w:val="004137B6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55057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36686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82E4B"/>
    <w:rsid w:val="00AA30CC"/>
    <w:rsid w:val="00AB09D1"/>
    <w:rsid w:val="00AB7EDD"/>
    <w:rsid w:val="00AC0747"/>
    <w:rsid w:val="00AC170C"/>
    <w:rsid w:val="00AD1707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B1F54"/>
    <w:rsid w:val="00CB422B"/>
    <w:rsid w:val="00CC4066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05415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44EE"/>
    <w:rsid w:val="00FC653D"/>
    <w:rsid w:val="00FD10C7"/>
    <w:rsid w:val="00FE03A4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928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2021-05-17T10:47:00Z</dcterms:created>
  <dcterms:modified xsi:type="dcterms:W3CDTF">2021-05-17T10:47:00Z</dcterms:modified>
</cp:coreProperties>
</file>