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176A3B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7873F7">
        <w:rPr>
          <w:rFonts w:ascii="Arial" w:hAnsi="Arial" w:cs="Arial"/>
          <w:b/>
          <w:bCs/>
          <w:lang w:val="en-GB"/>
        </w:rPr>
        <w:t>1028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7873F7" w:rsidRPr="007873F7" w:rsidRDefault="007873F7" w:rsidP="007873F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7873F7">
        <w:rPr>
          <w:rFonts w:ascii="Arial" w:eastAsia="Calibri" w:hAnsi="Arial" w:cs="Arial"/>
          <w:b/>
          <w:noProof/>
          <w:lang w:val="af-ZA"/>
        </w:rPr>
        <w:t>1028.</w:t>
      </w:r>
      <w:r w:rsidRPr="007873F7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867487" w:rsidRPr="00C30B4E" w:rsidRDefault="007873F7" w:rsidP="007873F7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7873F7">
        <w:rPr>
          <w:rFonts w:ascii="Arial" w:eastAsia="Calibri" w:hAnsi="Arial" w:cs="Arial"/>
          <w:noProof/>
          <w:lang w:val="af-ZA"/>
        </w:rPr>
        <w:t>Whether the forensic report, initiated by the City of Ekurhuleni Mayoral Executive Committee on 25 July 2018 into their own bus rapid transit system, has been completed; if not, by what date is it envisaged to be completed; if so, (a) who conducted the forensic audit report, (b) what were the findings and recommendations of the audit report and (c) will she furnish Mr M Waters with a full copy of the forensic audit report?</w:t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</w:r>
      <w:r w:rsidRPr="007873F7">
        <w:rPr>
          <w:rFonts w:ascii="Arial" w:eastAsia="Calibri" w:hAnsi="Arial" w:cs="Arial"/>
          <w:noProof/>
          <w:lang w:val="af-ZA"/>
        </w:rPr>
        <w:tab/>
        <w:t>NW2182E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60" w:rsidRDefault="00EE5360">
      <w:r>
        <w:separator/>
      </w:r>
    </w:p>
  </w:endnote>
  <w:endnote w:type="continuationSeparator" w:id="0">
    <w:p w:rsidR="00EE5360" w:rsidRDefault="00EE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60" w:rsidRDefault="00EE5360">
      <w:r>
        <w:separator/>
      </w:r>
    </w:p>
  </w:footnote>
  <w:footnote w:type="continuationSeparator" w:id="0">
    <w:p w:rsidR="00EE5360" w:rsidRDefault="00EE5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808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76A3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5360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C5F8-ED5D-4F63-9667-4388B6E1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2019-10-29T10:44:00Z</dcterms:created>
  <dcterms:modified xsi:type="dcterms:W3CDTF">2019-10-29T10:44:00Z</dcterms:modified>
</cp:coreProperties>
</file>