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DA0CF6" w:rsidRDefault="00DA0CF6" w:rsidP="00DA0CF6">
      <w:pPr>
        <w:spacing w:before="280" w:after="280"/>
        <w:jc w:val="both"/>
        <w:rPr>
          <w:rFonts w:ascii="Arial" w:eastAsia="Arial" w:hAnsi="Arial" w:cs="Arial"/>
          <w:b/>
          <w:sz w:val="22"/>
          <w:szCs w:val="22"/>
        </w:rPr>
      </w:pPr>
      <w:r w:rsidRPr="00DA0CF6">
        <w:rPr>
          <w:rFonts w:ascii="Arial" w:eastAsia="Arial" w:hAnsi="Arial" w:cs="Arial"/>
          <w:b/>
          <w:sz w:val="22"/>
          <w:szCs w:val="22"/>
        </w:rPr>
        <w:t>National Assembly</w:t>
      </w:r>
    </w:p>
    <w:p w:rsidR="00DA0CF6" w:rsidRPr="00DA0CF6" w:rsidRDefault="00DA0CF6" w:rsidP="00DA0CF6">
      <w:pPr>
        <w:spacing w:before="280" w:after="280"/>
        <w:jc w:val="both"/>
        <w:rPr>
          <w:rFonts w:ascii="Arial" w:eastAsia="Arial" w:hAnsi="Arial" w:cs="Arial"/>
          <w:b/>
          <w:sz w:val="22"/>
          <w:szCs w:val="22"/>
        </w:rPr>
      </w:pPr>
      <w:r w:rsidRPr="00DA0CF6">
        <w:rPr>
          <w:rFonts w:ascii="Arial" w:eastAsia="Arial" w:hAnsi="Arial" w:cs="Arial"/>
          <w:b/>
          <w:sz w:val="22"/>
          <w:szCs w:val="22"/>
        </w:rPr>
        <w:t>Question No:1026</w:t>
      </w:r>
    </w:p>
    <w:p w:rsidR="001A46D9" w:rsidRPr="001A46D9" w:rsidRDefault="001A46D9" w:rsidP="001A46D9">
      <w:pPr>
        <w:spacing w:before="100" w:beforeAutospacing="1" w:after="100" w:afterAutospacing="1"/>
        <w:ind w:left="720" w:hanging="720"/>
        <w:jc w:val="both"/>
        <w:outlineLvl w:val="0"/>
        <w:rPr>
          <w:rFonts w:ascii="Arial" w:hAnsi="Arial" w:cs="Arial"/>
          <w:sz w:val="22"/>
          <w:szCs w:val="22"/>
        </w:rPr>
      </w:pPr>
      <w:r w:rsidRPr="001A46D9">
        <w:rPr>
          <w:rFonts w:ascii="Arial" w:hAnsi="Arial" w:cs="Arial"/>
          <w:b/>
          <w:sz w:val="22"/>
          <w:szCs w:val="22"/>
        </w:rPr>
        <w:t xml:space="preserve">Mr K P Sithole (IFP) to ask the Minister of Transport: </w:t>
      </w:r>
    </w:p>
    <w:p w:rsidR="001A46D9" w:rsidRDefault="001A46D9" w:rsidP="001A46D9">
      <w:pPr>
        <w:spacing w:before="240"/>
        <w:ind w:left="709" w:right="26" w:firstLine="11"/>
        <w:jc w:val="both"/>
        <w:rPr>
          <w:rFonts w:ascii="Arial" w:hAnsi="Arial" w:cs="Arial"/>
          <w:sz w:val="22"/>
          <w:szCs w:val="22"/>
        </w:rPr>
      </w:pPr>
      <w:r w:rsidRPr="001A46D9">
        <w:rPr>
          <w:rFonts w:ascii="Arial" w:hAnsi="Arial" w:cs="Arial"/>
          <w:sz w:val="22"/>
          <w:szCs w:val="22"/>
        </w:rPr>
        <w:t>Following the recent operational issues at the Passenger Rail Agency of South Africa (P</w:t>
      </w:r>
      <w:r w:rsidR="00A94A65">
        <w:rPr>
          <w:rFonts w:ascii="Arial" w:hAnsi="Arial" w:cs="Arial"/>
          <w:sz w:val="22"/>
          <w:szCs w:val="22"/>
        </w:rPr>
        <w:t>RASA</w:t>
      </w:r>
      <w:r w:rsidRPr="001A46D9">
        <w:rPr>
          <w:rFonts w:ascii="Arial" w:hAnsi="Arial" w:cs="Arial"/>
          <w:sz w:val="22"/>
          <w:szCs w:val="22"/>
        </w:rPr>
        <w:t>), in respect of which the United National Transport Union has noted a few concerns and chief among them being that commuters bear the brunt of the inconsistencies and inactivity of trains, (a) what (i) are the reasons that P</w:t>
      </w:r>
      <w:r w:rsidR="00A94A65">
        <w:rPr>
          <w:rFonts w:ascii="Arial" w:hAnsi="Arial" w:cs="Arial"/>
          <w:sz w:val="22"/>
          <w:szCs w:val="22"/>
        </w:rPr>
        <w:t>RASA</w:t>
      </w:r>
      <w:r w:rsidRPr="001A46D9">
        <w:rPr>
          <w:rFonts w:ascii="Arial" w:hAnsi="Arial" w:cs="Arial"/>
          <w:sz w:val="22"/>
          <w:szCs w:val="22"/>
        </w:rPr>
        <w:t xml:space="preserve"> has not paid Transnet for the diesel locomotives and (ii) amount has been allocated to boost security on trains and train stations and (b) how has his department intervened at P</w:t>
      </w:r>
      <w:r w:rsidR="00A94A65">
        <w:rPr>
          <w:rFonts w:ascii="Arial" w:hAnsi="Arial" w:cs="Arial"/>
          <w:sz w:val="22"/>
          <w:szCs w:val="22"/>
        </w:rPr>
        <w:t>RASA</w:t>
      </w:r>
      <w:r w:rsidRPr="001A46D9">
        <w:rPr>
          <w:rFonts w:ascii="Arial" w:hAnsi="Arial" w:cs="Arial"/>
          <w:sz w:val="22"/>
          <w:szCs w:val="22"/>
        </w:rPr>
        <w:t xml:space="preserve"> to ensure that the staff is not unduly affected by the issues with trains being inoperative?</w:t>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r>
      <w:r w:rsidRPr="001A46D9">
        <w:rPr>
          <w:rFonts w:ascii="Arial" w:hAnsi="Arial" w:cs="Arial"/>
          <w:sz w:val="22"/>
          <w:szCs w:val="22"/>
        </w:rPr>
        <w:tab/>
        <w:t>NW1273E</w:t>
      </w:r>
    </w:p>
    <w:p w:rsidR="001A46D9" w:rsidRPr="001A46D9" w:rsidRDefault="001A46D9" w:rsidP="001A46D9">
      <w:pPr>
        <w:spacing w:before="240"/>
        <w:ind w:left="709" w:right="26" w:firstLine="11"/>
        <w:jc w:val="both"/>
        <w:rPr>
          <w:rFonts w:ascii="Arial" w:hAnsi="Arial" w:cs="Arial"/>
          <w:sz w:val="22"/>
          <w:szCs w:val="22"/>
        </w:rPr>
      </w:pPr>
    </w:p>
    <w:p w:rsidR="00EC03D7" w:rsidRDefault="00EC03D7">
      <w:pPr>
        <w:rPr>
          <w:rFonts w:ascii="Arial" w:eastAsia="Arial" w:hAnsi="Arial" w:cs="Arial"/>
          <w:b/>
          <w:sz w:val="22"/>
          <w:szCs w:val="22"/>
        </w:rPr>
      </w:pPr>
    </w:p>
    <w:p w:rsidR="00981280" w:rsidRPr="001A46D9" w:rsidRDefault="002E6F58" w:rsidP="00EC03D7">
      <w:pPr>
        <w:rPr>
          <w:rFonts w:ascii="Arial" w:eastAsia="Arial" w:hAnsi="Arial" w:cs="Arial"/>
          <w:b/>
          <w:sz w:val="22"/>
          <w:szCs w:val="22"/>
        </w:rPr>
      </w:pPr>
      <w:r w:rsidRPr="001A46D9">
        <w:rPr>
          <w:rFonts w:ascii="Arial" w:eastAsia="Arial" w:hAnsi="Arial" w:cs="Arial"/>
          <w:b/>
          <w:sz w:val="22"/>
          <w:szCs w:val="22"/>
        </w:rPr>
        <w:t>REPLY</w:t>
      </w:r>
    </w:p>
    <w:p w:rsidR="00B34E26" w:rsidRDefault="00B34E26">
      <w:pPr>
        <w:rPr>
          <w:rFonts w:ascii="Arial" w:eastAsia="Arial" w:hAnsi="Arial" w:cs="Arial"/>
          <w:sz w:val="22"/>
          <w:szCs w:val="22"/>
        </w:rPr>
      </w:pPr>
    </w:p>
    <w:p w:rsidR="00EC03D7" w:rsidRPr="008A4011" w:rsidRDefault="00EC03D7" w:rsidP="00EC03D7">
      <w:pPr>
        <w:tabs>
          <w:tab w:val="left" w:pos="567"/>
          <w:tab w:val="left" w:pos="1134"/>
        </w:tabs>
        <w:ind w:left="1134" w:hanging="1134"/>
        <w:jc w:val="both"/>
        <w:rPr>
          <w:rFonts w:ascii="Arial" w:eastAsia="Arial" w:hAnsi="Arial" w:cs="Arial"/>
          <w:color w:val="000000" w:themeColor="text1"/>
          <w:sz w:val="22"/>
          <w:szCs w:val="22"/>
        </w:rPr>
      </w:pPr>
      <w:r w:rsidRPr="008A4011">
        <w:rPr>
          <w:rFonts w:ascii="Arial" w:eastAsia="Arial" w:hAnsi="Arial" w:cs="Arial"/>
          <w:color w:val="000000" w:themeColor="text1"/>
          <w:sz w:val="22"/>
          <w:szCs w:val="22"/>
        </w:rPr>
        <w:t>(a)</w:t>
      </w:r>
      <w:r w:rsidRPr="008A4011">
        <w:rPr>
          <w:rFonts w:ascii="Arial" w:eastAsia="Arial" w:hAnsi="Arial" w:cs="Arial"/>
          <w:color w:val="000000" w:themeColor="text1"/>
          <w:sz w:val="22"/>
          <w:szCs w:val="22"/>
        </w:rPr>
        <w:tab/>
        <w:t>(i)</w:t>
      </w:r>
      <w:r w:rsidRPr="008A4011">
        <w:rPr>
          <w:rFonts w:ascii="Arial" w:eastAsia="Arial" w:hAnsi="Arial" w:cs="Arial"/>
          <w:color w:val="000000" w:themeColor="text1"/>
          <w:sz w:val="22"/>
          <w:szCs w:val="22"/>
        </w:rPr>
        <w:tab/>
        <w:t xml:space="preserve">PRASA was paying for the locomotives </w:t>
      </w:r>
      <w:r w:rsidR="00C04596" w:rsidRPr="008A4011">
        <w:rPr>
          <w:rFonts w:ascii="Arial" w:eastAsia="Arial" w:hAnsi="Arial" w:cs="Arial"/>
          <w:color w:val="000000" w:themeColor="text1"/>
          <w:sz w:val="22"/>
          <w:szCs w:val="22"/>
        </w:rPr>
        <w:t>through a separate agreement from the main agreements. However,</w:t>
      </w:r>
      <w:r w:rsidRPr="008A4011">
        <w:rPr>
          <w:rFonts w:ascii="Arial" w:eastAsia="Arial" w:hAnsi="Arial" w:cs="Arial"/>
          <w:color w:val="000000" w:themeColor="text1"/>
          <w:sz w:val="22"/>
          <w:szCs w:val="22"/>
        </w:rPr>
        <w:t xml:space="preserve"> Transnet chose to withdraw </w:t>
      </w:r>
      <w:r w:rsidR="00C04596" w:rsidRPr="008A4011">
        <w:rPr>
          <w:rFonts w:ascii="Arial" w:eastAsia="Arial" w:hAnsi="Arial" w:cs="Arial"/>
          <w:color w:val="000000" w:themeColor="text1"/>
          <w:sz w:val="22"/>
          <w:szCs w:val="22"/>
        </w:rPr>
        <w:t>the locomotives</w:t>
      </w:r>
      <w:r w:rsidRPr="008A4011">
        <w:rPr>
          <w:rFonts w:ascii="Arial" w:eastAsia="Arial" w:hAnsi="Arial" w:cs="Arial"/>
          <w:color w:val="000000" w:themeColor="text1"/>
          <w:sz w:val="22"/>
          <w:szCs w:val="22"/>
        </w:rPr>
        <w:t xml:space="preserve"> as a result of the R2,3 billion in operational debt owed to it</w:t>
      </w:r>
      <w:r w:rsidR="00C04596" w:rsidRPr="008A4011">
        <w:rPr>
          <w:rFonts w:ascii="Arial" w:eastAsia="Arial" w:hAnsi="Arial" w:cs="Arial"/>
          <w:color w:val="000000" w:themeColor="text1"/>
          <w:sz w:val="22"/>
          <w:szCs w:val="22"/>
        </w:rPr>
        <w:t xml:space="preserve"> by PRASA</w:t>
      </w:r>
      <w:r w:rsidRPr="008A4011">
        <w:rPr>
          <w:rFonts w:ascii="Arial" w:eastAsia="Arial" w:hAnsi="Arial" w:cs="Arial"/>
          <w:color w:val="000000" w:themeColor="text1"/>
          <w:sz w:val="22"/>
          <w:szCs w:val="22"/>
        </w:rPr>
        <w:t>. This is therefore Transnet’s choice to disable passenger rail with the withdrawal of these locomotives. The reason for the large outstanding balance due to Transnet is as a result of the inequitable split of assets and incorrect funding model at the original separation of the two entities. The separation saw Transnet charging PRASA along commercial lines whilst its funding model did not cater for this</w:t>
      </w:r>
      <w:r w:rsidR="00C04596" w:rsidRPr="008A4011">
        <w:rPr>
          <w:rFonts w:ascii="Arial" w:eastAsia="Arial" w:hAnsi="Arial" w:cs="Arial"/>
          <w:color w:val="000000" w:themeColor="text1"/>
          <w:sz w:val="22"/>
          <w:szCs w:val="22"/>
        </w:rPr>
        <w:t xml:space="preserve"> arrangement</w:t>
      </w:r>
      <w:r w:rsidRPr="008A4011">
        <w:rPr>
          <w:rFonts w:ascii="Arial" w:eastAsia="Arial" w:hAnsi="Arial" w:cs="Arial"/>
          <w:color w:val="000000" w:themeColor="text1"/>
          <w:sz w:val="22"/>
          <w:szCs w:val="22"/>
        </w:rPr>
        <w:t>, resulting in a large underfunding of passenger rail.</w:t>
      </w:r>
    </w:p>
    <w:p w:rsidR="00EC03D7" w:rsidRPr="008A4011" w:rsidRDefault="00EC03D7" w:rsidP="00EC03D7">
      <w:pPr>
        <w:tabs>
          <w:tab w:val="left" w:pos="567"/>
        </w:tabs>
        <w:ind w:left="567" w:hanging="567"/>
        <w:jc w:val="both"/>
        <w:rPr>
          <w:rFonts w:ascii="Arial" w:eastAsia="Arial" w:hAnsi="Arial" w:cs="Arial"/>
          <w:color w:val="000000" w:themeColor="text1"/>
          <w:sz w:val="22"/>
          <w:szCs w:val="22"/>
        </w:rPr>
      </w:pPr>
    </w:p>
    <w:p w:rsidR="00EC03D7" w:rsidRPr="008A4011" w:rsidRDefault="00EC03D7" w:rsidP="00655FC2">
      <w:pPr>
        <w:tabs>
          <w:tab w:val="left" w:pos="567"/>
          <w:tab w:val="left" w:pos="1134"/>
        </w:tabs>
        <w:ind w:left="1130" w:hanging="1130"/>
        <w:jc w:val="both"/>
        <w:rPr>
          <w:rFonts w:ascii="Arial" w:eastAsia="Arial" w:hAnsi="Arial" w:cs="Arial"/>
          <w:color w:val="000000" w:themeColor="text1"/>
          <w:sz w:val="22"/>
          <w:szCs w:val="22"/>
        </w:rPr>
      </w:pPr>
      <w:r w:rsidRPr="008A4011">
        <w:rPr>
          <w:rFonts w:ascii="Arial" w:eastAsia="Arial" w:hAnsi="Arial" w:cs="Arial"/>
          <w:color w:val="000000" w:themeColor="text1"/>
          <w:sz w:val="22"/>
          <w:szCs w:val="22"/>
        </w:rPr>
        <w:tab/>
        <w:t>(ii)</w:t>
      </w:r>
      <w:r w:rsidRPr="008A4011">
        <w:rPr>
          <w:rFonts w:ascii="Arial" w:eastAsia="Arial" w:hAnsi="Arial" w:cs="Arial"/>
          <w:color w:val="000000" w:themeColor="text1"/>
          <w:sz w:val="22"/>
          <w:szCs w:val="22"/>
        </w:rPr>
        <w:tab/>
        <w:t xml:space="preserve">A special allocation of R900 million </w:t>
      </w:r>
      <w:r w:rsidR="00A5570C" w:rsidRPr="008A4011">
        <w:rPr>
          <w:rFonts w:ascii="Arial" w:eastAsia="Arial" w:hAnsi="Arial" w:cs="Arial"/>
          <w:color w:val="000000" w:themeColor="text1"/>
          <w:sz w:val="22"/>
          <w:szCs w:val="22"/>
        </w:rPr>
        <w:t>was provided by National Treasury to assist with security over and above the general security budget of R1,1 billion</w:t>
      </w:r>
      <w:r w:rsidR="00C04596" w:rsidRPr="008A4011">
        <w:rPr>
          <w:rFonts w:ascii="Arial" w:eastAsia="Arial" w:hAnsi="Arial" w:cs="Arial"/>
          <w:color w:val="000000" w:themeColor="text1"/>
          <w:sz w:val="22"/>
          <w:szCs w:val="22"/>
        </w:rPr>
        <w:t xml:space="preserve"> allocated to PRASA</w:t>
      </w:r>
      <w:r w:rsidR="00A5570C" w:rsidRPr="008A4011">
        <w:rPr>
          <w:rFonts w:ascii="Arial" w:eastAsia="Arial" w:hAnsi="Arial" w:cs="Arial"/>
          <w:color w:val="000000" w:themeColor="text1"/>
          <w:sz w:val="22"/>
          <w:szCs w:val="22"/>
        </w:rPr>
        <w:t xml:space="preserve">. Although all of this special allocation was expected to be spent on further securing passengers and stations, R500 million of this had to be spent on asset protection during the riots and for the validity period of the </w:t>
      </w:r>
      <w:proofErr w:type="spellStart"/>
      <w:r w:rsidR="00A5570C" w:rsidRPr="008A4011">
        <w:rPr>
          <w:rFonts w:ascii="Arial" w:eastAsia="Arial" w:hAnsi="Arial" w:cs="Arial"/>
          <w:color w:val="000000" w:themeColor="text1"/>
          <w:sz w:val="22"/>
          <w:szCs w:val="22"/>
        </w:rPr>
        <w:t>Hlope</w:t>
      </w:r>
      <w:proofErr w:type="spellEnd"/>
      <w:r w:rsidR="00A5570C" w:rsidRPr="008A4011">
        <w:rPr>
          <w:rFonts w:ascii="Arial" w:eastAsia="Arial" w:hAnsi="Arial" w:cs="Arial"/>
          <w:color w:val="000000" w:themeColor="text1"/>
          <w:sz w:val="22"/>
          <w:szCs w:val="22"/>
        </w:rPr>
        <w:t xml:space="preserve"> judgement, none of which was budgeted for or expected. The balance of R400 million in addition to the general security budget is </w:t>
      </w:r>
      <w:r w:rsidR="00655FC2" w:rsidRPr="008A4011">
        <w:rPr>
          <w:rFonts w:ascii="Arial" w:eastAsia="Arial" w:hAnsi="Arial" w:cs="Arial"/>
          <w:color w:val="000000" w:themeColor="text1"/>
          <w:sz w:val="22"/>
          <w:szCs w:val="22"/>
        </w:rPr>
        <w:t>being used to protect passengers and assets.</w:t>
      </w:r>
    </w:p>
    <w:p w:rsidR="00655FC2" w:rsidRPr="008A4011" w:rsidRDefault="00655FC2" w:rsidP="00EC03D7">
      <w:pPr>
        <w:tabs>
          <w:tab w:val="left" w:pos="567"/>
          <w:tab w:val="left" w:pos="1134"/>
        </w:tabs>
        <w:ind w:left="567" w:hanging="567"/>
        <w:jc w:val="both"/>
        <w:rPr>
          <w:rFonts w:ascii="Arial" w:eastAsia="Arial" w:hAnsi="Arial" w:cs="Arial"/>
          <w:color w:val="000000" w:themeColor="text1"/>
          <w:sz w:val="22"/>
          <w:szCs w:val="22"/>
        </w:rPr>
      </w:pPr>
    </w:p>
    <w:p w:rsidR="00655FC2" w:rsidRPr="008A4011" w:rsidRDefault="00655FC2" w:rsidP="00EC03D7">
      <w:pPr>
        <w:tabs>
          <w:tab w:val="left" w:pos="567"/>
          <w:tab w:val="left" w:pos="1134"/>
        </w:tabs>
        <w:ind w:left="567" w:hanging="567"/>
        <w:jc w:val="both"/>
        <w:rPr>
          <w:rFonts w:ascii="Arial" w:eastAsia="Arial" w:hAnsi="Arial" w:cs="Arial"/>
          <w:color w:val="000000" w:themeColor="text1"/>
          <w:sz w:val="22"/>
          <w:szCs w:val="22"/>
        </w:rPr>
      </w:pPr>
      <w:r w:rsidRPr="008A4011">
        <w:rPr>
          <w:rFonts w:ascii="Arial" w:eastAsia="Arial" w:hAnsi="Arial" w:cs="Arial"/>
          <w:color w:val="000000" w:themeColor="text1"/>
          <w:sz w:val="22"/>
          <w:szCs w:val="22"/>
        </w:rPr>
        <w:t>(b)</w:t>
      </w:r>
      <w:r w:rsidRPr="008A4011">
        <w:rPr>
          <w:rFonts w:ascii="Arial" w:eastAsia="Arial" w:hAnsi="Arial" w:cs="Arial"/>
          <w:color w:val="000000" w:themeColor="text1"/>
          <w:sz w:val="22"/>
          <w:szCs w:val="22"/>
        </w:rPr>
        <w:tab/>
        <w:t xml:space="preserve">PRASA continues to pay its staff during the period of the pandemic and resulted in PRASA being in a far better position </w:t>
      </w:r>
      <w:r w:rsidR="00C04596" w:rsidRPr="008A4011">
        <w:rPr>
          <w:rFonts w:ascii="Arial" w:eastAsia="Arial" w:hAnsi="Arial" w:cs="Arial"/>
          <w:color w:val="000000" w:themeColor="text1"/>
          <w:sz w:val="22"/>
          <w:szCs w:val="22"/>
        </w:rPr>
        <w:t>to continue working harder on its mandate towards bring the ten (10) corridors into operations</w:t>
      </w:r>
      <w:r w:rsidRPr="008A4011">
        <w:rPr>
          <w:rFonts w:ascii="Arial" w:eastAsia="Arial" w:hAnsi="Arial" w:cs="Arial"/>
          <w:color w:val="000000" w:themeColor="text1"/>
          <w:sz w:val="22"/>
          <w:szCs w:val="22"/>
        </w:rPr>
        <w:t>.</w:t>
      </w:r>
    </w:p>
    <w:p w:rsidR="00B34E26" w:rsidRDefault="00B34E26">
      <w:pPr>
        <w:rPr>
          <w:rFonts w:ascii="Arial" w:eastAsia="Arial" w:hAnsi="Arial" w:cs="Arial"/>
          <w:b/>
          <w:sz w:val="22"/>
          <w:szCs w:val="22"/>
        </w:rPr>
      </w:pPr>
      <w:bookmarkStart w:id="0" w:name="_GoBack"/>
      <w:bookmarkEnd w:id="0"/>
    </w:p>
    <w:sectPr w:rsidR="00B34E26" w:rsidSect="00CE5916">
      <w:pgSz w:w="11906" w:h="16838" w:code="9"/>
      <w:pgMar w:top="1418" w:right="1440" w:bottom="426" w:left="1797"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7664C"/>
    <w:rsid w:val="001A46D9"/>
    <w:rsid w:val="002472F1"/>
    <w:rsid w:val="002E6F58"/>
    <w:rsid w:val="002F47F7"/>
    <w:rsid w:val="0046365E"/>
    <w:rsid w:val="00570A69"/>
    <w:rsid w:val="00655FC2"/>
    <w:rsid w:val="006E4750"/>
    <w:rsid w:val="00775CA9"/>
    <w:rsid w:val="007E1C15"/>
    <w:rsid w:val="00812970"/>
    <w:rsid w:val="008A4011"/>
    <w:rsid w:val="00981280"/>
    <w:rsid w:val="00A5570C"/>
    <w:rsid w:val="00A94A65"/>
    <w:rsid w:val="00B34E26"/>
    <w:rsid w:val="00BF784F"/>
    <w:rsid w:val="00C04596"/>
    <w:rsid w:val="00CE5916"/>
    <w:rsid w:val="00DA0CF6"/>
    <w:rsid w:val="00EC03D7"/>
    <w:rsid w:val="00EE0191"/>
    <w:rsid w:val="00F45E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CA9"/>
  </w:style>
  <w:style w:type="paragraph" w:styleId="Heading1">
    <w:name w:val="heading 1"/>
    <w:basedOn w:val="Normal"/>
    <w:next w:val="Normal"/>
    <w:rsid w:val="00775CA9"/>
    <w:pPr>
      <w:keepNext/>
      <w:jc w:val="both"/>
      <w:outlineLvl w:val="0"/>
    </w:pPr>
    <w:rPr>
      <w:b/>
      <w:sz w:val="36"/>
      <w:szCs w:val="36"/>
    </w:rPr>
  </w:style>
  <w:style w:type="paragraph" w:styleId="Heading2">
    <w:name w:val="heading 2"/>
    <w:basedOn w:val="Normal"/>
    <w:next w:val="Normal"/>
    <w:rsid w:val="00775CA9"/>
    <w:pPr>
      <w:keepNext/>
      <w:jc w:val="both"/>
      <w:outlineLvl w:val="1"/>
    </w:pPr>
    <w:rPr>
      <w:i/>
      <w:sz w:val="36"/>
      <w:szCs w:val="36"/>
    </w:rPr>
  </w:style>
  <w:style w:type="paragraph" w:styleId="Heading3">
    <w:name w:val="heading 3"/>
    <w:basedOn w:val="Normal"/>
    <w:next w:val="Normal"/>
    <w:rsid w:val="00775CA9"/>
    <w:pPr>
      <w:keepNext/>
      <w:keepLines/>
      <w:spacing w:before="280" w:after="80"/>
      <w:outlineLvl w:val="2"/>
    </w:pPr>
    <w:rPr>
      <w:b/>
      <w:sz w:val="28"/>
      <w:szCs w:val="28"/>
    </w:rPr>
  </w:style>
  <w:style w:type="paragraph" w:styleId="Heading4">
    <w:name w:val="heading 4"/>
    <w:basedOn w:val="Normal"/>
    <w:next w:val="Normal"/>
    <w:rsid w:val="00775CA9"/>
    <w:pPr>
      <w:keepNext/>
      <w:keepLines/>
      <w:spacing w:before="240" w:after="40"/>
      <w:outlineLvl w:val="3"/>
    </w:pPr>
    <w:rPr>
      <w:b/>
    </w:rPr>
  </w:style>
  <w:style w:type="paragraph" w:styleId="Heading5">
    <w:name w:val="heading 5"/>
    <w:basedOn w:val="Normal"/>
    <w:next w:val="Normal"/>
    <w:rsid w:val="00775CA9"/>
    <w:pPr>
      <w:keepNext/>
      <w:keepLines/>
      <w:spacing w:before="220" w:after="40"/>
      <w:outlineLvl w:val="4"/>
    </w:pPr>
    <w:rPr>
      <w:b/>
      <w:sz w:val="22"/>
      <w:szCs w:val="22"/>
    </w:rPr>
  </w:style>
  <w:style w:type="paragraph" w:styleId="Heading6">
    <w:name w:val="heading 6"/>
    <w:basedOn w:val="Normal"/>
    <w:next w:val="Normal"/>
    <w:rsid w:val="00775CA9"/>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75CA9"/>
    <w:pPr>
      <w:jc w:val="center"/>
    </w:pPr>
    <w:rPr>
      <w:rFonts w:ascii="Arial" w:eastAsia="Arial" w:hAnsi="Arial" w:cs="Arial"/>
      <w:b/>
      <w:color w:val="000000"/>
    </w:rPr>
  </w:style>
  <w:style w:type="paragraph" w:styleId="Subtitle">
    <w:name w:val="Subtitle"/>
    <w:basedOn w:val="Normal"/>
    <w:next w:val="Normal"/>
    <w:rsid w:val="00775CA9"/>
    <w:pPr>
      <w:keepNext/>
      <w:keepLines/>
      <w:spacing w:before="360" w:after="80"/>
    </w:pPr>
    <w:rPr>
      <w:rFonts w:ascii="Georgia" w:eastAsia="Georgia" w:hAnsi="Georgia" w:cs="Georgia"/>
      <w:i/>
      <w:color w:val="666666"/>
      <w:sz w:val="48"/>
      <w:szCs w:val="48"/>
    </w:rPr>
  </w:style>
  <w:style w:type="table" w:customStyle="1" w:styleId="a">
    <w:basedOn w:val="TableNormal"/>
    <w:rsid w:val="00775CA9"/>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FA6F-5AA8-49CF-9ED9-2F8F5445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2022-03-23T11:25:00Z</cp:lastPrinted>
  <dcterms:created xsi:type="dcterms:W3CDTF">2022-05-02T16:17:00Z</dcterms:created>
  <dcterms:modified xsi:type="dcterms:W3CDTF">2022-05-02T16:17:00Z</dcterms:modified>
</cp:coreProperties>
</file>