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1025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29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10</w:t>
      </w:r>
      <w:r w:rsidRPr="00294557">
        <w:rPr>
          <w:b/>
          <w:bCs/>
          <w:sz w:val="24"/>
          <w:u w:val="single"/>
        </w:rPr>
        <w:t>)</w:t>
      </w:r>
    </w:p>
    <w:p w:rsidR="00FA3B21" w:rsidRPr="00FA3B21" w:rsidRDefault="00FA3B21" w:rsidP="00FA3B21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US"/>
        </w:rPr>
      </w:pPr>
      <w:r w:rsidRPr="00FA3B21">
        <w:rPr>
          <w:b/>
          <w:sz w:val="24"/>
          <w:u w:val="single"/>
          <w:lang w:val="en-US"/>
        </w:rPr>
        <w:t>Dr</w:t>
      </w:r>
      <w:r w:rsidRPr="00FA3B21">
        <w:rPr>
          <w:b/>
          <w:sz w:val="24"/>
          <w:u w:val="single"/>
        </w:rPr>
        <w:t xml:space="preserve"> S </w:t>
      </w:r>
      <w:proofErr w:type="spellStart"/>
      <w:r w:rsidRPr="00FA3B21">
        <w:rPr>
          <w:b/>
          <w:sz w:val="24"/>
          <w:u w:val="single"/>
        </w:rPr>
        <w:t>S</w:t>
      </w:r>
      <w:proofErr w:type="spellEnd"/>
      <w:r w:rsidRPr="00FA3B21">
        <w:rPr>
          <w:b/>
          <w:sz w:val="24"/>
          <w:u w:val="single"/>
        </w:rPr>
        <w:t xml:space="preserve"> </w:t>
      </w:r>
      <w:proofErr w:type="spellStart"/>
      <w:r w:rsidRPr="00FA3B21">
        <w:rPr>
          <w:b/>
          <w:sz w:val="24"/>
          <w:u w:val="single"/>
        </w:rPr>
        <w:t>Thembekwayo</w:t>
      </w:r>
      <w:proofErr w:type="spellEnd"/>
      <w:r w:rsidRPr="00FA3B21">
        <w:rPr>
          <w:b/>
          <w:sz w:val="24"/>
          <w:u w:val="single"/>
        </w:rPr>
        <w:t xml:space="preserve"> (EFF) to ask the Minister of Health:</w:t>
      </w:r>
    </w:p>
    <w:p w:rsidR="00786C98" w:rsidRPr="00371538" w:rsidRDefault="00FA3B21" w:rsidP="00FA3B21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FA3B21">
        <w:rPr>
          <w:sz w:val="24"/>
        </w:rPr>
        <w:t>What is the (a) total number of (</w:t>
      </w:r>
      <w:proofErr w:type="spellStart"/>
      <w:r w:rsidRPr="00FA3B21">
        <w:rPr>
          <w:sz w:val="24"/>
        </w:rPr>
        <w:t>i</w:t>
      </w:r>
      <w:proofErr w:type="spellEnd"/>
      <w:r w:rsidRPr="00FA3B21">
        <w:rPr>
          <w:sz w:val="24"/>
        </w:rPr>
        <w:t>) hospitals and (ii) clinics that his department is currently building, (b) location of each building, (c) purpose of each construction, (d)(</w:t>
      </w:r>
      <w:proofErr w:type="spellStart"/>
      <w:r w:rsidRPr="00FA3B21">
        <w:rPr>
          <w:sz w:val="24"/>
        </w:rPr>
        <w:t>i</w:t>
      </w:r>
      <w:proofErr w:type="spellEnd"/>
      <w:r w:rsidRPr="00FA3B21">
        <w:rPr>
          <w:sz w:val="24"/>
        </w:rPr>
        <w:t>) starting and (ii) end date of each construction,(e) overall cost of each construction and</w:t>
      </w:r>
      <w:r>
        <w:rPr>
          <w:sz w:val="24"/>
        </w:rPr>
        <w:t xml:space="preserve"> (f) capacity of facility?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</w:t>
      </w:r>
      <w:r w:rsidR="00FA3B21">
        <w:rPr>
          <w:color w:val="000000"/>
        </w:rPr>
        <w:t>118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FA3B21" w:rsidRDefault="00270F2F" w:rsidP="00270F2F">
      <w:pPr>
        <w:spacing w:before="100" w:beforeAutospacing="1" w:after="100" w:afterAutospacing="1"/>
        <w:jc w:val="both"/>
        <w:rPr>
          <w:rFonts w:eastAsiaTheme="minorHAnsi"/>
          <w:sz w:val="24"/>
          <w:lang w:val="en-ZA"/>
        </w:rPr>
      </w:pPr>
      <w:r w:rsidRPr="00270F2F">
        <w:rPr>
          <w:rFonts w:eastAsiaTheme="minorHAnsi"/>
          <w:sz w:val="24"/>
          <w:lang w:val="en-ZA"/>
        </w:rPr>
        <w:t xml:space="preserve">The </w:t>
      </w:r>
      <w:r>
        <w:rPr>
          <w:rFonts w:eastAsiaTheme="minorHAnsi"/>
          <w:sz w:val="24"/>
          <w:lang w:val="en-ZA"/>
        </w:rPr>
        <w:t>following tables reflect the details in this regard:</w:t>
      </w:r>
    </w:p>
    <w:p w:rsidR="00270F2F" w:rsidRPr="00270F2F" w:rsidRDefault="00270F2F" w:rsidP="00270F2F">
      <w:pPr>
        <w:rPr>
          <w:b/>
          <w:sz w:val="24"/>
        </w:rPr>
      </w:pPr>
      <w:r w:rsidRPr="00270F2F">
        <w:rPr>
          <w:b/>
          <w:sz w:val="24"/>
        </w:rPr>
        <w:t>Table 1</w:t>
      </w:r>
    </w:p>
    <w:p w:rsidR="00270F2F" w:rsidRPr="007C553D" w:rsidRDefault="00270F2F" w:rsidP="00270F2F">
      <w:pPr>
        <w:pStyle w:val="ListParagraph"/>
        <w:ind w:left="0"/>
        <w:rPr>
          <w:b/>
          <w:sz w:val="28"/>
        </w:rPr>
      </w:pPr>
      <w:r w:rsidRPr="00750015">
        <w:rPr>
          <w:noProof/>
          <w:lang w:val="en-ZA" w:eastAsia="en-ZA"/>
        </w:rPr>
        <w:drawing>
          <wp:inline distT="0" distB="0" distL="0" distR="0">
            <wp:extent cx="6515100" cy="3352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531" cy="335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2F" w:rsidRDefault="00270F2F" w:rsidP="00270F2F">
      <w:pPr>
        <w:pStyle w:val="ListParagraph"/>
        <w:ind w:left="360"/>
        <w:rPr>
          <w:b/>
          <w:sz w:val="28"/>
        </w:rPr>
      </w:pPr>
    </w:p>
    <w:p w:rsidR="00270F2F" w:rsidRDefault="00270F2F" w:rsidP="00270F2F">
      <w:pPr>
        <w:pStyle w:val="ListParagraph"/>
        <w:ind w:left="0"/>
        <w:rPr>
          <w:b/>
          <w:sz w:val="28"/>
        </w:rPr>
      </w:pPr>
      <w:r w:rsidRPr="00270F2F">
        <w:rPr>
          <w:b/>
          <w:sz w:val="24"/>
        </w:rPr>
        <w:lastRenderedPageBreak/>
        <w:t xml:space="preserve">Table </w:t>
      </w:r>
      <w:r>
        <w:rPr>
          <w:b/>
          <w:sz w:val="24"/>
        </w:rPr>
        <w:t>2</w:t>
      </w:r>
      <w:r w:rsidRPr="00526D5D">
        <w:rPr>
          <w:noProof/>
          <w:lang w:val="en-ZA" w:eastAsia="en-ZA"/>
        </w:rPr>
        <w:drawing>
          <wp:inline distT="0" distB="0" distL="0" distR="0">
            <wp:extent cx="6448425" cy="24288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107" cy="243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2F" w:rsidRDefault="00270F2F" w:rsidP="00270F2F">
      <w:pPr>
        <w:rPr>
          <w:b/>
          <w:sz w:val="28"/>
        </w:rPr>
      </w:pPr>
    </w:p>
    <w:p w:rsidR="00270F2F" w:rsidRPr="00270F2F" w:rsidRDefault="00270F2F" w:rsidP="00270F2F">
      <w:pPr>
        <w:rPr>
          <w:b/>
          <w:sz w:val="24"/>
        </w:rPr>
      </w:pPr>
      <w:r>
        <w:rPr>
          <w:b/>
          <w:sz w:val="24"/>
        </w:rPr>
        <w:t>Table 3</w:t>
      </w:r>
    </w:p>
    <w:p w:rsidR="00270F2F" w:rsidRPr="00C132F4" w:rsidRDefault="00270F2F" w:rsidP="00270F2F">
      <w:pPr>
        <w:pStyle w:val="ListParagraph"/>
        <w:ind w:left="0"/>
        <w:rPr>
          <w:b/>
          <w:sz w:val="28"/>
        </w:rPr>
      </w:pPr>
      <w:r w:rsidRPr="00526D5D">
        <w:rPr>
          <w:noProof/>
          <w:lang w:val="en-ZA" w:eastAsia="en-ZA"/>
        </w:rPr>
        <w:drawing>
          <wp:inline distT="0" distB="0" distL="0" distR="0">
            <wp:extent cx="6448425" cy="21336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65" cy="21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2F" w:rsidRDefault="00270F2F" w:rsidP="00270F2F">
      <w:pPr>
        <w:pStyle w:val="ListParagraph"/>
        <w:ind w:left="0"/>
        <w:rPr>
          <w:b/>
          <w:sz w:val="28"/>
        </w:rPr>
      </w:pPr>
    </w:p>
    <w:p w:rsidR="00270F2F" w:rsidRPr="00270F2F" w:rsidRDefault="00270F2F" w:rsidP="00270F2F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Table 4</w:t>
      </w:r>
    </w:p>
    <w:p w:rsidR="00270F2F" w:rsidRDefault="00270F2F" w:rsidP="00270F2F">
      <w:pPr>
        <w:pStyle w:val="ListParagraph"/>
        <w:ind w:left="0"/>
        <w:rPr>
          <w:b/>
          <w:sz w:val="28"/>
        </w:rPr>
      </w:pPr>
      <w:r w:rsidRPr="0090694D">
        <w:rPr>
          <w:noProof/>
          <w:lang w:val="en-ZA" w:eastAsia="en-ZA"/>
        </w:rPr>
        <w:drawing>
          <wp:inline distT="0" distB="0" distL="0" distR="0">
            <wp:extent cx="6448425" cy="1800225"/>
            <wp:effectExtent l="19050" t="0" r="9525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47" cy="180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2F" w:rsidRDefault="00270F2F" w:rsidP="00270F2F">
      <w:pPr>
        <w:pStyle w:val="ListParagraph"/>
        <w:ind w:left="0"/>
        <w:rPr>
          <w:b/>
          <w:sz w:val="28"/>
        </w:rPr>
      </w:pPr>
    </w:p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11"/>
      <w:footerReference w:type="default" r:id="rId12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84" w:rsidRDefault="002A1984">
      <w:r>
        <w:separator/>
      </w:r>
    </w:p>
  </w:endnote>
  <w:endnote w:type="continuationSeparator" w:id="0">
    <w:p w:rsidR="002A1984" w:rsidRDefault="002A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814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814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D1342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84" w:rsidRDefault="002A1984">
      <w:r>
        <w:separator/>
      </w:r>
    </w:p>
  </w:footnote>
  <w:footnote w:type="continuationSeparator" w:id="0">
    <w:p w:rsidR="002A1984" w:rsidRDefault="002A1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4183B"/>
    <w:rsid w:val="00042905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0F2F"/>
    <w:rsid w:val="00271665"/>
    <w:rsid w:val="002832F3"/>
    <w:rsid w:val="00294557"/>
    <w:rsid w:val="002A0E7D"/>
    <w:rsid w:val="002A1984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1478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29E6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3B21"/>
    <w:rsid w:val="00FA71B1"/>
    <w:rsid w:val="00FA7DE3"/>
    <w:rsid w:val="00FB4984"/>
    <w:rsid w:val="00FB5A74"/>
    <w:rsid w:val="00FC68A2"/>
    <w:rsid w:val="00FC6A90"/>
    <w:rsid w:val="00FD1342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2018-10-22T09:38:00Z</cp:lastPrinted>
  <dcterms:created xsi:type="dcterms:W3CDTF">2019-02-12T11:05:00Z</dcterms:created>
  <dcterms:modified xsi:type="dcterms:W3CDTF">2019-02-12T11:05:00Z</dcterms:modified>
</cp:coreProperties>
</file>