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56" w:rsidRDefault="003F4851">
      <w:pPr>
        <w:pStyle w:val="BodyText"/>
        <w:ind w:left="32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>
            <wp:extent cx="2425217" cy="1514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217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56" w:rsidRDefault="00292256">
      <w:pPr>
        <w:pStyle w:val="BodyText"/>
        <w:rPr>
          <w:rFonts w:ascii="Times New Roman"/>
          <w:sz w:val="20"/>
        </w:rPr>
      </w:pPr>
    </w:p>
    <w:p w:rsidR="00292256" w:rsidRDefault="00292256">
      <w:pPr>
        <w:pStyle w:val="BodyText"/>
        <w:spacing w:before="5"/>
        <w:rPr>
          <w:rFonts w:ascii="Times New Roman"/>
          <w:sz w:val="17"/>
        </w:rPr>
      </w:pPr>
    </w:p>
    <w:p w:rsidR="00292256" w:rsidRDefault="003F4851">
      <w:pPr>
        <w:spacing w:before="100"/>
        <w:ind w:left="945" w:right="1176"/>
        <w:jc w:val="center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PRIVATE</w:t>
      </w:r>
      <w:r>
        <w:rPr>
          <w:rFonts w:ascii="Trebuchet MS"/>
          <w:spacing w:val="-28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BAG</w:t>
      </w:r>
      <w:r>
        <w:rPr>
          <w:rFonts w:ascii="Trebuchet MS"/>
          <w:spacing w:val="-32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x</w:t>
      </w:r>
      <w:r>
        <w:rPr>
          <w:rFonts w:ascii="Trebuchet MS"/>
          <w:spacing w:val="-35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59,</w:t>
      </w:r>
      <w:r>
        <w:rPr>
          <w:rFonts w:ascii="Trebuchet MS"/>
          <w:spacing w:val="-29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PRETORIA,</w:t>
      </w:r>
      <w:r>
        <w:rPr>
          <w:rFonts w:ascii="Trebuchet MS"/>
          <w:spacing w:val="-25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0001,</w:t>
      </w:r>
      <w:r>
        <w:rPr>
          <w:rFonts w:ascii="Trebuchet MS"/>
          <w:spacing w:val="-31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Tel</w:t>
      </w:r>
      <w:r>
        <w:rPr>
          <w:rFonts w:ascii="Trebuchet MS"/>
          <w:spacing w:val="-32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(012)</w:t>
      </w:r>
      <w:r>
        <w:rPr>
          <w:rFonts w:ascii="Trebuchet MS"/>
          <w:spacing w:val="-28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444</w:t>
      </w:r>
      <w:r>
        <w:rPr>
          <w:rFonts w:ascii="Trebuchet MS"/>
          <w:spacing w:val="-31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3979,</w:t>
      </w:r>
      <w:r>
        <w:rPr>
          <w:rFonts w:ascii="Trebuchet MS"/>
          <w:spacing w:val="-30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Fax</w:t>
      </w:r>
      <w:r>
        <w:rPr>
          <w:rFonts w:ascii="Trebuchet MS"/>
          <w:spacing w:val="-30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(012)</w:t>
      </w:r>
      <w:r>
        <w:rPr>
          <w:rFonts w:ascii="Trebuchet MS"/>
          <w:spacing w:val="-28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444</w:t>
      </w:r>
      <w:r>
        <w:rPr>
          <w:rFonts w:ascii="Trebuchet MS"/>
          <w:spacing w:val="-31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3145</w:t>
      </w:r>
    </w:p>
    <w:p w:rsidR="00292256" w:rsidRDefault="003F4851">
      <w:pPr>
        <w:spacing w:before="80"/>
        <w:ind w:left="945" w:right="1164"/>
        <w:jc w:val="center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PRIVATE</w:t>
      </w:r>
      <w:r>
        <w:rPr>
          <w:rFonts w:ascii="Trebuchet MS"/>
          <w:spacing w:val="-27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BAG</w:t>
      </w:r>
      <w:r>
        <w:rPr>
          <w:rFonts w:ascii="Trebuchet MS"/>
          <w:spacing w:val="-30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x</w:t>
      </w:r>
      <w:r>
        <w:rPr>
          <w:rFonts w:ascii="Trebuchet MS"/>
          <w:spacing w:val="-34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9111,</w:t>
      </w:r>
      <w:r>
        <w:rPr>
          <w:rFonts w:ascii="Trebuchet MS"/>
          <w:spacing w:val="-28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CAPE</w:t>
      </w:r>
      <w:r>
        <w:rPr>
          <w:rFonts w:ascii="Trebuchet MS"/>
          <w:spacing w:val="-32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TOWN,</w:t>
      </w:r>
      <w:r>
        <w:rPr>
          <w:rFonts w:ascii="Trebuchet MS"/>
          <w:spacing w:val="-27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8000</w:t>
      </w:r>
      <w:r>
        <w:rPr>
          <w:rFonts w:ascii="Trebuchet MS"/>
          <w:spacing w:val="-29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(021)</w:t>
      </w:r>
      <w:r>
        <w:rPr>
          <w:rFonts w:ascii="Trebuchet MS"/>
          <w:spacing w:val="-25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462</w:t>
      </w:r>
      <w:r>
        <w:rPr>
          <w:rFonts w:ascii="Trebuchet MS"/>
          <w:spacing w:val="-31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2310,</w:t>
      </w:r>
      <w:r>
        <w:rPr>
          <w:rFonts w:ascii="Trebuchet MS"/>
          <w:spacing w:val="-29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Fax</w:t>
      </w:r>
      <w:r>
        <w:rPr>
          <w:rFonts w:ascii="Trebuchet MS"/>
          <w:spacing w:val="-28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(021)</w:t>
      </w:r>
      <w:r>
        <w:rPr>
          <w:rFonts w:ascii="Trebuchet MS"/>
          <w:spacing w:val="-25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461</w:t>
      </w:r>
      <w:r>
        <w:rPr>
          <w:rFonts w:ascii="Trebuchet MS"/>
          <w:spacing w:val="-34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0859</w:t>
      </w:r>
    </w:p>
    <w:p w:rsidR="00292256" w:rsidRDefault="003F4851">
      <w:pPr>
        <w:spacing w:before="85"/>
        <w:ind w:left="945" w:right="1168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Enquiries: Carmichael Ngalo Z Carmichael.ngaloG›dmr.gov.za</w:t>
      </w:r>
    </w:p>
    <w:p w:rsidR="00292256" w:rsidRDefault="00292256">
      <w:pPr>
        <w:pStyle w:val="BodyText"/>
        <w:rPr>
          <w:rFonts w:ascii="Trebuchet MS"/>
          <w:sz w:val="22"/>
        </w:rPr>
      </w:pPr>
    </w:p>
    <w:p w:rsidR="00292256" w:rsidRDefault="00292256">
      <w:pPr>
        <w:pStyle w:val="BodyText"/>
        <w:rPr>
          <w:rFonts w:ascii="Trebuchet MS"/>
          <w:sz w:val="22"/>
        </w:rPr>
      </w:pPr>
    </w:p>
    <w:p w:rsidR="00292256" w:rsidRDefault="003F4851">
      <w:pPr>
        <w:tabs>
          <w:tab w:val="left" w:pos="3366"/>
          <w:tab w:val="left" w:pos="9375"/>
        </w:tabs>
        <w:spacing w:before="170"/>
        <w:ind w:left="75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5"/>
          <w:sz w:val="24"/>
          <w:u w:val="single"/>
        </w:rPr>
        <w:t>Memorandum:  Parliamentary  Liaison</w:t>
      </w:r>
      <w:r>
        <w:rPr>
          <w:spacing w:val="-1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Office</w:t>
      </w:r>
      <w:r>
        <w:rPr>
          <w:sz w:val="24"/>
          <w:u w:val="single"/>
        </w:rPr>
        <w:tab/>
      </w:r>
    </w:p>
    <w:p w:rsidR="00292256" w:rsidRDefault="00292256">
      <w:pPr>
        <w:pStyle w:val="BodyText"/>
        <w:spacing w:before="5"/>
      </w:pPr>
    </w:p>
    <w:p w:rsidR="00292256" w:rsidRDefault="003F4851">
      <w:pPr>
        <w:spacing w:before="1"/>
        <w:ind w:left="945" w:right="1198"/>
        <w:jc w:val="center"/>
        <w:rPr>
          <w:sz w:val="25"/>
        </w:rPr>
      </w:pPr>
      <w:r>
        <w:rPr>
          <w:sz w:val="25"/>
        </w:rPr>
        <w:t>NATIONAL ASSEMBLY QUESTION FOR WRITTEN REPLY</w:t>
      </w:r>
    </w:p>
    <w:p w:rsidR="00292256" w:rsidRDefault="00292256">
      <w:pPr>
        <w:pStyle w:val="BodyText"/>
        <w:spacing w:before="4"/>
        <w:rPr>
          <w:sz w:val="15"/>
        </w:rPr>
      </w:pPr>
    </w:p>
    <w:p w:rsidR="00292256" w:rsidRDefault="003F4851">
      <w:pPr>
        <w:tabs>
          <w:tab w:val="left" w:pos="5460"/>
        </w:tabs>
        <w:spacing w:before="92"/>
        <w:ind w:left="1120"/>
        <w:rPr>
          <w:sz w:val="24"/>
        </w:rPr>
      </w:pPr>
      <w:r>
        <w:rPr>
          <w:sz w:val="25"/>
        </w:rPr>
        <w:t>QUESTION</w:t>
      </w:r>
      <w:r>
        <w:rPr>
          <w:spacing w:val="-27"/>
          <w:sz w:val="25"/>
        </w:rPr>
        <w:t xml:space="preserve"> </w:t>
      </w:r>
      <w:r>
        <w:rPr>
          <w:sz w:val="25"/>
        </w:rPr>
        <w:t>NUMBER:</w:t>
      </w:r>
      <w:r>
        <w:rPr>
          <w:spacing w:val="-25"/>
          <w:sz w:val="25"/>
        </w:rPr>
        <w:t xml:space="preserve"> </w:t>
      </w:r>
      <w:r>
        <w:rPr>
          <w:sz w:val="25"/>
        </w:rPr>
        <w:t>1019</w:t>
      </w:r>
      <w:r>
        <w:rPr>
          <w:sz w:val="25"/>
        </w:rPr>
        <w:tab/>
      </w:r>
      <w:r>
        <w:rPr>
          <w:sz w:val="24"/>
        </w:rPr>
        <w:t>ADVANCE NOTICE No:</w:t>
      </w:r>
      <w:r>
        <w:rPr>
          <w:spacing w:val="19"/>
          <w:sz w:val="24"/>
        </w:rPr>
        <w:t xml:space="preserve"> </w:t>
      </w:r>
      <w:r>
        <w:rPr>
          <w:sz w:val="24"/>
        </w:rPr>
        <w:t>NW2173E</w:t>
      </w:r>
    </w:p>
    <w:p w:rsidR="00292256" w:rsidRDefault="00292256">
      <w:pPr>
        <w:pStyle w:val="BodyText"/>
        <w:spacing w:before="3"/>
        <w:rPr>
          <w:sz w:val="14"/>
        </w:rPr>
      </w:pPr>
    </w:p>
    <w:p w:rsidR="00292256" w:rsidRDefault="00292256">
      <w:pPr>
        <w:pStyle w:val="BodyText"/>
        <w:spacing w:before="92" w:line="336" w:lineRule="auto"/>
        <w:ind w:left="945" w:right="1206"/>
        <w:jc w:val="center"/>
      </w:pPr>
      <w:r w:rsidRPr="00292256">
        <w:pict>
          <v:line id="_x0000_s1034" style="position:absolute;left:0;text-align:left;z-index:-251658752;mso-wrap-distance-left:0;mso-wrap-distance-right:0;mso-position-horizontal-relative:page" from="92.95pt,48.7pt" to="527.75pt,48.7pt" strokeweight="1.44pt">
            <w10:wrap type="topAndBottom" anchorx="page"/>
          </v:line>
        </w:pict>
      </w:r>
      <w:r w:rsidR="003F4851">
        <w:rPr>
          <w:w w:val="95"/>
        </w:rPr>
        <w:t>DATE</w:t>
      </w:r>
      <w:r w:rsidR="003F4851">
        <w:rPr>
          <w:spacing w:val="-15"/>
          <w:w w:val="95"/>
        </w:rPr>
        <w:t xml:space="preserve"> </w:t>
      </w:r>
      <w:r w:rsidR="003F4851">
        <w:rPr>
          <w:w w:val="95"/>
        </w:rPr>
        <w:t>OF</w:t>
      </w:r>
      <w:r w:rsidR="003F4851">
        <w:rPr>
          <w:spacing w:val="-23"/>
          <w:w w:val="95"/>
        </w:rPr>
        <w:t xml:space="preserve"> </w:t>
      </w:r>
      <w:r w:rsidR="003F4851">
        <w:rPr>
          <w:w w:val="95"/>
        </w:rPr>
        <w:t>PUBLICATION IN</w:t>
      </w:r>
      <w:r w:rsidR="003F4851">
        <w:rPr>
          <w:spacing w:val="-33"/>
          <w:w w:val="95"/>
        </w:rPr>
        <w:t xml:space="preserve"> </w:t>
      </w:r>
      <w:r w:rsidR="003F4851">
        <w:rPr>
          <w:w w:val="95"/>
        </w:rPr>
        <w:t>INTERNAL</w:t>
      </w:r>
      <w:r w:rsidR="003F4851">
        <w:rPr>
          <w:spacing w:val="-6"/>
          <w:w w:val="95"/>
        </w:rPr>
        <w:t xml:space="preserve"> </w:t>
      </w:r>
      <w:r w:rsidR="003F4851">
        <w:rPr>
          <w:w w:val="95"/>
        </w:rPr>
        <w:t>QUESTION</w:t>
      </w:r>
      <w:r w:rsidR="003F4851">
        <w:rPr>
          <w:spacing w:val="-3"/>
          <w:w w:val="95"/>
        </w:rPr>
        <w:t xml:space="preserve"> </w:t>
      </w:r>
      <w:r w:rsidR="003F4851">
        <w:rPr>
          <w:w w:val="95"/>
        </w:rPr>
        <w:t>PAPER:</w:t>
      </w:r>
      <w:r w:rsidR="003F4851">
        <w:rPr>
          <w:spacing w:val="-13"/>
          <w:w w:val="95"/>
        </w:rPr>
        <w:t xml:space="preserve"> </w:t>
      </w:r>
      <w:r w:rsidR="003F4851">
        <w:rPr>
          <w:w w:val="95"/>
        </w:rPr>
        <w:t>20</w:t>
      </w:r>
      <w:r w:rsidR="003F4851">
        <w:rPr>
          <w:spacing w:val="-21"/>
          <w:w w:val="95"/>
        </w:rPr>
        <w:t xml:space="preserve"> </w:t>
      </w:r>
      <w:r w:rsidR="003F4851">
        <w:rPr>
          <w:w w:val="95"/>
        </w:rPr>
        <w:t>Sept</w:t>
      </w:r>
      <w:r w:rsidR="003F4851">
        <w:rPr>
          <w:spacing w:val="-20"/>
          <w:w w:val="95"/>
        </w:rPr>
        <w:t xml:space="preserve"> </w:t>
      </w:r>
      <w:r w:rsidR="003F4851">
        <w:rPr>
          <w:w w:val="95"/>
        </w:rPr>
        <w:t xml:space="preserve">2019 </w:t>
      </w:r>
      <w:r w:rsidR="003F4851">
        <w:t>INTERNAL QUESTION PAPER NUMBER:</w:t>
      </w:r>
      <w:r w:rsidR="003F4851">
        <w:rPr>
          <w:spacing w:val="-37"/>
        </w:rPr>
        <w:t xml:space="preserve"> </w:t>
      </w:r>
      <w:r w:rsidR="003F4851">
        <w:t>17</w:t>
      </w:r>
    </w:p>
    <w:p w:rsidR="00292256" w:rsidRDefault="003F4851">
      <w:pPr>
        <w:pStyle w:val="BodyText"/>
        <w:spacing w:before="235"/>
        <w:ind w:left="945" w:right="1210"/>
        <w:jc w:val="center"/>
      </w:pPr>
      <w:r>
        <w:t>1019. Mr K J Mileham (DA) to ask the Minister of Mineral Resources</w:t>
      </w:r>
      <w:r>
        <w:rPr>
          <w:spacing w:val="53"/>
        </w:rPr>
        <w:t xml:space="preserve"> </w:t>
      </w:r>
      <w:r>
        <w:t>and</w:t>
      </w:r>
    </w:p>
    <w:p w:rsidR="00292256" w:rsidRDefault="003F4851">
      <w:pPr>
        <w:spacing w:before="133"/>
        <w:ind w:left="1568"/>
        <w:rPr>
          <w:sz w:val="24"/>
        </w:rPr>
      </w:pPr>
      <w:r>
        <w:rPr>
          <w:w w:val="110"/>
          <w:sz w:val="24"/>
        </w:rPr>
        <w:t>Energy:</w:t>
      </w:r>
    </w:p>
    <w:p w:rsidR="00292256" w:rsidRDefault="00292256">
      <w:pPr>
        <w:pStyle w:val="BodyText"/>
        <w:spacing w:before="8"/>
        <w:rPr>
          <w:sz w:val="27"/>
        </w:rPr>
      </w:pPr>
    </w:p>
    <w:p w:rsidR="00292256" w:rsidRDefault="003F4851">
      <w:pPr>
        <w:pStyle w:val="ListParagraph"/>
        <w:numPr>
          <w:ilvl w:val="0"/>
          <w:numId w:val="2"/>
        </w:numPr>
        <w:tabs>
          <w:tab w:val="left" w:pos="2292"/>
        </w:tabs>
        <w:spacing w:before="92" w:line="345" w:lineRule="auto"/>
        <w:ind w:hanging="717"/>
        <w:jc w:val="both"/>
        <w:rPr>
          <w:sz w:val="25"/>
        </w:rPr>
      </w:pPr>
      <w:r>
        <w:rPr>
          <w:sz w:val="25"/>
        </w:rPr>
        <w:t>What number of mining entities, including prospecting and exploration</w:t>
      </w:r>
      <w:r>
        <w:rPr>
          <w:spacing w:val="-12"/>
          <w:sz w:val="25"/>
        </w:rPr>
        <w:t xml:space="preserve"> </w:t>
      </w:r>
      <w:r>
        <w:rPr>
          <w:sz w:val="25"/>
        </w:rPr>
        <w:t>entities,</w:t>
      </w:r>
      <w:r>
        <w:rPr>
          <w:spacing w:val="-10"/>
          <w:sz w:val="25"/>
        </w:rPr>
        <w:t xml:space="preserve"> </w:t>
      </w:r>
      <w:r>
        <w:rPr>
          <w:sz w:val="25"/>
        </w:rPr>
        <w:t>are</w:t>
      </w:r>
      <w:r>
        <w:rPr>
          <w:spacing w:val="-18"/>
          <w:sz w:val="25"/>
        </w:rPr>
        <w:t xml:space="preserve"> </w:t>
      </w:r>
      <w:r>
        <w:rPr>
          <w:sz w:val="25"/>
        </w:rPr>
        <w:t>currently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z w:val="25"/>
        </w:rPr>
        <w:t>or</w:t>
      </w:r>
      <w:r>
        <w:rPr>
          <w:spacing w:val="-22"/>
          <w:sz w:val="25"/>
        </w:rPr>
        <w:t xml:space="preserve"> </w:t>
      </w:r>
      <w:r>
        <w:rPr>
          <w:sz w:val="25"/>
        </w:rPr>
        <w:t>facing</w:t>
      </w:r>
      <w:r>
        <w:rPr>
          <w:spacing w:val="-14"/>
          <w:sz w:val="25"/>
        </w:rPr>
        <w:t xml:space="preserve"> </w:t>
      </w:r>
      <w:r>
        <w:rPr>
          <w:sz w:val="25"/>
        </w:rPr>
        <w:t>business</w:t>
      </w:r>
      <w:r>
        <w:rPr>
          <w:spacing w:val="-12"/>
          <w:sz w:val="25"/>
        </w:rPr>
        <w:t xml:space="preserve"> </w:t>
      </w:r>
      <w:r>
        <w:rPr>
          <w:sz w:val="25"/>
        </w:rPr>
        <w:t>rescue;</w:t>
      </w:r>
    </w:p>
    <w:p w:rsidR="00292256" w:rsidRDefault="00292256">
      <w:pPr>
        <w:pStyle w:val="BodyText"/>
        <w:spacing w:before="2"/>
        <w:rPr>
          <w:sz w:val="23"/>
        </w:rPr>
      </w:pPr>
    </w:p>
    <w:p w:rsidR="00292256" w:rsidRDefault="003F4851">
      <w:pPr>
        <w:pStyle w:val="ListParagraph"/>
        <w:numPr>
          <w:ilvl w:val="0"/>
          <w:numId w:val="2"/>
        </w:numPr>
        <w:tabs>
          <w:tab w:val="left" w:pos="2289"/>
          <w:tab w:val="left" w:pos="8034"/>
        </w:tabs>
        <w:spacing w:line="333" w:lineRule="auto"/>
        <w:ind w:left="2288" w:right="1114" w:hanging="721"/>
        <w:jc w:val="both"/>
        <w:rPr>
          <w:sz w:val="26"/>
        </w:rPr>
      </w:pPr>
      <w:r>
        <w:rPr>
          <w:w w:val="95"/>
          <w:sz w:val="26"/>
        </w:rPr>
        <w:t>whether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business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rescue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plan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has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been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approved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case;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 xml:space="preserve">if </w:t>
      </w:r>
      <w:r>
        <w:rPr>
          <w:sz w:val="26"/>
        </w:rPr>
        <w:t>not,</w:t>
      </w:r>
      <w:r>
        <w:rPr>
          <w:spacing w:val="-46"/>
          <w:sz w:val="26"/>
        </w:rPr>
        <w:t xml:space="preserve"> </w:t>
      </w:r>
      <w:r>
        <w:rPr>
          <w:sz w:val="26"/>
        </w:rPr>
        <w:t>why</w:t>
      </w:r>
      <w:r>
        <w:rPr>
          <w:spacing w:val="-49"/>
          <w:sz w:val="26"/>
        </w:rPr>
        <w:t xml:space="preserve"> </w:t>
      </w:r>
      <w:r>
        <w:rPr>
          <w:sz w:val="26"/>
        </w:rPr>
        <w:t>not;</w:t>
      </w:r>
      <w:r>
        <w:rPr>
          <w:spacing w:val="-49"/>
          <w:sz w:val="26"/>
        </w:rPr>
        <w:t xml:space="preserve"> </w:t>
      </w:r>
      <w:r>
        <w:rPr>
          <w:sz w:val="26"/>
        </w:rPr>
        <w:t>if</w:t>
      </w:r>
      <w:r>
        <w:rPr>
          <w:spacing w:val="-49"/>
          <w:sz w:val="26"/>
        </w:rPr>
        <w:t xml:space="preserve"> </w:t>
      </w:r>
      <w:r>
        <w:rPr>
          <w:sz w:val="26"/>
        </w:rPr>
        <w:t>so,</w:t>
      </w:r>
      <w:r>
        <w:rPr>
          <w:spacing w:val="-45"/>
          <w:sz w:val="26"/>
        </w:rPr>
        <w:t xml:space="preserve"> </w:t>
      </w:r>
      <w:r>
        <w:rPr>
          <w:sz w:val="26"/>
        </w:rPr>
        <w:t>what</w:t>
      </w:r>
      <w:r>
        <w:rPr>
          <w:spacing w:val="-44"/>
          <w:sz w:val="26"/>
        </w:rPr>
        <w:t xml:space="preserve"> </w:t>
      </w:r>
      <w:r>
        <w:rPr>
          <w:sz w:val="26"/>
        </w:rPr>
        <w:t>(a)</w:t>
      </w:r>
      <w:r>
        <w:rPr>
          <w:spacing w:val="-45"/>
          <w:sz w:val="26"/>
        </w:rPr>
        <w:t xml:space="preserve"> </w:t>
      </w:r>
      <w:r>
        <w:rPr>
          <w:sz w:val="26"/>
        </w:rPr>
        <w:t>are</w:t>
      </w:r>
      <w:r>
        <w:rPr>
          <w:spacing w:val="-49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details</w:t>
      </w:r>
      <w:r>
        <w:rPr>
          <w:spacing w:val="-43"/>
          <w:sz w:val="26"/>
        </w:rPr>
        <w:t xml:space="preserve"> </w:t>
      </w:r>
      <w:r>
        <w:rPr>
          <w:sz w:val="26"/>
        </w:rPr>
        <w:t>in</w:t>
      </w:r>
      <w:r>
        <w:rPr>
          <w:spacing w:val="-52"/>
          <w:sz w:val="26"/>
        </w:rPr>
        <w:t xml:space="preserve"> </w:t>
      </w:r>
      <w:r>
        <w:rPr>
          <w:sz w:val="26"/>
        </w:rPr>
        <w:t>each</w:t>
      </w:r>
      <w:r>
        <w:rPr>
          <w:spacing w:val="-46"/>
          <w:sz w:val="26"/>
        </w:rPr>
        <w:t xml:space="preserve"> </w:t>
      </w:r>
      <w:r>
        <w:rPr>
          <w:sz w:val="26"/>
        </w:rPr>
        <w:t>case</w:t>
      </w:r>
      <w:r>
        <w:rPr>
          <w:spacing w:val="-46"/>
          <w:sz w:val="26"/>
        </w:rPr>
        <w:t xml:space="preserve"> </w:t>
      </w:r>
      <w:r>
        <w:rPr>
          <w:sz w:val="26"/>
        </w:rPr>
        <w:t>and</w:t>
      </w:r>
      <w:r>
        <w:rPr>
          <w:spacing w:val="-48"/>
          <w:sz w:val="26"/>
        </w:rPr>
        <w:t xml:space="preserve"> </w:t>
      </w:r>
      <w:r>
        <w:rPr>
          <w:sz w:val="26"/>
        </w:rPr>
        <w:t>(b)</w:t>
      </w:r>
      <w:r>
        <w:rPr>
          <w:spacing w:val="-47"/>
          <w:sz w:val="26"/>
        </w:rPr>
        <w:t xml:space="preserve"> </w:t>
      </w:r>
      <w:r>
        <w:rPr>
          <w:sz w:val="26"/>
        </w:rPr>
        <w:t>is</w:t>
      </w:r>
      <w:r>
        <w:rPr>
          <w:spacing w:val="-50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current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status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each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business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rescue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plan?</w:t>
      </w:r>
      <w:r>
        <w:rPr>
          <w:w w:val="95"/>
          <w:sz w:val="26"/>
        </w:rPr>
        <w:tab/>
      </w:r>
      <w:r>
        <w:rPr>
          <w:sz w:val="26"/>
        </w:rPr>
        <w:t>Nw2173E</w:t>
      </w:r>
    </w:p>
    <w:p w:rsidR="00292256" w:rsidRDefault="00292256">
      <w:pPr>
        <w:pStyle w:val="BodyText"/>
        <w:spacing w:before="8"/>
        <w:rPr>
          <w:sz w:val="16"/>
        </w:rPr>
      </w:pPr>
    </w:p>
    <w:p w:rsidR="00292256" w:rsidRDefault="003F4851">
      <w:pPr>
        <w:spacing w:before="92"/>
        <w:ind w:left="837"/>
        <w:rPr>
          <w:sz w:val="25"/>
        </w:rPr>
      </w:pPr>
      <w:r>
        <w:rPr>
          <w:sz w:val="25"/>
        </w:rPr>
        <w:t>Reply</w:t>
      </w: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pStyle w:val="BodyText"/>
        <w:spacing w:before="4"/>
        <w:rPr>
          <w:sz w:val="16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7"/>
        <w:gridCol w:w="1845"/>
        <w:gridCol w:w="6222"/>
      </w:tblGrid>
      <w:tr w:rsidR="00292256">
        <w:trPr>
          <w:trHeight w:val="277"/>
        </w:trPr>
        <w:tc>
          <w:tcPr>
            <w:tcW w:w="2277" w:type="dxa"/>
          </w:tcPr>
          <w:p w:rsidR="00292256" w:rsidRDefault="003F485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Regions</w:t>
            </w:r>
          </w:p>
        </w:tc>
        <w:tc>
          <w:tcPr>
            <w:tcW w:w="1845" w:type="dxa"/>
          </w:tcPr>
          <w:p w:rsidR="00292256" w:rsidRDefault="003F4851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(1)</w:t>
            </w:r>
          </w:p>
        </w:tc>
        <w:tc>
          <w:tcPr>
            <w:tcW w:w="6222" w:type="dxa"/>
          </w:tcPr>
          <w:p w:rsidR="00292256" w:rsidRDefault="003F4851">
            <w:pPr>
              <w:pStyle w:val="TableParagraph"/>
              <w:spacing w:line="258" w:lineRule="exact"/>
              <w:ind w:left="126"/>
              <w:rPr>
                <w:sz w:val="25"/>
              </w:rPr>
            </w:pPr>
            <w:r>
              <w:rPr>
                <w:sz w:val="25"/>
              </w:rPr>
              <w:t>(2)</w:t>
            </w:r>
          </w:p>
        </w:tc>
      </w:tr>
      <w:tr w:rsidR="00292256">
        <w:trPr>
          <w:trHeight w:val="272"/>
        </w:trPr>
        <w:tc>
          <w:tcPr>
            <w:tcW w:w="2277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2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256">
        <w:trPr>
          <w:trHeight w:val="263"/>
        </w:trPr>
        <w:tc>
          <w:tcPr>
            <w:tcW w:w="2277" w:type="dxa"/>
          </w:tcPr>
          <w:p w:rsidR="00292256" w:rsidRDefault="003F4851">
            <w:pPr>
              <w:pStyle w:val="TableParagraph"/>
              <w:spacing w:line="243" w:lineRule="exact"/>
              <w:ind w:left="121"/>
              <w:rPr>
                <w:sz w:val="26"/>
              </w:rPr>
            </w:pPr>
            <w:r>
              <w:rPr>
                <w:sz w:val="26"/>
              </w:rPr>
              <w:t>Mpumalanga</w:t>
            </w:r>
          </w:p>
        </w:tc>
        <w:tc>
          <w:tcPr>
            <w:tcW w:w="1845" w:type="dxa"/>
          </w:tcPr>
          <w:p w:rsidR="00292256" w:rsidRDefault="003F4851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05</w:t>
            </w:r>
          </w:p>
        </w:tc>
        <w:tc>
          <w:tcPr>
            <w:tcW w:w="6222" w:type="dxa"/>
          </w:tcPr>
          <w:p w:rsidR="00292256" w:rsidRDefault="003F4851">
            <w:pPr>
              <w:pStyle w:val="TableParagraph"/>
              <w:spacing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Business rescue plan were not submitted</w:t>
            </w:r>
          </w:p>
        </w:tc>
      </w:tr>
      <w:tr w:rsidR="00292256">
        <w:trPr>
          <w:trHeight w:val="690"/>
        </w:trPr>
        <w:tc>
          <w:tcPr>
            <w:tcW w:w="2277" w:type="dxa"/>
          </w:tcPr>
          <w:p w:rsidR="00292256" w:rsidRDefault="003F4851">
            <w:pPr>
              <w:pStyle w:val="TableParagraph"/>
              <w:spacing w:line="269" w:lineRule="exact"/>
              <w:ind w:left="123"/>
              <w:rPr>
                <w:sz w:val="25"/>
              </w:rPr>
            </w:pPr>
            <w:r>
              <w:rPr>
                <w:sz w:val="25"/>
              </w:rPr>
              <w:t>Limpopo</w:t>
            </w:r>
          </w:p>
        </w:tc>
        <w:tc>
          <w:tcPr>
            <w:tcW w:w="1845" w:type="dxa"/>
          </w:tcPr>
          <w:p w:rsidR="00292256" w:rsidRDefault="003F4851">
            <w:pPr>
              <w:pStyle w:val="TableParagraph"/>
              <w:spacing w:line="269" w:lineRule="exact"/>
              <w:ind w:left="126"/>
              <w:rPr>
                <w:sz w:val="25"/>
              </w:rPr>
            </w:pPr>
            <w:r>
              <w:rPr>
                <w:sz w:val="25"/>
              </w:rPr>
              <w:t>01</w:t>
            </w:r>
          </w:p>
        </w:tc>
        <w:tc>
          <w:tcPr>
            <w:tcW w:w="6222" w:type="dxa"/>
          </w:tcPr>
          <w:p w:rsidR="00292256" w:rsidRDefault="003F4851">
            <w:pPr>
              <w:pStyle w:val="TableParagraph"/>
              <w:spacing w:line="228" w:lineRule="auto"/>
              <w:ind w:left="127" w:right="25" w:hanging="3"/>
              <w:rPr>
                <w:sz w:val="21"/>
              </w:rPr>
            </w:pPr>
            <w:r>
              <w:rPr>
                <w:sz w:val="21"/>
              </w:rPr>
              <w:t>No, It’s not our competency therefore the office cannot give a response since it’s the responsibility/competency of the Business</w:t>
            </w:r>
          </w:p>
          <w:p w:rsidR="00292256" w:rsidRDefault="003F4851">
            <w:pPr>
              <w:pStyle w:val="TableParagraph"/>
              <w:spacing w:line="222" w:lineRule="exact"/>
              <w:ind w:left="129"/>
              <w:rPr>
                <w:sz w:val="21"/>
              </w:rPr>
            </w:pPr>
            <w:r>
              <w:rPr>
                <w:sz w:val="21"/>
              </w:rPr>
              <w:t>Practitioners.</w:t>
            </w:r>
          </w:p>
        </w:tc>
      </w:tr>
    </w:tbl>
    <w:p w:rsidR="00292256" w:rsidRDefault="00292256">
      <w:pPr>
        <w:spacing w:line="222" w:lineRule="exact"/>
        <w:rPr>
          <w:sz w:val="21"/>
        </w:rPr>
        <w:sectPr w:rsidR="00292256">
          <w:type w:val="continuous"/>
          <w:pgSz w:w="12240" w:h="15840"/>
          <w:pgMar w:top="1220" w:right="600" w:bottom="280" w:left="1040" w:header="720" w:footer="720" w:gutter="0"/>
          <w:cols w:space="720"/>
        </w:sectPr>
      </w:pPr>
    </w:p>
    <w:p w:rsidR="00292256" w:rsidRDefault="003F4851">
      <w:pPr>
        <w:pStyle w:val="BodyText"/>
        <w:spacing w:before="82"/>
        <w:ind w:left="894" w:right="1210"/>
        <w:jc w:val="center"/>
        <w:rPr>
          <w:rFonts w:ascii="Trebuchet MS" w:hAnsi="Trebuchet MS"/>
        </w:rPr>
      </w:pPr>
      <w:r>
        <w:rPr>
          <w:rFonts w:ascii="Trebuchet MS" w:hAnsi="Trebuchet MS"/>
          <w:w w:val="65"/>
        </w:rPr>
        <w:lastRenderedPageBreak/>
        <w:t>”.%._«</w:t>
      </w:r>
    </w:p>
    <w:p w:rsidR="00292256" w:rsidRDefault="00292256">
      <w:pPr>
        <w:pStyle w:val="BodyText"/>
        <w:rPr>
          <w:rFonts w:ascii="Trebuchet MS"/>
          <w:sz w:val="30"/>
        </w:rPr>
      </w:pPr>
    </w:p>
    <w:p w:rsidR="00292256" w:rsidRDefault="00292256">
      <w:pPr>
        <w:pStyle w:val="BodyText"/>
        <w:rPr>
          <w:rFonts w:ascii="Trebuchet MS"/>
          <w:sz w:val="30"/>
        </w:rPr>
      </w:pPr>
    </w:p>
    <w:p w:rsidR="00292256" w:rsidRDefault="00292256">
      <w:pPr>
        <w:pStyle w:val="BodyText"/>
        <w:rPr>
          <w:rFonts w:ascii="Trebuchet MS"/>
          <w:sz w:val="30"/>
        </w:rPr>
      </w:pPr>
    </w:p>
    <w:p w:rsidR="00292256" w:rsidRDefault="00292256">
      <w:pPr>
        <w:pStyle w:val="BodyText"/>
        <w:rPr>
          <w:rFonts w:ascii="Trebuchet MS"/>
          <w:sz w:val="30"/>
        </w:rPr>
      </w:pPr>
    </w:p>
    <w:p w:rsidR="00292256" w:rsidRDefault="003F4851">
      <w:pPr>
        <w:pStyle w:val="BodyText"/>
        <w:spacing w:before="249" w:line="220" w:lineRule="auto"/>
        <w:ind w:left="3290" w:right="3519"/>
        <w:jc w:val="center"/>
        <w:rPr>
          <w:rFonts w:ascii="Trebuchet MS"/>
        </w:rPr>
      </w:pPr>
      <w:r>
        <w:rPr>
          <w:rFonts w:ascii="Trebuchet MS"/>
          <w:w w:val="95"/>
        </w:rPr>
        <w:t xml:space="preserve">MINISTRY OF MINERAL RESOURCES </w:t>
      </w:r>
      <w:r>
        <w:rPr>
          <w:rFonts w:ascii="Trebuchet MS"/>
        </w:rPr>
        <w:t>REPUBLIC OF SOUTH AFRICA</w:t>
      </w:r>
    </w:p>
    <w:p w:rsidR="00292256" w:rsidRDefault="00292256">
      <w:pPr>
        <w:pStyle w:val="BodyText"/>
        <w:rPr>
          <w:rFonts w:ascii="Trebuchet MS"/>
          <w:sz w:val="24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2"/>
        <w:gridCol w:w="1835"/>
        <w:gridCol w:w="6250"/>
      </w:tblGrid>
      <w:tr w:rsidR="00292256">
        <w:trPr>
          <w:trHeight w:val="4713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73" w:lineRule="exact"/>
              <w:ind w:left="140"/>
              <w:rPr>
                <w:sz w:val="25"/>
              </w:rPr>
            </w:pPr>
            <w:r>
              <w:rPr>
                <w:sz w:val="25"/>
              </w:rPr>
              <w:t>04</w:t>
            </w:r>
          </w:p>
        </w:tc>
        <w:tc>
          <w:tcPr>
            <w:tcW w:w="6250" w:type="dxa"/>
          </w:tcPr>
          <w:p w:rsidR="00292256" w:rsidRDefault="003F4851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23" w:line="376" w:lineRule="auto"/>
              <w:ind w:right="105" w:firstLine="3"/>
              <w:jc w:val="both"/>
              <w:rPr>
                <w:sz w:val="21"/>
              </w:rPr>
            </w:pPr>
            <w:r>
              <w:rPr>
                <w:sz w:val="21"/>
              </w:rPr>
              <w:t>Programme for Community Development 10000MR, Business Rescue Plan approved and a contarctor is currently</w:t>
            </w:r>
            <w:r>
              <w:rPr>
                <w:spacing w:val="-38"/>
                <w:sz w:val="21"/>
              </w:rPr>
              <w:t xml:space="preserve"> </w:t>
            </w:r>
            <w:r>
              <w:rPr>
                <w:sz w:val="21"/>
              </w:rPr>
              <w:t>mining</w:t>
            </w:r>
          </w:p>
          <w:p w:rsidR="00292256" w:rsidRDefault="00292256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:rsidR="00292256" w:rsidRDefault="003F4851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line="345" w:lineRule="auto"/>
              <w:ind w:left="138" w:right="86" w:firstLine="4"/>
              <w:jc w:val="both"/>
              <w:rPr>
                <w:sz w:val="21"/>
              </w:rPr>
            </w:pPr>
            <w:r>
              <w:rPr>
                <w:sz w:val="21"/>
              </w:rPr>
              <w:t>Hernic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Ferrochrome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91,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308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396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MR&gt;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Rescue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Plan adopted on 29/03/2019, the mining right has been ceded to Samancor Chrome Limited wit</w:t>
            </w:r>
            <w:r>
              <w:rPr>
                <w:sz w:val="21"/>
              </w:rPr>
              <w:t xml:space="preserve">h the only outstanding precedent </w:t>
            </w:r>
            <w:r>
              <w:rPr>
                <w:w w:val="95"/>
                <w:sz w:val="21"/>
              </w:rPr>
              <w:t>condition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being</w:t>
            </w:r>
            <w:r>
              <w:rPr>
                <w:spacing w:val="-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conclusion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-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electricity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supply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agreement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with </w:t>
            </w:r>
            <w:r>
              <w:rPr>
                <w:sz w:val="21"/>
              </w:rPr>
              <w:t>Eskom.</w:t>
            </w:r>
          </w:p>
          <w:p w:rsidR="00292256" w:rsidRDefault="00292256">
            <w:pPr>
              <w:pStyle w:val="TableParagraph"/>
              <w:spacing w:before="6"/>
              <w:rPr>
                <w:rFonts w:ascii="Trebuchet MS"/>
                <w:sz w:val="23"/>
              </w:rPr>
            </w:pPr>
          </w:p>
          <w:p w:rsidR="00292256" w:rsidRDefault="003F4851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343" w:lineRule="auto"/>
              <w:ind w:left="134" w:right="90" w:hanging="2"/>
              <w:jc w:val="both"/>
              <w:rPr>
                <w:sz w:val="21"/>
              </w:rPr>
            </w:pPr>
            <w:r>
              <w:rPr>
                <w:sz w:val="21"/>
              </w:rPr>
              <w:t>Shiva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Uranium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(228,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400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401MR)&gt;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Rescue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not approved,</w:t>
            </w:r>
          </w:p>
          <w:p w:rsidR="00292256" w:rsidRDefault="003F4851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80" w:line="340" w:lineRule="atLeast"/>
              <w:ind w:left="129" w:right="101" w:firstLine="3"/>
              <w:jc w:val="both"/>
              <w:rPr>
                <w:sz w:val="21"/>
              </w:rPr>
            </w:pPr>
            <w:r>
              <w:rPr>
                <w:sz w:val="21"/>
              </w:rPr>
              <w:t>Horizon Chrome Mine (247 MR) &gt;</w:t>
            </w:r>
            <w:r>
              <w:rPr>
                <w:sz w:val="21"/>
              </w:rPr>
              <w:t xml:space="preserve"> Business Rescue Plan is approved, the mine is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operational</w:t>
            </w:r>
          </w:p>
        </w:tc>
      </w:tr>
      <w:tr w:rsidR="00292256">
        <w:trPr>
          <w:trHeight w:val="455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64" w:lineRule="exact"/>
              <w:ind w:left="122"/>
              <w:rPr>
                <w:sz w:val="25"/>
              </w:rPr>
            </w:pPr>
            <w:r>
              <w:rPr>
                <w:sz w:val="25"/>
              </w:rPr>
              <w:t>Northern Cape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64" w:lineRule="exact"/>
              <w:ind w:left="126"/>
              <w:rPr>
                <w:sz w:val="25"/>
              </w:rPr>
            </w:pPr>
            <w:r>
              <w:rPr>
                <w:sz w:val="25"/>
              </w:rPr>
              <w:t>01</w:t>
            </w:r>
          </w:p>
        </w:tc>
        <w:tc>
          <w:tcPr>
            <w:tcW w:w="6250" w:type="dxa"/>
          </w:tcPr>
          <w:p w:rsidR="00292256" w:rsidRDefault="003F4851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rescue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share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</w:p>
          <w:p w:rsidR="00292256" w:rsidRDefault="003F4851">
            <w:pPr>
              <w:pStyle w:val="TableParagraph"/>
              <w:spacing w:line="219" w:lineRule="exact"/>
              <w:ind w:left="133"/>
              <w:rPr>
                <w:sz w:val="21"/>
              </w:rPr>
            </w:pPr>
            <w:r>
              <w:rPr>
                <w:sz w:val="21"/>
              </w:rPr>
              <w:t>the practitioners</w:t>
            </w:r>
          </w:p>
        </w:tc>
      </w:tr>
      <w:tr w:rsidR="00292256">
        <w:trPr>
          <w:trHeight w:val="273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KwaZulu Natal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250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256">
        <w:trPr>
          <w:trHeight w:val="272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53" w:lineRule="exact"/>
              <w:ind w:left="118"/>
              <w:rPr>
                <w:sz w:val="25"/>
              </w:rPr>
            </w:pPr>
            <w:r>
              <w:rPr>
                <w:sz w:val="25"/>
              </w:rPr>
              <w:t>Gauten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sz w:val="25"/>
              </w:rPr>
              <w:t>00</w:t>
            </w:r>
          </w:p>
        </w:tc>
        <w:tc>
          <w:tcPr>
            <w:tcW w:w="6250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256">
        <w:trPr>
          <w:trHeight w:val="268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48" w:lineRule="exact"/>
              <w:ind w:left="115"/>
              <w:rPr>
                <w:sz w:val="26"/>
              </w:rPr>
            </w:pPr>
            <w:r>
              <w:rPr>
                <w:sz w:val="26"/>
              </w:rPr>
              <w:t>Free State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6250" w:type="dxa"/>
          </w:tcPr>
          <w:p w:rsidR="00292256" w:rsidRDefault="003F4851"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In both cases the process is still ongoing and not concluded.</w:t>
            </w:r>
          </w:p>
        </w:tc>
      </w:tr>
      <w:tr w:rsidR="00292256">
        <w:trPr>
          <w:trHeight w:val="268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48" w:lineRule="exact"/>
              <w:ind w:left="114"/>
              <w:rPr>
                <w:sz w:val="25"/>
              </w:rPr>
            </w:pPr>
            <w:r>
              <w:rPr>
                <w:sz w:val="25"/>
              </w:rPr>
              <w:t>Western Cape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>
              <w:rPr>
                <w:sz w:val="25"/>
              </w:rPr>
              <w:t>00</w:t>
            </w:r>
          </w:p>
        </w:tc>
        <w:tc>
          <w:tcPr>
            <w:tcW w:w="6250" w:type="dxa"/>
          </w:tcPr>
          <w:p w:rsidR="00292256" w:rsidRDefault="0029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2256">
        <w:trPr>
          <w:trHeight w:val="455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71" w:lineRule="exact"/>
              <w:ind w:left="116"/>
              <w:rPr>
                <w:sz w:val="26"/>
              </w:rPr>
            </w:pPr>
            <w:r>
              <w:rPr>
                <w:sz w:val="26"/>
              </w:rPr>
              <w:t>Easter Cape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71" w:lineRule="exact"/>
              <w:ind w:left="121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6250" w:type="dxa"/>
          </w:tcPr>
          <w:p w:rsidR="00292256" w:rsidRDefault="003F4851">
            <w:pPr>
              <w:pStyle w:val="TableParagraph"/>
              <w:tabs>
                <w:tab w:val="left" w:pos="6188"/>
              </w:tabs>
              <w:spacing w:before="1" w:line="226" w:lineRule="exact"/>
              <w:ind w:left="126" w:right="44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office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rescue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z w:val="21"/>
              </w:rPr>
              <w:t>point,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entities were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engaged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to</w:t>
            </w:r>
            <w:r>
              <w:rPr>
                <w:spacing w:val="-3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subm</w:t>
            </w:r>
            <w:r>
              <w:rPr>
                <w:sz w:val="21"/>
              </w:rPr>
              <w:t>it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co</w:t>
            </w:r>
            <w:r>
              <w:rPr>
                <w:sz w:val="21"/>
                <w:u w:val="single"/>
              </w:rPr>
              <w:t>pies</w:t>
            </w:r>
            <w:r>
              <w:rPr>
                <w:spacing w:val="-3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thereof</w:t>
            </w:r>
            <w:r>
              <w:rPr>
                <w:spacing w:val="-3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and</w:t>
            </w:r>
            <w:r>
              <w:rPr>
                <w:spacing w:val="-38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have</w:t>
            </w:r>
            <w:r>
              <w:rPr>
                <w:spacing w:val="-3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failed</w:t>
            </w:r>
            <w:r>
              <w:rPr>
                <w:spacing w:val="-3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thus</w:t>
            </w:r>
            <w:r>
              <w:rPr>
                <w:spacing w:val="-3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far.</w:t>
            </w:r>
            <w:r>
              <w:rPr>
                <w:sz w:val="21"/>
                <w:u w:val="single"/>
              </w:rPr>
              <w:tab/>
            </w:r>
          </w:p>
        </w:tc>
      </w:tr>
      <w:tr w:rsidR="00292256">
        <w:trPr>
          <w:trHeight w:val="277"/>
        </w:trPr>
        <w:tc>
          <w:tcPr>
            <w:tcW w:w="2272" w:type="dxa"/>
          </w:tcPr>
          <w:p w:rsidR="00292256" w:rsidRDefault="003F4851">
            <w:pPr>
              <w:pStyle w:val="TableParagraph"/>
              <w:spacing w:line="258" w:lineRule="exact"/>
              <w:ind w:left="120"/>
              <w:rPr>
                <w:rFonts w:ascii="Trebuchet MS"/>
                <w:sz w:val="25"/>
              </w:rPr>
            </w:pPr>
            <w:r>
              <w:rPr>
                <w:rFonts w:ascii="Trebuchet MS"/>
                <w:w w:val="105"/>
                <w:sz w:val="25"/>
              </w:rPr>
              <w:t>TOTAL</w:t>
            </w:r>
          </w:p>
        </w:tc>
        <w:tc>
          <w:tcPr>
            <w:tcW w:w="1835" w:type="dxa"/>
          </w:tcPr>
          <w:p w:rsidR="00292256" w:rsidRDefault="003F4851">
            <w:pPr>
              <w:pStyle w:val="TableParagraph"/>
              <w:spacing w:line="258" w:lineRule="exact"/>
              <w:ind w:left="112"/>
              <w:rPr>
                <w:rFonts w:ascii="Trebuchet MS"/>
                <w:sz w:val="25"/>
              </w:rPr>
            </w:pPr>
            <w:r>
              <w:rPr>
                <w:rFonts w:ascii="Trebuchet MS"/>
                <w:w w:val="105"/>
                <w:sz w:val="25"/>
              </w:rPr>
              <w:t>16</w:t>
            </w:r>
          </w:p>
        </w:tc>
        <w:tc>
          <w:tcPr>
            <w:tcW w:w="6250" w:type="dxa"/>
          </w:tcPr>
          <w:p w:rsidR="00292256" w:rsidRDefault="00292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2256" w:rsidRDefault="00292256">
      <w:pPr>
        <w:pStyle w:val="BodyText"/>
        <w:rPr>
          <w:rFonts w:ascii="Trebuchet MS"/>
          <w:sz w:val="30"/>
        </w:rPr>
      </w:pPr>
    </w:p>
    <w:p w:rsidR="00292256" w:rsidRDefault="003F4851">
      <w:pPr>
        <w:spacing w:before="185"/>
        <w:ind w:left="1193"/>
        <w:rPr>
          <w:sz w:val="24"/>
        </w:rPr>
      </w:pPr>
      <w:r>
        <w:rPr>
          <w:sz w:val="24"/>
        </w:rPr>
        <w:t>(1) The number of entities facing business rescue are 16</w:t>
      </w:r>
    </w:p>
    <w:p w:rsidR="00292256" w:rsidRDefault="00292256">
      <w:pPr>
        <w:pStyle w:val="BodyText"/>
        <w:spacing w:before="2"/>
        <w:rPr>
          <w:sz w:val="23"/>
        </w:rPr>
      </w:pPr>
    </w:p>
    <w:p w:rsidR="00292256" w:rsidRDefault="003F4851">
      <w:pPr>
        <w:ind w:left="1188"/>
        <w:rPr>
          <w:sz w:val="25"/>
        </w:rPr>
      </w:pPr>
      <w:r>
        <w:rPr>
          <w:sz w:val="25"/>
        </w:rPr>
        <w:t>(2)</w:t>
      </w: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pStyle w:val="BodyText"/>
        <w:rPr>
          <w:sz w:val="20"/>
        </w:rPr>
      </w:pPr>
    </w:p>
    <w:p w:rsidR="00292256" w:rsidRDefault="00292256">
      <w:pPr>
        <w:rPr>
          <w:rFonts w:ascii="Trebuchet MS"/>
          <w:sz w:val="25"/>
        </w:rPr>
        <w:sectPr w:rsidR="00292256">
          <w:pgSz w:w="12240" w:h="15840"/>
          <w:pgMar w:top="1080" w:right="600" w:bottom="280" w:left="1040" w:header="720" w:footer="720" w:gutter="0"/>
          <w:cols w:space="720"/>
        </w:sectPr>
      </w:pPr>
    </w:p>
    <w:p w:rsidR="00292256" w:rsidRDefault="00292256">
      <w:pPr>
        <w:spacing w:before="118"/>
        <w:ind w:left="2256" w:right="1210"/>
        <w:jc w:val="center"/>
        <w:rPr>
          <w:sz w:val="25"/>
        </w:rPr>
      </w:pPr>
    </w:p>
    <w:sectPr w:rsidR="00292256" w:rsidSect="00292256">
      <w:pgSz w:w="12240" w:h="15840"/>
      <w:pgMar w:top="1260" w:right="6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0419"/>
    <w:multiLevelType w:val="hybridMultilevel"/>
    <w:tmpl w:val="D3E48B64"/>
    <w:lvl w:ilvl="0" w:tplc="F03E3700">
      <w:start w:val="1"/>
      <w:numFmt w:val="lowerRoman"/>
      <w:lvlText w:val="%1)"/>
      <w:lvlJc w:val="left"/>
      <w:pPr>
        <w:ind w:left="144" w:hanging="214"/>
        <w:jc w:val="left"/>
      </w:pPr>
      <w:rPr>
        <w:rFonts w:ascii="Arial" w:eastAsia="Arial" w:hAnsi="Arial" w:cs="Arial" w:hint="default"/>
        <w:spacing w:val="-1"/>
        <w:w w:val="94"/>
        <w:sz w:val="21"/>
        <w:szCs w:val="21"/>
        <w:lang w:val="it-IT" w:eastAsia="it-IT" w:bidi="it-IT"/>
      </w:rPr>
    </w:lvl>
    <w:lvl w:ilvl="1" w:tplc="5E2E9592">
      <w:numFmt w:val="bullet"/>
      <w:lvlText w:val="•"/>
      <w:lvlJc w:val="left"/>
      <w:pPr>
        <w:ind w:left="749" w:hanging="214"/>
      </w:pPr>
      <w:rPr>
        <w:rFonts w:hint="default"/>
        <w:lang w:val="it-IT" w:eastAsia="it-IT" w:bidi="it-IT"/>
      </w:rPr>
    </w:lvl>
    <w:lvl w:ilvl="2" w:tplc="95348756">
      <w:numFmt w:val="bullet"/>
      <w:lvlText w:val="•"/>
      <w:lvlJc w:val="left"/>
      <w:pPr>
        <w:ind w:left="1359" w:hanging="214"/>
      </w:pPr>
      <w:rPr>
        <w:rFonts w:hint="default"/>
        <w:lang w:val="it-IT" w:eastAsia="it-IT" w:bidi="it-IT"/>
      </w:rPr>
    </w:lvl>
    <w:lvl w:ilvl="3" w:tplc="997825F6">
      <w:numFmt w:val="bullet"/>
      <w:lvlText w:val="•"/>
      <w:lvlJc w:val="left"/>
      <w:pPr>
        <w:ind w:left="1968" w:hanging="214"/>
      </w:pPr>
      <w:rPr>
        <w:rFonts w:hint="default"/>
        <w:lang w:val="it-IT" w:eastAsia="it-IT" w:bidi="it-IT"/>
      </w:rPr>
    </w:lvl>
    <w:lvl w:ilvl="4" w:tplc="9F2A8598">
      <w:numFmt w:val="bullet"/>
      <w:lvlText w:val="•"/>
      <w:lvlJc w:val="left"/>
      <w:pPr>
        <w:ind w:left="2578" w:hanging="214"/>
      </w:pPr>
      <w:rPr>
        <w:rFonts w:hint="default"/>
        <w:lang w:val="it-IT" w:eastAsia="it-IT" w:bidi="it-IT"/>
      </w:rPr>
    </w:lvl>
    <w:lvl w:ilvl="5" w:tplc="A8066A04">
      <w:numFmt w:val="bullet"/>
      <w:lvlText w:val="•"/>
      <w:lvlJc w:val="left"/>
      <w:pPr>
        <w:ind w:left="3187" w:hanging="214"/>
      </w:pPr>
      <w:rPr>
        <w:rFonts w:hint="default"/>
        <w:lang w:val="it-IT" w:eastAsia="it-IT" w:bidi="it-IT"/>
      </w:rPr>
    </w:lvl>
    <w:lvl w:ilvl="6" w:tplc="84A2D8DE">
      <w:numFmt w:val="bullet"/>
      <w:lvlText w:val="•"/>
      <w:lvlJc w:val="left"/>
      <w:pPr>
        <w:ind w:left="3797" w:hanging="214"/>
      </w:pPr>
      <w:rPr>
        <w:rFonts w:hint="default"/>
        <w:lang w:val="it-IT" w:eastAsia="it-IT" w:bidi="it-IT"/>
      </w:rPr>
    </w:lvl>
    <w:lvl w:ilvl="7" w:tplc="3D007A3E">
      <w:numFmt w:val="bullet"/>
      <w:lvlText w:val="•"/>
      <w:lvlJc w:val="left"/>
      <w:pPr>
        <w:ind w:left="4406" w:hanging="214"/>
      </w:pPr>
      <w:rPr>
        <w:rFonts w:hint="default"/>
        <w:lang w:val="it-IT" w:eastAsia="it-IT" w:bidi="it-IT"/>
      </w:rPr>
    </w:lvl>
    <w:lvl w:ilvl="8" w:tplc="2A50C45E">
      <w:numFmt w:val="bullet"/>
      <w:lvlText w:val="•"/>
      <w:lvlJc w:val="left"/>
      <w:pPr>
        <w:ind w:left="5016" w:hanging="214"/>
      </w:pPr>
      <w:rPr>
        <w:rFonts w:hint="default"/>
        <w:lang w:val="it-IT" w:eastAsia="it-IT" w:bidi="it-IT"/>
      </w:rPr>
    </w:lvl>
  </w:abstractNum>
  <w:abstractNum w:abstractNumId="1">
    <w:nsid w:val="753C4CF8"/>
    <w:multiLevelType w:val="hybridMultilevel"/>
    <w:tmpl w:val="399ED804"/>
    <w:lvl w:ilvl="0" w:tplc="D40EB1F2">
      <w:start w:val="1"/>
      <w:numFmt w:val="decimal"/>
      <w:lvlText w:val="(%1)"/>
      <w:lvlJc w:val="left"/>
      <w:pPr>
        <w:ind w:left="2289" w:hanging="719"/>
        <w:jc w:val="left"/>
      </w:pPr>
      <w:rPr>
        <w:rFonts w:hint="default"/>
        <w:spacing w:val="-1"/>
        <w:w w:val="92"/>
        <w:lang w:val="it-IT" w:eastAsia="it-IT" w:bidi="it-IT"/>
      </w:rPr>
    </w:lvl>
    <w:lvl w:ilvl="1" w:tplc="34DADBE8">
      <w:numFmt w:val="bullet"/>
      <w:lvlText w:val="•"/>
      <w:lvlJc w:val="left"/>
      <w:pPr>
        <w:ind w:left="3112" w:hanging="719"/>
      </w:pPr>
      <w:rPr>
        <w:rFonts w:hint="default"/>
        <w:lang w:val="it-IT" w:eastAsia="it-IT" w:bidi="it-IT"/>
      </w:rPr>
    </w:lvl>
    <w:lvl w:ilvl="2" w:tplc="0CA67C56">
      <w:numFmt w:val="bullet"/>
      <w:lvlText w:val="•"/>
      <w:lvlJc w:val="left"/>
      <w:pPr>
        <w:ind w:left="3944" w:hanging="719"/>
      </w:pPr>
      <w:rPr>
        <w:rFonts w:hint="default"/>
        <w:lang w:val="it-IT" w:eastAsia="it-IT" w:bidi="it-IT"/>
      </w:rPr>
    </w:lvl>
    <w:lvl w:ilvl="3" w:tplc="8C46BA48">
      <w:numFmt w:val="bullet"/>
      <w:lvlText w:val="•"/>
      <w:lvlJc w:val="left"/>
      <w:pPr>
        <w:ind w:left="4776" w:hanging="719"/>
      </w:pPr>
      <w:rPr>
        <w:rFonts w:hint="default"/>
        <w:lang w:val="it-IT" w:eastAsia="it-IT" w:bidi="it-IT"/>
      </w:rPr>
    </w:lvl>
    <w:lvl w:ilvl="4" w:tplc="F50C7614">
      <w:numFmt w:val="bullet"/>
      <w:lvlText w:val="•"/>
      <w:lvlJc w:val="left"/>
      <w:pPr>
        <w:ind w:left="5608" w:hanging="719"/>
      </w:pPr>
      <w:rPr>
        <w:rFonts w:hint="default"/>
        <w:lang w:val="it-IT" w:eastAsia="it-IT" w:bidi="it-IT"/>
      </w:rPr>
    </w:lvl>
    <w:lvl w:ilvl="5" w:tplc="6F521D18">
      <w:numFmt w:val="bullet"/>
      <w:lvlText w:val="•"/>
      <w:lvlJc w:val="left"/>
      <w:pPr>
        <w:ind w:left="6440" w:hanging="719"/>
      </w:pPr>
      <w:rPr>
        <w:rFonts w:hint="default"/>
        <w:lang w:val="it-IT" w:eastAsia="it-IT" w:bidi="it-IT"/>
      </w:rPr>
    </w:lvl>
    <w:lvl w:ilvl="6" w:tplc="A2E6D7D8">
      <w:numFmt w:val="bullet"/>
      <w:lvlText w:val="•"/>
      <w:lvlJc w:val="left"/>
      <w:pPr>
        <w:ind w:left="7272" w:hanging="719"/>
      </w:pPr>
      <w:rPr>
        <w:rFonts w:hint="default"/>
        <w:lang w:val="it-IT" w:eastAsia="it-IT" w:bidi="it-IT"/>
      </w:rPr>
    </w:lvl>
    <w:lvl w:ilvl="7" w:tplc="355C5C50">
      <w:numFmt w:val="bullet"/>
      <w:lvlText w:val="•"/>
      <w:lvlJc w:val="left"/>
      <w:pPr>
        <w:ind w:left="8104" w:hanging="719"/>
      </w:pPr>
      <w:rPr>
        <w:rFonts w:hint="default"/>
        <w:lang w:val="it-IT" w:eastAsia="it-IT" w:bidi="it-IT"/>
      </w:rPr>
    </w:lvl>
    <w:lvl w:ilvl="8" w:tplc="DDEC69A8">
      <w:numFmt w:val="bullet"/>
      <w:lvlText w:val="•"/>
      <w:lvlJc w:val="left"/>
      <w:pPr>
        <w:ind w:left="8936" w:hanging="71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2256"/>
    <w:rsid w:val="00292256"/>
    <w:rsid w:val="003F4851"/>
    <w:rsid w:val="00761FBE"/>
    <w:rsid w:val="00C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256"/>
    <w:rPr>
      <w:rFonts w:ascii="Arial" w:eastAsia="Arial" w:hAnsi="Arial" w:cs="Arial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2256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92256"/>
    <w:pPr>
      <w:ind w:left="2288" w:right="1113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292256"/>
  </w:style>
  <w:style w:type="paragraph" w:styleId="BalloonText">
    <w:name w:val="Balloon Text"/>
    <w:basedOn w:val="Normal"/>
    <w:link w:val="BalloonTextChar"/>
    <w:uiPriority w:val="99"/>
    <w:semiHidden/>
    <w:unhideWhenUsed/>
    <w:rsid w:val="00CB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1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Deftones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2019-12-06T12:15:00Z</dcterms:created>
  <dcterms:modified xsi:type="dcterms:W3CDTF">2019-12-06T12:15:00Z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