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3131AC" w:rsidRDefault="0050056C" w:rsidP="00D572FD">
      <w:pPr>
        <w:tabs>
          <w:tab w:val="left" w:pos="432"/>
          <w:tab w:val="left" w:pos="864"/>
        </w:tabs>
        <w:spacing w:before="100" w:beforeAutospacing="1" w:after="100" w:afterAutospacing="1"/>
        <w:ind w:left="1440" w:hanging="720"/>
        <w:jc w:val="right"/>
        <w:rPr>
          <w:rFonts w:ascii="Arial" w:hAnsi="Arial" w:cs="Arial"/>
          <w:color w:val="000000" w:themeColor="text1"/>
          <w:sz w:val="18"/>
          <w:szCs w:val="18"/>
          <w:lang w:val="en-ZA"/>
        </w:rPr>
      </w:pPr>
      <w:bookmarkStart w:id="0" w:name="_GoBack"/>
      <w:bookmarkEnd w:id="0"/>
      <w:r w:rsidRPr="003131AC">
        <w:rPr>
          <w:rFonts w:ascii="Arial" w:hAnsi="Arial" w:cs="Arial"/>
          <w:color w:val="000000" w:themeColor="text1"/>
          <w:sz w:val="18"/>
          <w:szCs w:val="18"/>
          <w:lang w:val="en-ZA"/>
        </w:rPr>
        <w:t>Official reply:</w:t>
      </w:r>
      <w:r w:rsidR="00A15410">
        <w:rPr>
          <w:rFonts w:ascii="Arial" w:hAnsi="Arial" w:cs="Arial"/>
          <w:color w:val="000000" w:themeColor="text1"/>
          <w:sz w:val="18"/>
          <w:szCs w:val="18"/>
          <w:lang w:val="en-ZA"/>
        </w:rPr>
        <w:t xml:space="preserve"> 06 June 2016</w:t>
      </w:r>
    </w:p>
    <w:p w:rsidR="000319CF" w:rsidRPr="003131AC" w:rsidRDefault="002A2A3B" w:rsidP="00D572FD">
      <w:pPr>
        <w:tabs>
          <w:tab w:val="left" w:pos="432"/>
          <w:tab w:val="left" w:pos="864"/>
        </w:tabs>
        <w:spacing w:before="100" w:beforeAutospacing="1" w:after="100" w:afterAutospacing="1"/>
        <w:ind w:left="1440" w:hanging="720"/>
        <w:jc w:val="center"/>
        <w:rPr>
          <w:rFonts w:ascii="Arial" w:hAnsi="Arial" w:cs="Arial"/>
          <w:b/>
          <w:color w:val="000000" w:themeColor="text1"/>
          <w:lang w:val="en-ZA"/>
        </w:rPr>
      </w:pPr>
      <w:r w:rsidRPr="003131AC">
        <w:rPr>
          <w:rFonts w:ascii="Arial" w:hAnsi="Arial" w:cs="Arial"/>
          <w:b/>
          <w:color w:val="000000" w:themeColor="text1"/>
          <w:lang w:val="en-ZA"/>
        </w:rPr>
        <w:t>N</w:t>
      </w:r>
      <w:r w:rsidR="0050056C" w:rsidRPr="003131AC">
        <w:rPr>
          <w:rFonts w:ascii="Arial" w:hAnsi="Arial" w:cs="Arial"/>
          <w:b/>
          <w:color w:val="000000" w:themeColor="text1"/>
          <w:lang w:val="en-ZA"/>
        </w:rPr>
        <w:t xml:space="preserve">ATIONAL </w:t>
      </w:r>
      <w:r w:rsidR="00653EA4" w:rsidRPr="003131AC">
        <w:rPr>
          <w:rFonts w:ascii="Arial" w:hAnsi="Arial" w:cs="Arial"/>
          <w:b/>
          <w:color w:val="000000" w:themeColor="text1"/>
          <w:lang w:val="en-ZA"/>
        </w:rPr>
        <w:t>ASSEMBLY</w:t>
      </w:r>
    </w:p>
    <w:p w:rsidR="002A2A3B" w:rsidRPr="003131AC" w:rsidRDefault="004B3C7F" w:rsidP="00D572FD">
      <w:pPr>
        <w:tabs>
          <w:tab w:val="left" w:pos="432"/>
          <w:tab w:val="left" w:pos="864"/>
        </w:tabs>
        <w:spacing w:before="100" w:beforeAutospacing="1" w:after="100" w:afterAutospacing="1"/>
        <w:rPr>
          <w:rFonts w:ascii="Arial" w:hAnsi="Arial" w:cs="Arial"/>
          <w:b/>
          <w:color w:val="000000" w:themeColor="text1"/>
          <w:lang w:val="en-ZA"/>
        </w:rPr>
      </w:pPr>
      <w:r w:rsidRPr="003131AC">
        <w:rPr>
          <w:rFonts w:ascii="Arial" w:hAnsi="Arial" w:cs="Arial"/>
          <w:b/>
          <w:color w:val="000000" w:themeColor="text1"/>
          <w:lang w:val="en-ZA"/>
        </w:rPr>
        <w:t>QUESTION</w:t>
      </w:r>
      <w:r w:rsidR="00D10ED4" w:rsidRPr="003131AC">
        <w:rPr>
          <w:rFonts w:ascii="Arial" w:hAnsi="Arial" w:cs="Arial"/>
          <w:b/>
          <w:color w:val="000000" w:themeColor="text1"/>
          <w:lang w:val="en-ZA"/>
        </w:rPr>
        <w:t xml:space="preserve"> </w:t>
      </w:r>
      <w:r w:rsidR="00D24282" w:rsidRPr="003131AC">
        <w:rPr>
          <w:rFonts w:ascii="Arial" w:hAnsi="Arial" w:cs="Arial"/>
          <w:b/>
          <w:color w:val="000000" w:themeColor="text1"/>
          <w:lang w:val="en-ZA"/>
        </w:rPr>
        <w:t>1018</w:t>
      </w:r>
      <w:r w:rsidR="00134A4F" w:rsidRPr="003131AC">
        <w:rPr>
          <w:rFonts w:ascii="Arial" w:hAnsi="Arial" w:cs="Arial"/>
          <w:b/>
          <w:color w:val="000000" w:themeColor="text1"/>
          <w:lang w:val="en-ZA"/>
        </w:rPr>
        <w:t>/2016</w:t>
      </w:r>
    </w:p>
    <w:p w:rsidR="002A2A3B" w:rsidRPr="003131AC" w:rsidRDefault="002A2A3B" w:rsidP="00D572FD">
      <w:pPr>
        <w:tabs>
          <w:tab w:val="left" w:pos="432"/>
          <w:tab w:val="left" w:pos="864"/>
        </w:tabs>
        <w:spacing w:before="100" w:beforeAutospacing="1" w:after="100" w:afterAutospacing="1"/>
        <w:rPr>
          <w:rFonts w:ascii="Arial" w:hAnsi="Arial" w:cs="Arial"/>
          <w:b/>
          <w:color w:val="000000" w:themeColor="text1"/>
          <w:lang w:val="en-ZA"/>
        </w:rPr>
      </w:pPr>
      <w:r w:rsidRPr="003131AC">
        <w:rPr>
          <w:rFonts w:ascii="Arial" w:hAnsi="Arial" w:cs="Arial"/>
          <w:b/>
          <w:color w:val="000000" w:themeColor="text1"/>
          <w:lang w:val="en-ZA"/>
        </w:rPr>
        <w:t xml:space="preserve">FOR </w:t>
      </w:r>
      <w:r w:rsidR="00E4593D" w:rsidRPr="003131AC">
        <w:rPr>
          <w:rFonts w:ascii="Arial" w:hAnsi="Arial" w:cs="Arial"/>
          <w:b/>
          <w:color w:val="000000" w:themeColor="text1"/>
          <w:lang w:val="en-ZA"/>
        </w:rPr>
        <w:t>WRITTEN</w:t>
      </w:r>
      <w:r w:rsidR="00DE2D7A" w:rsidRPr="003131AC">
        <w:rPr>
          <w:rFonts w:ascii="Arial" w:hAnsi="Arial" w:cs="Arial"/>
          <w:b/>
          <w:color w:val="000000" w:themeColor="text1"/>
          <w:lang w:val="en-ZA"/>
        </w:rPr>
        <w:t xml:space="preserve"> </w:t>
      </w:r>
      <w:r w:rsidRPr="003131AC">
        <w:rPr>
          <w:rFonts w:ascii="Arial" w:hAnsi="Arial" w:cs="Arial"/>
          <w:b/>
          <w:color w:val="000000" w:themeColor="text1"/>
          <w:lang w:val="en-ZA"/>
        </w:rPr>
        <w:t>REPLY</w:t>
      </w:r>
    </w:p>
    <w:p w:rsidR="002A2A3B" w:rsidRPr="003131AC" w:rsidRDefault="002A2A3B" w:rsidP="00D572FD">
      <w:pPr>
        <w:rPr>
          <w:rFonts w:ascii="Arial" w:hAnsi="Arial" w:cs="Arial"/>
          <w:color w:val="000000" w:themeColor="text1"/>
          <w:sz w:val="22"/>
          <w:szCs w:val="22"/>
          <w:lang w:val="en-ZA"/>
        </w:rPr>
      </w:pPr>
      <w:r w:rsidRPr="003131AC">
        <w:rPr>
          <w:rFonts w:ascii="Arial" w:hAnsi="Arial" w:cs="Arial"/>
          <w:color w:val="000000" w:themeColor="text1"/>
          <w:sz w:val="22"/>
          <w:szCs w:val="22"/>
          <w:lang w:val="en-ZA"/>
        </w:rPr>
        <w:t xml:space="preserve">Date of publication on internal question paper: </w:t>
      </w:r>
      <w:r w:rsidR="009D63DC" w:rsidRPr="003131AC">
        <w:rPr>
          <w:rFonts w:ascii="Arial" w:hAnsi="Arial" w:cs="Arial"/>
          <w:color w:val="000000" w:themeColor="text1"/>
          <w:sz w:val="22"/>
          <w:szCs w:val="22"/>
          <w:lang w:val="en-ZA"/>
        </w:rPr>
        <w:t>11 April</w:t>
      </w:r>
      <w:r w:rsidR="00134A4F" w:rsidRPr="003131AC">
        <w:rPr>
          <w:rFonts w:ascii="Arial" w:hAnsi="Arial" w:cs="Arial"/>
          <w:color w:val="000000" w:themeColor="text1"/>
          <w:sz w:val="22"/>
          <w:szCs w:val="22"/>
          <w:lang w:val="en-ZA"/>
        </w:rPr>
        <w:t xml:space="preserve"> 2016</w:t>
      </w:r>
    </w:p>
    <w:p w:rsidR="00E1671A" w:rsidRPr="003131AC" w:rsidRDefault="002A2A3B" w:rsidP="00E1671A">
      <w:pPr>
        <w:rPr>
          <w:rFonts w:ascii="Arial" w:hAnsi="Arial" w:cs="Arial"/>
          <w:color w:val="000000" w:themeColor="text1"/>
          <w:sz w:val="22"/>
          <w:szCs w:val="22"/>
          <w:lang w:val="en-ZA"/>
        </w:rPr>
      </w:pPr>
      <w:r w:rsidRPr="003131AC">
        <w:rPr>
          <w:rFonts w:ascii="Arial" w:hAnsi="Arial" w:cs="Arial"/>
          <w:color w:val="000000" w:themeColor="text1"/>
          <w:sz w:val="22"/>
          <w:szCs w:val="22"/>
          <w:lang w:val="en-ZA"/>
        </w:rPr>
        <w:t>Internal question paper</w:t>
      </w:r>
      <w:r w:rsidR="008861F9" w:rsidRPr="003131AC">
        <w:rPr>
          <w:rFonts w:ascii="Arial" w:hAnsi="Arial" w:cs="Arial"/>
          <w:color w:val="000000" w:themeColor="text1"/>
          <w:sz w:val="22"/>
          <w:szCs w:val="22"/>
          <w:lang w:val="en-ZA"/>
        </w:rPr>
        <w:t xml:space="preserve"> </w:t>
      </w:r>
      <w:r w:rsidRPr="003131AC">
        <w:rPr>
          <w:rFonts w:ascii="Arial" w:hAnsi="Arial" w:cs="Arial"/>
          <w:color w:val="000000" w:themeColor="text1"/>
          <w:sz w:val="22"/>
          <w:szCs w:val="22"/>
          <w:lang w:val="en-ZA"/>
        </w:rPr>
        <w:t>no:</w:t>
      </w:r>
      <w:r w:rsidR="00177CE3" w:rsidRPr="003131AC">
        <w:rPr>
          <w:rFonts w:ascii="Arial" w:hAnsi="Arial" w:cs="Arial"/>
          <w:color w:val="000000" w:themeColor="text1"/>
          <w:sz w:val="22"/>
          <w:szCs w:val="22"/>
          <w:lang w:val="en-ZA"/>
        </w:rPr>
        <w:t xml:space="preserve"> </w:t>
      </w:r>
      <w:r w:rsidR="009D63DC" w:rsidRPr="003131AC">
        <w:rPr>
          <w:rFonts w:ascii="Arial" w:hAnsi="Arial" w:cs="Arial"/>
          <w:color w:val="000000" w:themeColor="text1"/>
          <w:sz w:val="22"/>
          <w:szCs w:val="22"/>
          <w:lang w:val="en-ZA"/>
        </w:rPr>
        <w:t>10</w:t>
      </w:r>
    </w:p>
    <w:p w:rsidR="00E1671A" w:rsidRPr="003131AC" w:rsidRDefault="00E1671A" w:rsidP="00E1671A">
      <w:pPr>
        <w:rPr>
          <w:rFonts w:ascii="Arial" w:hAnsi="Arial" w:cs="Arial"/>
          <w:color w:val="000000" w:themeColor="text1"/>
          <w:sz w:val="22"/>
          <w:szCs w:val="22"/>
          <w:lang w:val="en-ZA"/>
        </w:rPr>
      </w:pPr>
    </w:p>
    <w:p w:rsidR="00510319" w:rsidRPr="003131AC" w:rsidRDefault="00510319" w:rsidP="00510319">
      <w:pPr>
        <w:spacing w:before="100" w:beforeAutospacing="1" w:after="100" w:afterAutospacing="1"/>
        <w:ind w:left="851" w:hanging="851"/>
        <w:jc w:val="both"/>
        <w:outlineLvl w:val="0"/>
        <w:rPr>
          <w:rFonts w:ascii="Arial" w:eastAsia="Calibri" w:hAnsi="Arial" w:cs="Arial"/>
          <w:b/>
          <w:color w:val="000000" w:themeColor="text1"/>
          <w:lang w:val="en-GB"/>
        </w:rPr>
      </w:pPr>
      <w:r w:rsidRPr="003131AC">
        <w:rPr>
          <w:rFonts w:ascii="Arial" w:eastAsia="Calibri" w:hAnsi="Arial" w:cs="Arial"/>
          <w:b/>
          <w:color w:val="000000" w:themeColor="text1"/>
          <w:lang w:val="en-GB"/>
        </w:rPr>
        <w:t>1018.</w:t>
      </w:r>
      <w:r w:rsidRPr="003131AC">
        <w:rPr>
          <w:rFonts w:ascii="Arial" w:eastAsia="Calibri" w:hAnsi="Arial" w:cs="Arial"/>
          <w:b/>
          <w:color w:val="000000" w:themeColor="text1"/>
          <w:lang w:val="en-GB"/>
        </w:rPr>
        <w:tab/>
        <w:t xml:space="preserve">Ms K de </w:t>
      </w:r>
      <w:proofErr w:type="spellStart"/>
      <w:r w:rsidRPr="003131AC">
        <w:rPr>
          <w:rFonts w:ascii="Arial" w:eastAsia="Calibri" w:hAnsi="Arial" w:cs="Arial"/>
          <w:b/>
          <w:color w:val="000000" w:themeColor="text1"/>
          <w:lang w:val="en-GB"/>
        </w:rPr>
        <w:t>Kock</w:t>
      </w:r>
      <w:proofErr w:type="spellEnd"/>
      <w:r w:rsidRPr="003131AC">
        <w:rPr>
          <w:rFonts w:ascii="Arial" w:eastAsia="Calibri" w:hAnsi="Arial" w:cs="Arial"/>
          <w:b/>
          <w:color w:val="000000" w:themeColor="text1"/>
          <w:lang w:val="en-GB"/>
        </w:rPr>
        <w:t xml:space="preserve"> (DA) to ask the Minister of Social Development:</w:t>
      </w:r>
    </w:p>
    <w:p w:rsidR="00510319" w:rsidRPr="003131AC" w:rsidRDefault="00510319" w:rsidP="00510319">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(1)</w:t>
      </w:r>
      <w:r w:rsidRPr="003131AC">
        <w:rPr>
          <w:rFonts w:ascii="Arial" w:eastAsia="Calibri" w:hAnsi="Arial" w:cs="Arial"/>
          <w:color w:val="000000" w:themeColor="text1"/>
          <w:lang w:val="af-ZA"/>
        </w:rPr>
        <w:tab/>
        <w:t>What is the staff complement of the Directorate for Nonprofit Organisations (DNO) in terms of (a)(i) filled and (ii) vacant posts and (b) the various levels of the specified posts;</w:t>
      </w:r>
    </w:p>
    <w:p w:rsidR="00510319" w:rsidRPr="003131AC" w:rsidRDefault="00510319" w:rsidP="00510319">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(2)</w:t>
      </w:r>
      <w:r w:rsidRPr="003131AC">
        <w:rPr>
          <w:rFonts w:ascii="Arial" w:eastAsia="Calibri" w:hAnsi="Arial" w:cs="Arial"/>
          <w:color w:val="000000" w:themeColor="text1"/>
          <w:lang w:val="af-ZA"/>
        </w:rPr>
        <w:tab/>
        <w:t>has she tabled a (a) written narrative and (b) financial report on the activities of the DNO for each of the past five financial years within six months of the end of each specified financial year; if not, why not; if so, what are the relevant details;</w:t>
      </w:r>
    </w:p>
    <w:p w:rsidR="00510319" w:rsidRPr="003131AC" w:rsidRDefault="00510319" w:rsidP="00510319">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(3)</w:t>
      </w:r>
      <w:r w:rsidRPr="003131AC">
        <w:rPr>
          <w:rFonts w:ascii="Arial" w:eastAsia="Calibri" w:hAnsi="Arial" w:cs="Arial"/>
          <w:color w:val="000000" w:themeColor="text1"/>
          <w:lang w:val="af-ZA"/>
        </w:rPr>
        <w:tab/>
        <w:t>how many compliance notices were sent out from the DNO to registered nonprofit organisations in the 2014-15 financial year;</w:t>
      </w:r>
    </w:p>
    <w:p w:rsidR="00510319" w:rsidRPr="003131AC" w:rsidRDefault="00510319" w:rsidP="00510319">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(4)</w:t>
      </w:r>
      <w:r w:rsidRPr="003131AC">
        <w:rPr>
          <w:rFonts w:ascii="Arial" w:eastAsia="Calibri" w:hAnsi="Arial" w:cs="Arial"/>
          <w:color w:val="000000" w:themeColor="text1"/>
          <w:lang w:val="af-ZA"/>
        </w:rPr>
        <w:tab/>
        <w:t>has the DNO cancelled any certificates of registration of any nonprofit organisation in the (a) 2013-14 and (b) 2014-15 financial years; if not, why not; if so, how many in each specified financial year;</w:t>
      </w:r>
    </w:p>
    <w:p w:rsidR="00A15410" w:rsidRPr="003131AC" w:rsidRDefault="00794F41" w:rsidP="00A15410">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(5)</w:t>
      </w:r>
      <w:r w:rsidRPr="003131AC">
        <w:rPr>
          <w:rFonts w:ascii="Arial" w:eastAsia="Calibri" w:hAnsi="Arial" w:cs="Arial"/>
          <w:color w:val="000000" w:themeColor="text1"/>
          <w:lang w:val="af-ZA"/>
        </w:rPr>
        <w:tab/>
        <w:t>does the DNO keep a record of all nonprofit organisations that have (a) voluntarily deregistered and/or (b) been (i) wound up and/or (ii) dissolved; if not, why not; if so, how many such instances took place in the (aa) 2013-14 and (bb) 2014-15 financial years?</w:t>
      </w:r>
      <w:r w:rsidRPr="003131AC">
        <w:rPr>
          <w:rFonts w:ascii="Arial" w:eastAsia="Calibri" w:hAnsi="Arial" w:cs="Arial"/>
          <w:color w:val="000000" w:themeColor="text1"/>
          <w:lang w:val="af-ZA"/>
        </w:rPr>
        <w:tab/>
      </w:r>
      <w:r w:rsidR="00A15410" w:rsidRPr="003131AC">
        <w:rPr>
          <w:rFonts w:ascii="Arial" w:eastAsia="Calibri" w:hAnsi="Arial" w:cs="Arial"/>
          <w:color w:val="000000" w:themeColor="text1"/>
          <w:lang w:val="af-ZA"/>
        </w:rPr>
        <w:t xml:space="preserve">  </w:t>
      </w:r>
      <w:r w:rsidR="00A15410">
        <w:rPr>
          <w:rFonts w:ascii="Arial" w:eastAsia="Calibri" w:hAnsi="Arial" w:cs="Arial"/>
          <w:color w:val="000000" w:themeColor="text1"/>
          <w:lang w:val="af-ZA"/>
        </w:rPr>
        <w:tab/>
      </w:r>
      <w:r w:rsidR="00A15410">
        <w:rPr>
          <w:rFonts w:ascii="Arial" w:eastAsia="Calibri" w:hAnsi="Arial" w:cs="Arial"/>
          <w:color w:val="000000" w:themeColor="text1"/>
          <w:lang w:val="af-ZA"/>
        </w:rPr>
        <w:tab/>
      </w:r>
      <w:r w:rsidR="00A15410">
        <w:rPr>
          <w:rFonts w:ascii="Arial" w:eastAsia="Calibri" w:hAnsi="Arial" w:cs="Arial"/>
          <w:color w:val="000000" w:themeColor="text1"/>
          <w:lang w:val="af-ZA"/>
        </w:rPr>
        <w:tab/>
      </w:r>
      <w:r w:rsidR="00A15410">
        <w:rPr>
          <w:rFonts w:ascii="Arial" w:eastAsia="Calibri" w:hAnsi="Arial" w:cs="Arial"/>
          <w:color w:val="000000" w:themeColor="text1"/>
          <w:lang w:val="af-ZA"/>
        </w:rPr>
        <w:tab/>
      </w:r>
      <w:r w:rsidR="00A15410">
        <w:rPr>
          <w:rFonts w:ascii="Arial" w:eastAsia="Calibri" w:hAnsi="Arial" w:cs="Arial"/>
          <w:color w:val="000000" w:themeColor="text1"/>
          <w:lang w:val="af-ZA"/>
        </w:rPr>
        <w:tab/>
      </w:r>
      <w:r w:rsidR="00A15410" w:rsidRPr="003131AC">
        <w:rPr>
          <w:rFonts w:ascii="Arial" w:eastAsia="Calibri" w:hAnsi="Arial" w:cs="Arial"/>
          <w:color w:val="000000" w:themeColor="text1"/>
          <w:sz w:val="20"/>
          <w:szCs w:val="20"/>
          <w:lang w:val="af-ZA"/>
        </w:rPr>
        <w:t>NW1150E</w:t>
      </w:r>
    </w:p>
    <w:p w:rsidR="00537C43" w:rsidRPr="003131AC" w:rsidRDefault="00537C43" w:rsidP="00B7108B">
      <w:pPr>
        <w:tabs>
          <w:tab w:val="left" w:pos="1335"/>
        </w:tabs>
        <w:rPr>
          <w:rFonts w:ascii="Arial" w:hAnsi="Arial" w:cs="Arial"/>
          <w:b/>
          <w:color w:val="000000" w:themeColor="text1"/>
        </w:rPr>
      </w:pPr>
    </w:p>
    <w:p w:rsidR="00C75E7B" w:rsidRPr="003131AC" w:rsidRDefault="004A3A81" w:rsidP="00B7108B">
      <w:pPr>
        <w:tabs>
          <w:tab w:val="left" w:pos="1335"/>
        </w:tabs>
        <w:rPr>
          <w:rFonts w:ascii="Arial" w:hAnsi="Arial" w:cs="Arial"/>
          <w:b/>
          <w:color w:val="000000" w:themeColor="text1"/>
        </w:rPr>
      </w:pPr>
      <w:r w:rsidRPr="003131AC">
        <w:rPr>
          <w:rFonts w:ascii="Arial" w:hAnsi="Arial" w:cs="Arial"/>
          <w:b/>
          <w:color w:val="000000" w:themeColor="text1"/>
        </w:rPr>
        <w:t>Reply:</w:t>
      </w:r>
    </w:p>
    <w:p w:rsidR="00C75E7B" w:rsidRPr="003131AC" w:rsidRDefault="00C75E7B" w:rsidP="00B7108B">
      <w:pPr>
        <w:tabs>
          <w:tab w:val="left" w:pos="1335"/>
        </w:tabs>
        <w:rPr>
          <w:rFonts w:ascii="Arial" w:hAnsi="Arial" w:cs="Arial"/>
          <w:b/>
          <w:color w:val="000000" w:themeColor="text1"/>
        </w:rPr>
      </w:pPr>
    </w:p>
    <w:p w:rsidR="00991DD7" w:rsidRPr="003131AC" w:rsidRDefault="00991DD7" w:rsidP="00991DD7">
      <w:pPr>
        <w:pStyle w:val="ListParagraph"/>
        <w:numPr>
          <w:ilvl w:val="0"/>
          <w:numId w:val="9"/>
        </w:numPr>
        <w:spacing w:before="100" w:beforeAutospacing="1" w:after="100" w:afterAutospacing="1"/>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Staff complement of the Directorate for Nonprofit Organisations (DNO)</w:t>
      </w:r>
    </w:p>
    <w:p w:rsidR="00991DD7" w:rsidRPr="003131AC" w:rsidRDefault="00991DD7" w:rsidP="00600866">
      <w:pPr>
        <w:pStyle w:val="ListParagraph"/>
        <w:numPr>
          <w:ilvl w:val="0"/>
          <w:numId w:val="10"/>
        </w:numPr>
        <w:spacing w:before="100" w:beforeAutospacing="1" w:after="100" w:afterAutospacing="1"/>
        <w:ind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 xml:space="preserve">(i) filled posts - </w:t>
      </w:r>
      <w:r w:rsidR="00477B78" w:rsidRPr="003131AC">
        <w:rPr>
          <w:rFonts w:ascii="Arial" w:eastAsia="Calibri" w:hAnsi="Arial" w:cs="Arial"/>
          <w:color w:val="000000" w:themeColor="text1"/>
          <w:lang w:val="af-ZA"/>
        </w:rPr>
        <w:t xml:space="preserve"> </w:t>
      </w:r>
      <w:r w:rsidR="008428CC" w:rsidRPr="003131AC">
        <w:rPr>
          <w:rFonts w:ascii="Arial" w:eastAsia="Calibri" w:hAnsi="Arial" w:cs="Arial"/>
          <w:color w:val="000000" w:themeColor="text1"/>
          <w:lang w:val="af-ZA"/>
        </w:rPr>
        <w:t>60</w:t>
      </w:r>
    </w:p>
    <w:p w:rsidR="00991DD7" w:rsidRPr="003131AC" w:rsidRDefault="00991DD7" w:rsidP="00600866">
      <w:pPr>
        <w:pStyle w:val="ListParagraph"/>
        <w:spacing w:before="100" w:beforeAutospacing="1" w:after="100" w:afterAutospacing="1"/>
        <w:ind w:left="108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 xml:space="preserve">ii) vacant posts - </w:t>
      </w:r>
      <w:r w:rsidR="00A15410">
        <w:rPr>
          <w:rFonts w:ascii="Arial" w:eastAsia="Calibri" w:hAnsi="Arial" w:cs="Arial"/>
          <w:color w:val="000000" w:themeColor="text1"/>
          <w:lang w:val="af-ZA"/>
        </w:rPr>
        <w:t>11</w:t>
      </w:r>
    </w:p>
    <w:p w:rsidR="00991DD7" w:rsidRPr="003131AC" w:rsidRDefault="008C2180" w:rsidP="00600866">
      <w:pPr>
        <w:pStyle w:val="ListParagraph"/>
        <w:numPr>
          <w:ilvl w:val="0"/>
          <w:numId w:val="10"/>
        </w:numPr>
        <w:spacing w:before="100" w:beforeAutospacing="1" w:after="100" w:afterAutospacing="1"/>
        <w:ind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Below is a table providing detailed information</w:t>
      </w:r>
      <w:r w:rsidR="008118A4" w:rsidRPr="003131AC">
        <w:rPr>
          <w:rFonts w:ascii="Arial" w:eastAsia="Calibri" w:hAnsi="Arial" w:cs="Arial"/>
          <w:color w:val="000000" w:themeColor="text1"/>
          <w:lang w:val="af-ZA"/>
        </w:rPr>
        <w:t>:</w:t>
      </w:r>
    </w:p>
    <w:p w:rsidR="008428CC" w:rsidRPr="003131AC" w:rsidRDefault="008428CC" w:rsidP="008428CC">
      <w:pPr>
        <w:pStyle w:val="ListParagraph"/>
        <w:spacing w:before="100" w:beforeAutospacing="1" w:after="100" w:afterAutospacing="1"/>
        <w:ind w:left="1080"/>
        <w:jc w:val="both"/>
        <w:outlineLvl w:val="0"/>
        <w:rPr>
          <w:rFonts w:ascii="Arial" w:eastAsia="Calibri" w:hAnsi="Arial" w:cs="Arial"/>
          <w:color w:val="000000" w:themeColor="text1"/>
          <w:lang w:val="af-ZA"/>
        </w:rPr>
      </w:pPr>
    </w:p>
    <w:tbl>
      <w:tblPr>
        <w:tblStyle w:val="TableGrid"/>
        <w:tblW w:w="0" w:type="auto"/>
        <w:tblInd w:w="1080" w:type="dxa"/>
        <w:tblLook w:val="04A0" w:firstRow="1" w:lastRow="0" w:firstColumn="1" w:lastColumn="0" w:noHBand="0" w:noVBand="1"/>
      </w:tblPr>
      <w:tblGrid>
        <w:gridCol w:w="3058"/>
        <w:gridCol w:w="1711"/>
        <w:gridCol w:w="1205"/>
        <w:gridCol w:w="2188"/>
      </w:tblGrid>
      <w:tr w:rsidR="003131AC" w:rsidRPr="003131AC" w:rsidTr="007E368F">
        <w:trPr>
          <w:trHeight w:val="270"/>
        </w:trPr>
        <w:tc>
          <w:tcPr>
            <w:tcW w:w="3058" w:type="dxa"/>
            <w:vMerge w:val="restart"/>
          </w:tcPr>
          <w:p w:rsidR="007E368F" w:rsidRPr="003131AC" w:rsidRDefault="007E368F" w:rsidP="008428CC">
            <w:pPr>
              <w:pStyle w:val="ListParagraph"/>
              <w:spacing w:before="100" w:beforeAutospacing="1" w:after="100" w:afterAutospacing="1"/>
              <w:ind w:left="0"/>
              <w:jc w:val="center"/>
              <w:rPr>
                <w:rFonts w:ascii="Arial" w:hAnsi="Arial" w:cs="Arial"/>
                <w:b/>
                <w:bCs/>
                <w:color w:val="000000" w:themeColor="text1"/>
                <w:shd w:val="clear" w:color="auto" w:fill="FFFFFF"/>
              </w:rPr>
            </w:pPr>
            <w:r w:rsidRPr="003131AC">
              <w:rPr>
                <w:rFonts w:ascii="Arial" w:hAnsi="Arial" w:cs="Arial"/>
                <w:b/>
                <w:bCs/>
                <w:color w:val="000000" w:themeColor="text1"/>
                <w:shd w:val="clear" w:color="auto" w:fill="FFFFFF"/>
              </w:rPr>
              <w:t>Position</w:t>
            </w:r>
          </w:p>
        </w:tc>
        <w:tc>
          <w:tcPr>
            <w:tcW w:w="1711" w:type="dxa"/>
            <w:vMerge w:val="restart"/>
          </w:tcPr>
          <w:p w:rsidR="007E368F" w:rsidRPr="003131AC" w:rsidRDefault="009478CA" w:rsidP="008428CC">
            <w:pPr>
              <w:pStyle w:val="ListParagraph"/>
              <w:spacing w:before="100" w:beforeAutospacing="1" w:after="100" w:afterAutospacing="1"/>
              <w:ind w:left="0"/>
              <w:jc w:val="center"/>
              <w:rPr>
                <w:rFonts w:ascii="Arial" w:hAnsi="Arial" w:cs="Arial"/>
                <w:b/>
                <w:bCs/>
                <w:color w:val="000000" w:themeColor="text1"/>
                <w:shd w:val="clear" w:color="auto" w:fill="FFFFFF"/>
              </w:rPr>
            </w:pPr>
            <w:r w:rsidRPr="003131AC">
              <w:rPr>
                <w:rFonts w:ascii="Arial" w:hAnsi="Arial" w:cs="Arial"/>
                <w:b/>
                <w:bCs/>
                <w:color w:val="000000" w:themeColor="text1"/>
                <w:shd w:val="clear" w:color="auto" w:fill="FFFFFF"/>
              </w:rPr>
              <w:t xml:space="preserve">(b) </w:t>
            </w:r>
            <w:r w:rsidR="007E368F" w:rsidRPr="003131AC">
              <w:rPr>
                <w:rFonts w:ascii="Arial" w:hAnsi="Arial" w:cs="Arial"/>
                <w:b/>
                <w:bCs/>
                <w:color w:val="000000" w:themeColor="text1"/>
                <w:shd w:val="clear" w:color="auto" w:fill="FFFFFF"/>
              </w:rPr>
              <w:t xml:space="preserve">Level </w:t>
            </w:r>
          </w:p>
        </w:tc>
        <w:tc>
          <w:tcPr>
            <w:tcW w:w="3393" w:type="dxa"/>
            <w:gridSpan w:val="2"/>
            <w:tcBorders>
              <w:bottom w:val="single" w:sz="4" w:space="0" w:color="auto"/>
              <w:right w:val="single" w:sz="4" w:space="0" w:color="auto"/>
            </w:tcBorders>
          </w:tcPr>
          <w:p w:rsidR="007E368F" w:rsidRPr="003131AC" w:rsidRDefault="007E368F" w:rsidP="008428CC">
            <w:pPr>
              <w:pStyle w:val="ListParagraph"/>
              <w:spacing w:before="100" w:beforeAutospacing="1" w:after="100" w:afterAutospacing="1"/>
              <w:ind w:left="0"/>
              <w:jc w:val="center"/>
              <w:rPr>
                <w:rFonts w:ascii="Arial" w:hAnsi="Arial" w:cs="Arial"/>
                <w:b/>
                <w:bCs/>
                <w:color w:val="000000" w:themeColor="text1"/>
                <w:shd w:val="clear" w:color="auto" w:fill="FFFFFF"/>
              </w:rPr>
            </w:pPr>
            <w:r w:rsidRPr="003131AC">
              <w:rPr>
                <w:rFonts w:ascii="Arial" w:hAnsi="Arial" w:cs="Arial"/>
                <w:b/>
                <w:bCs/>
                <w:color w:val="000000" w:themeColor="text1"/>
                <w:shd w:val="clear" w:color="auto" w:fill="FFFFFF"/>
              </w:rPr>
              <w:t>Number of posts</w:t>
            </w:r>
          </w:p>
        </w:tc>
      </w:tr>
      <w:tr w:rsidR="003131AC" w:rsidRPr="003131AC" w:rsidTr="009478CA">
        <w:trPr>
          <w:trHeight w:val="485"/>
        </w:trPr>
        <w:tc>
          <w:tcPr>
            <w:tcW w:w="3058" w:type="dxa"/>
            <w:vMerge/>
          </w:tcPr>
          <w:p w:rsidR="007E368F" w:rsidRPr="003131AC" w:rsidRDefault="007E368F" w:rsidP="008428CC">
            <w:pPr>
              <w:pStyle w:val="ListParagraph"/>
              <w:spacing w:before="100" w:beforeAutospacing="1" w:after="100" w:afterAutospacing="1"/>
              <w:ind w:left="0"/>
              <w:jc w:val="center"/>
              <w:rPr>
                <w:rFonts w:ascii="Arial" w:hAnsi="Arial" w:cs="Arial"/>
                <w:b/>
                <w:bCs/>
                <w:color w:val="000000" w:themeColor="text1"/>
                <w:shd w:val="clear" w:color="auto" w:fill="FFFFFF"/>
              </w:rPr>
            </w:pPr>
          </w:p>
        </w:tc>
        <w:tc>
          <w:tcPr>
            <w:tcW w:w="1711" w:type="dxa"/>
            <w:vMerge/>
          </w:tcPr>
          <w:p w:rsidR="007E368F" w:rsidRPr="003131AC" w:rsidRDefault="007E368F" w:rsidP="008428CC">
            <w:pPr>
              <w:pStyle w:val="ListParagraph"/>
              <w:spacing w:before="100" w:beforeAutospacing="1" w:after="100" w:afterAutospacing="1"/>
              <w:ind w:left="0"/>
              <w:jc w:val="center"/>
              <w:rPr>
                <w:rFonts w:ascii="Arial" w:hAnsi="Arial" w:cs="Arial"/>
                <w:b/>
                <w:bCs/>
                <w:color w:val="000000" w:themeColor="text1"/>
                <w:shd w:val="clear" w:color="auto" w:fill="FFFFFF"/>
              </w:rPr>
            </w:pPr>
          </w:p>
        </w:tc>
        <w:tc>
          <w:tcPr>
            <w:tcW w:w="1205" w:type="dxa"/>
            <w:tcBorders>
              <w:top w:val="single" w:sz="4" w:space="0" w:color="auto"/>
              <w:right w:val="single" w:sz="4" w:space="0" w:color="auto"/>
            </w:tcBorders>
          </w:tcPr>
          <w:p w:rsidR="007E368F" w:rsidRPr="003131AC" w:rsidRDefault="007E368F" w:rsidP="009478CA">
            <w:pPr>
              <w:pStyle w:val="ListParagraph"/>
              <w:numPr>
                <w:ilvl w:val="0"/>
                <w:numId w:val="12"/>
              </w:numPr>
              <w:spacing w:before="100" w:beforeAutospacing="1" w:after="100" w:afterAutospacing="1"/>
              <w:ind w:left="318" w:hanging="409"/>
              <w:jc w:val="center"/>
              <w:rPr>
                <w:rFonts w:ascii="Arial" w:hAnsi="Arial" w:cs="Arial"/>
                <w:b/>
                <w:bCs/>
                <w:color w:val="000000" w:themeColor="text1"/>
                <w:shd w:val="clear" w:color="auto" w:fill="FFFFFF"/>
              </w:rPr>
            </w:pPr>
            <w:r w:rsidRPr="003131AC">
              <w:rPr>
                <w:rFonts w:ascii="Arial" w:hAnsi="Arial" w:cs="Arial"/>
                <w:b/>
                <w:bCs/>
                <w:color w:val="000000" w:themeColor="text1"/>
                <w:shd w:val="clear" w:color="auto" w:fill="FFFFFF"/>
              </w:rPr>
              <w:t>Filled</w:t>
            </w:r>
          </w:p>
        </w:tc>
        <w:tc>
          <w:tcPr>
            <w:tcW w:w="2188" w:type="dxa"/>
            <w:tcBorders>
              <w:top w:val="single" w:sz="4" w:space="0" w:color="auto"/>
              <w:right w:val="single" w:sz="4" w:space="0" w:color="auto"/>
            </w:tcBorders>
          </w:tcPr>
          <w:p w:rsidR="007E368F" w:rsidRPr="003131AC" w:rsidRDefault="007E368F" w:rsidP="009478CA">
            <w:pPr>
              <w:pStyle w:val="ListParagraph"/>
              <w:numPr>
                <w:ilvl w:val="0"/>
                <w:numId w:val="12"/>
              </w:numPr>
              <w:spacing w:before="100" w:beforeAutospacing="1" w:after="100" w:afterAutospacing="1"/>
              <w:ind w:left="791" w:hanging="431"/>
              <w:jc w:val="center"/>
              <w:rPr>
                <w:rFonts w:ascii="Arial" w:hAnsi="Arial" w:cs="Arial"/>
                <w:b/>
                <w:bCs/>
                <w:color w:val="000000" w:themeColor="text1"/>
                <w:shd w:val="clear" w:color="auto" w:fill="FFFFFF"/>
              </w:rPr>
            </w:pPr>
            <w:r w:rsidRPr="003131AC">
              <w:rPr>
                <w:rFonts w:ascii="Arial" w:hAnsi="Arial" w:cs="Arial"/>
                <w:b/>
                <w:bCs/>
                <w:color w:val="000000" w:themeColor="text1"/>
                <w:shd w:val="clear" w:color="auto" w:fill="FFFFFF"/>
              </w:rPr>
              <w:t xml:space="preserve">Vacant </w:t>
            </w:r>
          </w:p>
        </w:tc>
      </w:tr>
      <w:tr w:rsidR="003131AC" w:rsidRPr="003131AC" w:rsidTr="007E368F">
        <w:tc>
          <w:tcPr>
            <w:tcW w:w="3058" w:type="dxa"/>
          </w:tcPr>
          <w:p w:rsidR="007E368F" w:rsidRPr="003131AC" w:rsidRDefault="007E368F" w:rsidP="008428CC">
            <w:pPr>
              <w:pStyle w:val="ListParagraph"/>
              <w:spacing w:before="100" w:beforeAutospacing="1" w:after="100" w:afterAutospacing="1"/>
              <w:ind w:left="0"/>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Deputy Director General</w:t>
            </w:r>
          </w:p>
        </w:tc>
        <w:tc>
          <w:tcPr>
            <w:tcW w:w="1711" w:type="dxa"/>
          </w:tcPr>
          <w:p w:rsidR="007E368F" w:rsidRPr="003131AC" w:rsidRDefault="007E368F" w:rsidP="008428CC">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w:t>
            </w:r>
            <w:r w:rsidR="009478CA" w:rsidRPr="003131AC">
              <w:rPr>
                <w:rFonts w:ascii="Arial" w:hAnsi="Arial" w:cs="Arial"/>
                <w:bCs/>
                <w:color w:val="000000" w:themeColor="text1"/>
                <w:shd w:val="clear" w:color="auto" w:fill="FFFFFF"/>
              </w:rPr>
              <w:t>5</w:t>
            </w:r>
          </w:p>
        </w:tc>
        <w:tc>
          <w:tcPr>
            <w:tcW w:w="1205" w:type="dxa"/>
            <w:tcBorders>
              <w:right w:val="single" w:sz="4" w:space="0" w:color="auto"/>
            </w:tcBorders>
          </w:tcPr>
          <w:p w:rsidR="007E368F" w:rsidRPr="003131AC" w:rsidRDefault="00A15410"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Pr>
                <w:rFonts w:ascii="Arial" w:hAnsi="Arial" w:cs="Arial"/>
                <w:bCs/>
                <w:color w:val="000000" w:themeColor="text1"/>
                <w:shd w:val="clear" w:color="auto" w:fill="FFFFFF"/>
              </w:rPr>
              <w:t>0</w:t>
            </w:r>
          </w:p>
        </w:tc>
        <w:tc>
          <w:tcPr>
            <w:tcW w:w="2188" w:type="dxa"/>
            <w:tcBorders>
              <w:left w:val="single" w:sz="4" w:space="0" w:color="auto"/>
            </w:tcBorders>
          </w:tcPr>
          <w:p w:rsidR="007E368F" w:rsidRPr="003131AC" w:rsidRDefault="007E368F" w:rsidP="009478CA">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w:t>
            </w:r>
          </w:p>
        </w:tc>
      </w:tr>
      <w:tr w:rsidR="003131AC" w:rsidRPr="003131AC" w:rsidTr="007E368F">
        <w:tc>
          <w:tcPr>
            <w:tcW w:w="3058" w:type="dxa"/>
          </w:tcPr>
          <w:p w:rsidR="007E368F" w:rsidRPr="003131AC" w:rsidRDefault="007E368F" w:rsidP="008428CC">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Chief Director</w:t>
            </w:r>
          </w:p>
        </w:tc>
        <w:tc>
          <w:tcPr>
            <w:tcW w:w="1711" w:type="dxa"/>
          </w:tcPr>
          <w:p w:rsidR="007E368F" w:rsidRPr="003131AC" w:rsidRDefault="007E368F" w:rsidP="008428CC">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14</w:t>
            </w:r>
          </w:p>
        </w:tc>
        <w:tc>
          <w:tcPr>
            <w:tcW w:w="1205" w:type="dxa"/>
            <w:tcBorders>
              <w:right w:val="single" w:sz="4" w:space="0" w:color="auto"/>
            </w:tcBorders>
          </w:tcPr>
          <w:p w:rsidR="007E368F" w:rsidRPr="003131AC" w:rsidRDefault="00A15410"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Pr>
                <w:rFonts w:ascii="Arial" w:hAnsi="Arial" w:cs="Arial"/>
                <w:bCs/>
                <w:color w:val="000000" w:themeColor="text1"/>
                <w:shd w:val="clear" w:color="auto" w:fill="FFFFFF"/>
              </w:rPr>
              <w:t>0</w:t>
            </w:r>
          </w:p>
        </w:tc>
        <w:tc>
          <w:tcPr>
            <w:tcW w:w="2188" w:type="dxa"/>
            <w:tcBorders>
              <w:left w:val="single" w:sz="4" w:space="0" w:color="auto"/>
            </w:tcBorders>
          </w:tcPr>
          <w:p w:rsidR="007E368F" w:rsidRPr="003131AC" w:rsidRDefault="00A15410" w:rsidP="008428CC">
            <w:pPr>
              <w:pStyle w:val="ListParagraph"/>
              <w:spacing w:before="100" w:beforeAutospacing="1" w:after="100" w:afterAutospacing="1"/>
              <w:ind w:left="0"/>
              <w:jc w:val="center"/>
              <w:rPr>
                <w:rFonts w:ascii="Arial" w:hAnsi="Arial" w:cs="Arial"/>
                <w:bCs/>
                <w:color w:val="000000" w:themeColor="text1"/>
                <w:shd w:val="clear" w:color="auto" w:fill="FFFFFF"/>
              </w:rPr>
            </w:pPr>
            <w:r>
              <w:rPr>
                <w:rFonts w:ascii="Arial" w:hAnsi="Arial" w:cs="Arial"/>
                <w:bCs/>
                <w:color w:val="000000" w:themeColor="text1"/>
                <w:shd w:val="clear" w:color="auto" w:fill="FFFFFF"/>
              </w:rPr>
              <w:t>1</w:t>
            </w:r>
          </w:p>
        </w:tc>
      </w:tr>
      <w:tr w:rsidR="003131AC" w:rsidRPr="003131AC" w:rsidTr="007E368F">
        <w:tc>
          <w:tcPr>
            <w:tcW w:w="3058" w:type="dxa"/>
          </w:tcPr>
          <w:p w:rsidR="007E368F" w:rsidRPr="003131AC" w:rsidRDefault="007E368F" w:rsidP="008428CC">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Directors</w:t>
            </w:r>
          </w:p>
        </w:tc>
        <w:tc>
          <w:tcPr>
            <w:tcW w:w="1711" w:type="dxa"/>
          </w:tcPr>
          <w:p w:rsidR="007E368F" w:rsidRPr="003131AC" w:rsidRDefault="007E368F" w:rsidP="008428CC">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13</w:t>
            </w:r>
          </w:p>
        </w:tc>
        <w:tc>
          <w:tcPr>
            <w:tcW w:w="1205" w:type="dxa"/>
            <w:tcBorders>
              <w:right w:val="single" w:sz="4" w:space="0" w:color="auto"/>
            </w:tcBorders>
          </w:tcPr>
          <w:p w:rsidR="007E368F" w:rsidRPr="003131AC" w:rsidRDefault="007E368F" w:rsidP="00A66765">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5</w:t>
            </w:r>
          </w:p>
        </w:tc>
        <w:tc>
          <w:tcPr>
            <w:tcW w:w="2188" w:type="dxa"/>
            <w:tcBorders>
              <w:left w:val="single" w:sz="4" w:space="0" w:color="auto"/>
            </w:tcBorders>
          </w:tcPr>
          <w:p w:rsidR="007E368F" w:rsidRPr="003131AC" w:rsidRDefault="007E368F" w:rsidP="008428CC">
            <w:pPr>
              <w:pStyle w:val="ListParagraph"/>
              <w:spacing w:before="100" w:beforeAutospacing="1" w:after="100" w:afterAutospacing="1"/>
              <w:ind w:left="0"/>
              <w:jc w:val="center"/>
              <w:rPr>
                <w:rFonts w:ascii="Arial" w:hAnsi="Arial" w:cs="Arial"/>
                <w:bCs/>
                <w:color w:val="000000" w:themeColor="text1"/>
                <w:shd w:val="clear" w:color="auto" w:fill="FFFFFF"/>
              </w:rPr>
            </w:pPr>
          </w:p>
        </w:tc>
      </w:tr>
      <w:tr w:rsidR="003131AC" w:rsidRPr="003131AC" w:rsidTr="007E368F">
        <w:tc>
          <w:tcPr>
            <w:tcW w:w="3058" w:type="dxa"/>
          </w:tcPr>
          <w:p w:rsidR="007E368F" w:rsidRPr="003131AC" w:rsidRDefault="007E368F" w:rsidP="008428CC">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lastRenderedPageBreak/>
              <w:t>Deputy Directors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12</w:t>
            </w:r>
          </w:p>
        </w:tc>
        <w:tc>
          <w:tcPr>
            <w:tcW w:w="1205" w:type="dxa"/>
            <w:tcBorders>
              <w:right w:val="single" w:sz="4" w:space="0" w:color="auto"/>
            </w:tcBorders>
          </w:tcPr>
          <w:p w:rsidR="007E368F" w:rsidRPr="003131AC" w:rsidRDefault="007E368F" w:rsidP="00A66765">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3</w:t>
            </w:r>
          </w:p>
        </w:tc>
        <w:tc>
          <w:tcPr>
            <w:tcW w:w="2188" w:type="dxa"/>
            <w:tcBorders>
              <w:left w:val="single" w:sz="4" w:space="0" w:color="auto"/>
            </w:tcBorders>
          </w:tcPr>
          <w:p w:rsidR="007E368F" w:rsidRPr="003131AC" w:rsidRDefault="007E368F" w:rsidP="008428CC">
            <w:pPr>
              <w:pStyle w:val="ListParagraph"/>
              <w:spacing w:before="100" w:beforeAutospacing="1" w:after="100" w:afterAutospacing="1"/>
              <w:ind w:left="0"/>
              <w:jc w:val="center"/>
              <w:rPr>
                <w:rFonts w:ascii="Arial" w:hAnsi="Arial" w:cs="Arial"/>
                <w:bCs/>
                <w:color w:val="000000" w:themeColor="text1"/>
                <w:shd w:val="clear" w:color="auto" w:fill="FFFFFF"/>
              </w:rPr>
            </w:pPr>
          </w:p>
        </w:tc>
      </w:tr>
      <w:tr w:rsidR="003131AC" w:rsidRPr="003131AC" w:rsidTr="007E368F">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Deputy Directors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11</w:t>
            </w:r>
          </w:p>
        </w:tc>
        <w:tc>
          <w:tcPr>
            <w:tcW w:w="1205" w:type="dxa"/>
            <w:tcBorders>
              <w:right w:val="single" w:sz="4" w:space="0" w:color="auto"/>
            </w:tcBorders>
          </w:tcPr>
          <w:p w:rsidR="007E368F" w:rsidRPr="003131AC" w:rsidRDefault="007E368F" w:rsidP="00A66765">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4</w:t>
            </w:r>
          </w:p>
        </w:tc>
        <w:tc>
          <w:tcPr>
            <w:tcW w:w="2188" w:type="dxa"/>
            <w:tcBorders>
              <w:left w:val="single" w:sz="4" w:space="0" w:color="auto"/>
            </w:tcBorders>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p>
        </w:tc>
      </w:tr>
      <w:tr w:rsidR="003131AC" w:rsidRPr="003131AC" w:rsidTr="007E368F">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Assistant Directors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10</w:t>
            </w:r>
          </w:p>
        </w:tc>
        <w:tc>
          <w:tcPr>
            <w:tcW w:w="1205" w:type="dxa"/>
            <w:tcBorders>
              <w:right w:val="single" w:sz="4" w:space="0" w:color="auto"/>
            </w:tcBorders>
          </w:tcPr>
          <w:p w:rsidR="007E368F" w:rsidRPr="003131AC" w:rsidRDefault="007E368F" w:rsidP="00A66765">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3</w:t>
            </w:r>
          </w:p>
        </w:tc>
        <w:tc>
          <w:tcPr>
            <w:tcW w:w="2188" w:type="dxa"/>
            <w:tcBorders>
              <w:left w:val="single" w:sz="4" w:space="0" w:color="auto"/>
            </w:tcBorders>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p>
        </w:tc>
      </w:tr>
      <w:tr w:rsidR="003131AC" w:rsidRPr="003131AC" w:rsidTr="007E368F">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Assistant Directors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9</w:t>
            </w:r>
          </w:p>
        </w:tc>
        <w:tc>
          <w:tcPr>
            <w:tcW w:w="1205" w:type="dxa"/>
            <w:tcBorders>
              <w:right w:val="single" w:sz="4" w:space="0" w:color="auto"/>
            </w:tcBorders>
          </w:tcPr>
          <w:p w:rsidR="007E368F" w:rsidRPr="003131AC" w:rsidRDefault="007E368F"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6</w:t>
            </w:r>
          </w:p>
        </w:tc>
        <w:tc>
          <w:tcPr>
            <w:tcW w:w="2188" w:type="dxa"/>
            <w:tcBorders>
              <w:left w:val="single" w:sz="4" w:space="0" w:color="auto"/>
            </w:tcBorders>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w:t>
            </w:r>
          </w:p>
        </w:tc>
      </w:tr>
      <w:tr w:rsidR="003131AC" w:rsidRPr="003131AC" w:rsidTr="007E368F">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Admin Assistants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6</w:t>
            </w:r>
          </w:p>
        </w:tc>
        <w:tc>
          <w:tcPr>
            <w:tcW w:w="1205" w:type="dxa"/>
            <w:tcBorders>
              <w:right w:val="single" w:sz="4" w:space="0" w:color="auto"/>
            </w:tcBorders>
          </w:tcPr>
          <w:p w:rsidR="007E368F" w:rsidRPr="003131AC" w:rsidRDefault="00A15410"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Pr>
                <w:rFonts w:ascii="Arial" w:hAnsi="Arial" w:cs="Arial"/>
                <w:bCs/>
                <w:color w:val="000000" w:themeColor="text1"/>
                <w:shd w:val="clear" w:color="auto" w:fill="FFFFFF"/>
              </w:rPr>
              <w:t>0</w:t>
            </w:r>
          </w:p>
        </w:tc>
        <w:tc>
          <w:tcPr>
            <w:tcW w:w="2188" w:type="dxa"/>
            <w:tcBorders>
              <w:left w:val="single" w:sz="4" w:space="0" w:color="auto"/>
            </w:tcBorders>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4</w:t>
            </w:r>
          </w:p>
        </w:tc>
      </w:tr>
      <w:tr w:rsidR="003131AC" w:rsidRPr="003131AC" w:rsidTr="007E368F">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Senior Admin Officers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8</w:t>
            </w:r>
          </w:p>
        </w:tc>
        <w:tc>
          <w:tcPr>
            <w:tcW w:w="1205" w:type="dxa"/>
            <w:tcBorders>
              <w:right w:val="single" w:sz="4" w:space="0" w:color="auto"/>
            </w:tcBorders>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15</w:t>
            </w:r>
          </w:p>
        </w:tc>
        <w:tc>
          <w:tcPr>
            <w:tcW w:w="2188" w:type="dxa"/>
            <w:tcBorders>
              <w:left w:val="single" w:sz="4" w:space="0" w:color="auto"/>
            </w:tcBorders>
          </w:tcPr>
          <w:p w:rsidR="007E368F" w:rsidRPr="003131AC" w:rsidRDefault="007E368F"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 xml:space="preserve">3 </w:t>
            </w:r>
          </w:p>
        </w:tc>
      </w:tr>
      <w:tr w:rsidR="003131AC" w:rsidRPr="003131AC" w:rsidTr="007E368F">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Senior Registry Clerks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5</w:t>
            </w:r>
          </w:p>
        </w:tc>
        <w:tc>
          <w:tcPr>
            <w:tcW w:w="1205" w:type="dxa"/>
            <w:tcBorders>
              <w:right w:val="single" w:sz="4" w:space="0" w:color="auto"/>
            </w:tcBorders>
          </w:tcPr>
          <w:p w:rsidR="007E368F" w:rsidRPr="003131AC" w:rsidRDefault="007E368F"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8</w:t>
            </w:r>
          </w:p>
        </w:tc>
        <w:tc>
          <w:tcPr>
            <w:tcW w:w="2188" w:type="dxa"/>
            <w:tcBorders>
              <w:left w:val="single" w:sz="4" w:space="0" w:color="auto"/>
            </w:tcBorders>
          </w:tcPr>
          <w:p w:rsidR="007E368F" w:rsidRPr="003131AC" w:rsidRDefault="007E368F" w:rsidP="00F64783">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w:t>
            </w:r>
          </w:p>
        </w:tc>
      </w:tr>
      <w:tr w:rsidR="003131AC" w:rsidRPr="003131AC" w:rsidTr="007E368F">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Data Capturers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4</w:t>
            </w:r>
          </w:p>
        </w:tc>
        <w:tc>
          <w:tcPr>
            <w:tcW w:w="1205" w:type="dxa"/>
            <w:tcBorders>
              <w:right w:val="single" w:sz="4" w:space="0" w:color="auto"/>
            </w:tcBorders>
          </w:tcPr>
          <w:p w:rsidR="007E368F" w:rsidRPr="003131AC" w:rsidRDefault="00F64783"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12</w:t>
            </w:r>
          </w:p>
        </w:tc>
        <w:tc>
          <w:tcPr>
            <w:tcW w:w="2188" w:type="dxa"/>
            <w:tcBorders>
              <w:left w:val="single" w:sz="4" w:space="0" w:color="auto"/>
            </w:tcBorders>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p>
        </w:tc>
      </w:tr>
      <w:tr w:rsidR="003131AC" w:rsidRPr="003131AC" w:rsidTr="00F64783">
        <w:tc>
          <w:tcPr>
            <w:tcW w:w="3058" w:type="dxa"/>
          </w:tcPr>
          <w:p w:rsidR="007E368F" w:rsidRPr="003131AC" w:rsidRDefault="007E368F" w:rsidP="00251C77">
            <w:pPr>
              <w:pStyle w:val="ListParagraph"/>
              <w:spacing w:before="100" w:beforeAutospacing="1" w:after="100" w:afterAutospacing="1"/>
              <w:ind w:left="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Contract Workers</w:t>
            </w:r>
          </w:p>
        </w:tc>
        <w:tc>
          <w:tcPr>
            <w:tcW w:w="1711" w:type="dxa"/>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4</w:t>
            </w:r>
          </w:p>
        </w:tc>
        <w:tc>
          <w:tcPr>
            <w:tcW w:w="1205" w:type="dxa"/>
            <w:tcBorders>
              <w:right w:val="single" w:sz="4" w:space="0" w:color="auto"/>
            </w:tcBorders>
          </w:tcPr>
          <w:p w:rsidR="007E368F" w:rsidRPr="003131AC" w:rsidRDefault="00F64783" w:rsidP="007E368F">
            <w:pPr>
              <w:pStyle w:val="ListParagraph"/>
              <w:spacing w:before="100" w:beforeAutospacing="1" w:after="100" w:afterAutospacing="1"/>
              <w:ind w:left="0"/>
              <w:jc w:val="center"/>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1</w:t>
            </w:r>
          </w:p>
        </w:tc>
        <w:tc>
          <w:tcPr>
            <w:tcW w:w="2188" w:type="dxa"/>
            <w:tcBorders>
              <w:left w:val="single" w:sz="4" w:space="0" w:color="auto"/>
            </w:tcBorders>
          </w:tcPr>
          <w:p w:rsidR="007E368F" w:rsidRPr="003131AC" w:rsidRDefault="007E368F" w:rsidP="00251C77">
            <w:pPr>
              <w:pStyle w:val="ListParagraph"/>
              <w:spacing w:before="100" w:beforeAutospacing="1" w:after="100" w:afterAutospacing="1"/>
              <w:ind w:left="0"/>
              <w:jc w:val="center"/>
              <w:rPr>
                <w:rFonts w:ascii="Arial" w:hAnsi="Arial" w:cs="Arial"/>
                <w:bCs/>
                <w:color w:val="000000" w:themeColor="text1"/>
                <w:shd w:val="clear" w:color="auto" w:fill="FFFFFF"/>
              </w:rPr>
            </w:pPr>
          </w:p>
        </w:tc>
      </w:tr>
      <w:tr w:rsidR="003131AC" w:rsidRPr="003131AC" w:rsidTr="007E368F">
        <w:tc>
          <w:tcPr>
            <w:tcW w:w="3058" w:type="dxa"/>
          </w:tcPr>
          <w:p w:rsidR="00F64783" w:rsidRPr="003131AC" w:rsidRDefault="00F64783" w:rsidP="00251C77">
            <w:pPr>
              <w:pStyle w:val="ListParagraph"/>
              <w:spacing w:before="100" w:beforeAutospacing="1" w:after="100" w:afterAutospacing="1"/>
              <w:ind w:left="0"/>
              <w:jc w:val="both"/>
              <w:rPr>
                <w:rFonts w:ascii="Arial" w:hAnsi="Arial" w:cs="Arial"/>
                <w:b/>
                <w:bCs/>
                <w:color w:val="000000" w:themeColor="text1"/>
                <w:shd w:val="clear" w:color="auto" w:fill="FFFFFF"/>
              </w:rPr>
            </w:pPr>
            <w:r w:rsidRPr="003131AC">
              <w:rPr>
                <w:rFonts w:ascii="Arial" w:hAnsi="Arial" w:cs="Arial"/>
                <w:b/>
                <w:bCs/>
                <w:color w:val="000000" w:themeColor="text1"/>
                <w:shd w:val="clear" w:color="auto" w:fill="FFFFFF"/>
              </w:rPr>
              <w:t xml:space="preserve">Total </w:t>
            </w:r>
          </w:p>
        </w:tc>
        <w:tc>
          <w:tcPr>
            <w:tcW w:w="1711" w:type="dxa"/>
          </w:tcPr>
          <w:p w:rsidR="00F64783" w:rsidRPr="003131AC" w:rsidRDefault="00F64783" w:rsidP="00251C77">
            <w:pPr>
              <w:pStyle w:val="ListParagraph"/>
              <w:spacing w:before="100" w:beforeAutospacing="1" w:after="100" w:afterAutospacing="1"/>
              <w:ind w:left="0"/>
              <w:jc w:val="center"/>
              <w:rPr>
                <w:rFonts w:ascii="Arial" w:hAnsi="Arial" w:cs="Arial"/>
                <w:b/>
                <w:bCs/>
                <w:color w:val="000000" w:themeColor="text1"/>
                <w:shd w:val="clear" w:color="auto" w:fill="FFFFFF"/>
              </w:rPr>
            </w:pPr>
          </w:p>
        </w:tc>
        <w:tc>
          <w:tcPr>
            <w:tcW w:w="1205" w:type="dxa"/>
            <w:tcBorders>
              <w:bottom w:val="single" w:sz="4" w:space="0" w:color="auto"/>
              <w:right w:val="single" w:sz="4" w:space="0" w:color="auto"/>
            </w:tcBorders>
          </w:tcPr>
          <w:p w:rsidR="00F64783" w:rsidRPr="003131AC" w:rsidRDefault="00A15410" w:rsidP="007E368F">
            <w:pPr>
              <w:pStyle w:val="ListParagraph"/>
              <w:spacing w:before="100" w:beforeAutospacing="1" w:after="100" w:afterAutospacing="1"/>
              <w:ind w:left="0"/>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rPr>
              <w:t>60</w:t>
            </w:r>
          </w:p>
        </w:tc>
        <w:tc>
          <w:tcPr>
            <w:tcW w:w="2188" w:type="dxa"/>
            <w:tcBorders>
              <w:left w:val="single" w:sz="4" w:space="0" w:color="auto"/>
              <w:bottom w:val="single" w:sz="4" w:space="0" w:color="auto"/>
            </w:tcBorders>
          </w:tcPr>
          <w:p w:rsidR="00F64783" w:rsidRPr="003131AC" w:rsidRDefault="00A15410" w:rsidP="00251C77">
            <w:pPr>
              <w:pStyle w:val="ListParagraph"/>
              <w:spacing w:before="100" w:beforeAutospacing="1" w:after="100" w:afterAutospacing="1"/>
              <w:ind w:left="0"/>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rPr>
              <w:t>11</w:t>
            </w:r>
          </w:p>
        </w:tc>
      </w:tr>
    </w:tbl>
    <w:p w:rsidR="00842A07" w:rsidRPr="003131AC" w:rsidRDefault="00842A07" w:rsidP="008428CC">
      <w:pPr>
        <w:pStyle w:val="ListParagraph"/>
        <w:spacing w:before="100" w:beforeAutospacing="1" w:after="100" w:afterAutospacing="1"/>
        <w:ind w:left="1080"/>
        <w:jc w:val="both"/>
        <w:rPr>
          <w:rFonts w:ascii="Arial" w:hAnsi="Arial" w:cs="Arial"/>
          <w:bCs/>
          <w:color w:val="000000" w:themeColor="text1"/>
          <w:shd w:val="clear" w:color="auto" w:fill="FFFFFF"/>
        </w:rPr>
      </w:pPr>
    </w:p>
    <w:p w:rsidR="00BD39B3" w:rsidRPr="003131AC" w:rsidRDefault="009478CA" w:rsidP="00BD39B3">
      <w:pPr>
        <w:pStyle w:val="ListParagraph"/>
        <w:numPr>
          <w:ilvl w:val="0"/>
          <w:numId w:val="9"/>
        </w:numPr>
        <w:spacing w:before="100" w:beforeAutospacing="1" w:after="100" w:afterAutospacing="1"/>
        <w:jc w:val="both"/>
        <w:rPr>
          <w:rFonts w:ascii="Arial" w:hAnsi="Arial" w:cs="Arial"/>
          <w:bCs/>
          <w:color w:val="000000" w:themeColor="text1"/>
          <w:shd w:val="clear" w:color="auto" w:fill="FFFFFF"/>
        </w:rPr>
      </w:pPr>
      <w:r w:rsidRPr="003131AC">
        <w:rPr>
          <w:rFonts w:ascii="Arial" w:eastAsia="Calibri" w:hAnsi="Arial" w:cs="Arial"/>
          <w:color w:val="000000" w:themeColor="text1"/>
          <w:lang w:val="af-ZA"/>
        </w:rPr>
        <w:t xml:space="preserve">For each financial year the report of the DNO activities is presented by </w:t>
      </w:r>
      <w:r w:rsidR="008C7EAE" w:rsidRPr="003131AC">
        <w:rPr>
          <w:rFonts w:ascii="Arial" w:eastAsia="Calibri" w:hAnsi="Arial" w:cs="Arial"/>
          <w:color w:val="000000" w:themeColor="text1"/>
          <w:lang w:val="af-ZA"/>
        </w:rPr>
        <w:t xml:space="preserve">Department of Social Development </w:t>
      </w:r>
      <w:r w:rsidRPr="003131AC">
        <w:rPr>
          <w:rFonts w:ascii="Arial" w:eastAsia="Calibri" w:hAnsi="Arial" w:cs="Arial"/>
          <w:color w:val="000000" w:themeColor="text1"/>
          <w:lang w:val="af-ZA"/>
        </w:rPr>
        <w:t xml:space="preserve">in the Department’s </w:t>
      </w:r>
      <w:r w:rsidR="008C7EAE" w:rsidRPr="003131AC">
        <w:rPr>
          <w:rFonts w:ascii="Arial" w:eastAsia="Calibri" w:hAnsi="Arial" w:cs="Arial"/>
          <w:color w:val="000000" w:themeColor="text1"/>
          <w:lang w:val="af-ZA"/>
        </w:rPr>
        <w:t>annual report.</w:t>
      </w:r>
      <w:r w:rsidR="00BD39B3" w:rsidRPr="003131AC">
        <w:rPr>
          <w:rFonts w:ascii="Arial" w:eastAsia="Calibri" w:hAnsi="Arial" w:cs="Arial"/>
          <w:color w:val="000000" w:themeColor="text1"/>
          <w:lang w:val="af-ZA"/>
        </w:rPr>
        <w:t xml:space="preserve"> </w:t>
      </w:r>
    </w:p>
    <w:p w:rsidR="00BD39B3" w:rsidRPr="003131AC" w:rsidRDefault="00BD39B3" w:rsidP="008428CC">
      <w:pPr>
        <w:pStyle w:val="ListParagraph"/>
        <w:spacing w:before="100" w:beforeAutospacing="1" w:after="100" w:afterAutospacing="1"/>
        <w:ind w:left="1080"/>
        <w:jc w:val="both"/>
        <w:rPr>
          <w:rFonts w:ascii="Arial" w:hAnsi="Arial" w:cs="Arial"/>
          <w:bCs/>
          <w:color w:val="000000" w:themeColor="text1"/>
          <w:shd w:val="clear" w:color="auto" w:fill="FFFFFF"/>
        </w:rPr>
      </w:pPr>
    </w:p>
    <w:p w:rsidR="00D36827" w:rsidRPr="003131AC" w:rsidRDefault="00797FCF" w:rsidP="00D36827">
      <w:pPr>
        <w:pStyle w:val="ListParagraph"/>
        <w:numPr>
          <w:ilvl w:val="0"/>
          <w:numId w:val="9"/>
        </w:numPr>
        <w:spacing w:before="120" w:after="120"/>
        <w:jc w:val="both"/>
        <w:outlineLvl w:val="0"/>
        <w:rPr>
          <w:rFonts w:ascii="Arial" w:eastAsia="Calibri" w:hAnsi="Arial" w:cs="Arial"/>
          <w:strike/>
          <w:color w:val="000000" w:themeColor="text1"/>
          <w:lang w:val="af-ZA"/>
        </w:rPr>
      </w:pPr>
      <w:r>
        <w:rPr>
          <w:rFonts w:ascii="Arial" w:eastAsia="Calibri" w:hAnsi="Arial" w:cs="Arial"/>
          <w:color w:val="000000" w:themeColor="text1"/>
          <w:lang w:val="af-ZA"/>
        </w:rPr>
        <w:t>15 440</w:t>
      </w:r>
      <w:r w:rsidR="00CC0F59">
        <w:rPr>
          <w:rFonts w:ascii="Arial" w:eastAsia="Calibri" w:hAnsi="Arial" w:cs="Arial"/>
          <w:color w:val="000000" w:themeColor="text1"/>
          <w:lang w:val="af-ZA"/>
        </w:rPr>
        <w:t xml:space="preserve"> </w:t>
      </w:r>
      <w:r w:rsidR="009478CA" w:rsidRPr="003131AC">
        <w:rPr>
          <w:rFonts w:ascii="Arial" w:eastAsia="Calibri" w:hAnsi="Arial" w:cs="Arial"/>
          <w:color w:val="000000" w:themeColor="text1"/>
          <w:lang w:val="af-ZA"/>
        </w:rPr>
        <w:t xml:space="preserve"> compliance notices were sent to </w:t>
      </w:r>
      <w:r w:rsidR="008C2180" w:rsidRPr="003131AC">
        <w:rPr>
          <w:rFonts w:ascii="Arial" w:eastAsia="Calibri" w:hAnsi="Arial" w:cs="Arial"/>
          <w:color w:val="000000" w:themeColor="text1"/>
          <w:lang w:val="af-ZA"/>
        </w:rPr>
        <w:t xml:space="preserve">NPOs </w:t>
      </w:r>
      <w:r w:rsidR="009478CA" w:rsidRPr="003131AC">
        <w:rPr>
          <w:rFonts w:ascii="Arial" w:eastAsia="Calibri" w:hAnsi="Arial" w:cs="Arial"/>
          <w:color w:val="000000" w:themeColor="text1"/>
          <w:lang w:val="af-ZA"/>
        </w:rPr>
        <w:t>in the 2014-2015 financial year.</w:t>
      </w:r>
    </w:p>
    <w:p w:rsidR="00D36827" w:rsidRPr="003131AC" w:rsidRDefault="00D36827" w:rsidP="00D36827">
      <w:pPr>
        <w:pStyle w:val="ListParagraph"/>
        <w:rPr>
          <w:rFonts w:ascii="Arial" w:eastAsia="Calibri" w:hAnsi="Arial" w:cs="Arial"/>
          <w:strike/>
          <w:color w:val="000000" w:themeColor="text1"/>
          <w:lang w:val="af-ZA"/>
        </w:rPr>
      </w:pPr>
    </w:p>
    <w:p w:rsidR="00BD39B3" w:rsidRPr="003131AC" w:rsidRDefault="00BD39B3" w:rsidP="00BD39B3">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4.</w:t>
      </w:r>
      <w:r w:rsidRPr="003131AC">
        <w:rPr>
          <w:rFonts w:ascii="Arial" w:eastAsia="Calibri" w:hAnsi="Arial" w:cs="Arial"/>
          <w:color w:val="000000" w:themeColor="text1"/>
          <w:lang w:val="af-ZA"/>
        </w:rPr>
        <w:tab/>
      </w:r>
      <w:r w:rsidR="009478CA" w:rsidRPr="003131AC">
        <w:rPr>
          <w:rFonts w:ascii="Arial" w:eastAsia="Calibri" w:hAnsi="Arial" w:cs="Arial"/>
          <w:color w:val="000000" w:themeColor="text1"/>
          <w:lang w:val="af-ZA"/>
        </w:rPr>
        <w:t xml:space="preserve">Yes, </w:t>
      </w:r>
      <w:r w:rsidR="0056116E" w:rsidRPr="003131AC">
        <w:rPr>
          <w:rFonts w:ascii="Arial" w:eastAsia="Calibri" w:hAnsi="Arial" w:cs="Arial"/>
          <w:color w:val="000000" w:themeColor="text1"/>
          <w:lang w:val="af-ZA"/>
        </w:rPr>
        <w:t xml:space="preserve"> </w:t>
      </w:r>
      <w:r w:rsidR="009478CA" w:rsidRPr="003131AC">
        <w:rPr>
          <w:rFonts w:ascii="Arial" w:eastAsia="Calibri" w:hAnsi="Arial" w:cs="Arial"/>
          <w:color w:val="000000" w:themeColor="text1"/>
          <w:lang w:val="af-ZA"/>
        </w:rPr>
        <w:t>the DNO has  cance</w:t>
      </w:r>
      <w:r w:rsidR="003131AC">
        <w:rPr>
          <w:rFonts w:ascii="Arial" w:eastAsia="Calibri" w:hAnsi="Arial" w:cs="Arial"/>
          <w:color w:val="000000" w:themeColor="text1"/>
          <w:lang w:val="af-ZA"/>
        </w:rPr>
        <w:t>l</w:t>
      </w:r>
      <w:r w:rsidR="009478CA" w:rsidRPr="003131AC">
        <w:rPr>
          <w:rFonts w:ascii="Arial" w:eastAsia="Calibri" w:hAnsi="Arial" w:cs="Arial"/>
          <w:color w:val="000000" w:themeColor="text1"/>
          <w:lang w:val="af-ZA"/>
        </w:rPr>
        <w:t>led cerficates of registrations of NPOs as below;</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3783"/>
        <w:gridCol w:w="2268"/>
      </w:tblGrid>
      <w:tr w:rsidR="003131AC" w:rsidRPr="003131AC" w:rsidTr="009478CA">
        <w:tc>
          <w:tcPr>
            <w:tcW w:w="3783" w:type="dxa"/>
            <w:shd w:val="clear" w:color="auto" w:fill="D9D9D9" w:themeFill="background1" w:themeFillShade="D9"/>
          </w:tcPr>
          <w:p w:rsidR="009478CA" w:rsidRPr="003131AC" w:rsidRDefault="009478CA" w:rsidP="009478CA">
            <w:pPr>
              <w:spacing w:before="100" w:beforeAutospacing="1" w:after="100" w:afterAutospacing="1"/>
              <w:ind w:left="720" w:hanging="720"/>
              <w:jc w:val="both"/>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Form of Deregistration</w:t>
            </w:r>
          </w:p>
        </w:tc>
        <w:tc>
          <w:tcPr>
            <w:tcW w:w="2268" w:type="dxa"/>
            <w:shd w:val="clear" w:color="auto" w:fill="D9D9D9" w:themeFill="background1" w:themeFillShade="D9"/>
          </w:tcPr>
          <w:p w:rsidR="009478CA" w:rsidRPr="003131AC" w:rsidRDefault="009478CA" w:rsidP="003131AC">
            <w:pPr>
              <w:spacing w:before="100" w:beforeAutospacing="1" w:after="100" w:afterAutospacing="1"/>
              <w:ind w:left="720" w:hanging="720"/>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2013/14 FY</w:t>
            </w:r>
          </w:p>
        </w:tc>
      </w:tr>
      <w:tr w:rsidR="003131AC" w:rsidRPr="003131AC" w:rsidTr="009478CA">
        <w:tc>
          <w:tcPr>
            <w:tcW w:w="3783" w:type="dxa"/>
          </w:tcPr>
          <w:p w:rsidR="009478CA" w:rsidRPr="003131AC" w:rsidRDefault="009478CA" w:rsidP="009478CA">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Voluntary Deregistration</w:t>
            </w:r>
          </w:p>
        </w:tc>
        <w:tc>
          <w:tcPr>
            <w:tcW w:w="2268" w:type="dxa"/>
          </w:tcPr>
          <w:p w:rsidR="009478CA" w:rsidRPr="003131AC" w:rsidRDefault="009478CA" w:rsidP="003131AC">
            <w:pPr>
              <w:spacing w:before="100" w:beforeAutospacing="1" w:after="100" w:afterAutospacing="1"/>
              <w:ind w:left="720" w:hanging="720"/>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6</w:t>
            </w:r>
          </w:p>
        </w:tc>
      </w:tr>
      <w:tr w:rsidR="003131AC" w:rsidRPr="003131AC" w:rsidTr="009478CA">
        <w:tc>
          <w:tcPr>
            <w:tcW w:w="3783" w:type="dxa"/>
          </w:tcPr>
          <w:p w:rsidR="009478CA" w:rsidRPr="003131AC" w:rsidRDefault="009478CA" w:rsidP="009478CA">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Wound up /or Dissolved</w:t>
            </w:r>
          </w:p>
        </w:tc>
        <w:tc>
          <w:tcPr>
            <w:tcW w:w="2268" w:type="dxa"/>
          </w:tcPr>
          <w:p w:rsidR="009478CA" w:rsidRPr="003131AC" w:rsidRDefault="009478CA" w:rsidP="003131AC">
            <w:pPr>
              <w:spacing w:before="100" w:beforeAutospacing="1" w:after="100" w:afterAutospacing="1"/>
              <w:ind w:left="720" w:hanging="720"/>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0</w:t>
            </w:r>
          </w:p>
        </w:tc>
      </w:tr>
    </w:tbl>
    <w:p w:rsidR="009478CA" w:rsidRPr="003131AC" w:rsidRDefault="00BD39B3" w:rsidP="00BD39B3">
      <w:pPr>
        <w:spacing w:before="100" w:beforeAutospacing="1" w:after="100" w:afterAutospacing="1"/>
        <w:ind w:left="720" w:hanging="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 xml:space="preserve">            (a) </w:t>
      </w:r>
      <w:r w:rsidRPr="003131AC">
        <w:rPr>
          <w:rFonts w:ascii="Arial" w:eastAsia="Calibri" w:hAnsi="Arial" w:cs="Arial"/>
          <w:color w:val="000000" w:themeColor="text1"/>
          <w:lang w:val="af-ZA"/>
        </w:rPr>
        <w:tab/>
      </w:r>
    </w:p>
    <w:p w:rsidR="00BD39B3" w:rsidRPr="003131AC" w:rsidRDefault="00BD39B3" w:rsidP="00BD39B3">
      <w:pPr>
        <w:spacing w:before="100" w:beforeAutospacing="1" w:after="100" w:afterAutospacing="1"/>
        <w:ind w:left="720" w:hanging="720"/>
        <w:jc w:val="both"/>
        <w:outlineLvl w:val="0"/>
        <w:rPr>
          <w:rFonts w:ascii="Arial" w:eastAsia="Calibri" w:hAnsi="Arial" w:cs="Arial"/>
          <w:color w:val="000000" w:themeColor="text1"/>
          <w:lang w:val="af-ZA"/>
        </w:rPr>
      </w:pPr>
    </w:p>
    <w:p w:rsidR="00BD39B3" w:rsidRPr="003131AC" w:rsidRDefault="00BD39B3" w:rsidP="00BD39B3">
      <w:pPr>
        <w:spacing w:before="100" w:beforeAutospacing="1" w:after="100" w:afterAutospacing="1"/>
        <w:ind w:left="720"/>
        <w:jc w:val="both"/>
        <w:outlineLvl w:val="0"/>
        <w:rPr>
          <w:rFonts w:ascii="Arial" w:eastAsia="Calibri" w:hAnsi="Arial" w:cs="Arial"/>
          <w:color w:val="000000" w:themeColor="text1"/>
          <w:lang w:val="af-ZA"/>
        </w:rPr>
      </w:pPr>
      <w:r w:rsidRPr="003131AC">
        <w:rPr>
          <w:rFonts w:ascii="Arial" w:eastAsia="Calibri" w:hAnsi="Arial" w:cs="Arial"/>
          <w:color w:val="000000" w:themeColor="text1"/>
          <w:lang w:val="af-ZA"/>
        </w:rPr>
        <w:t xml:space="preserve"> (b) </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3783"/>
        <w:gridCol w:w="2245"/>
      </w:tblGrid>
      <w:tr w:rsidR="003131AC" w:rsidRPr="003131AC" w:rsidTr="009478CA">
        <w:tc>
          <w:tcPr>
            <w:tcW w:w="3783" w:type="dxa"/>
            <w:shd w:val="clear" w:color="auto" w:fill="D9D9D9" w:themeFill="background1" w:themeFillShade="D9"/>
          </w:tcPr>
          <w:p w:rsidR="009478CA" w:rsidRPr="003131AC" w:rsidRDefault="009478CA" w:rsidP="009478CA">
            <w:pPr>
              <w:spacing w:before="100" w:beforeAutospacing="1" w:after="100" w:afterAutospacing="1"/>
              <w:jc w:val="both"/>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Form of Deregistration</w:t>
            </w:r>
          </w:p>
        </w:tc>
        <w:tc>
          <w:tcPr>
            <w:tcW w:w="2245" w:type="dxa"/>
            <w:shd w:val="clear" w:color="auto" w:fill="D9D9D9" w:themeFill="background1" w:themeFillShade="D9"/>
          </w:tcPr>
          <w:p w:rsidR="009478CA" w:rsidRPr="003131AC" w:rsidRDefault="009478CA" w:rsidP="003131AC">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2014/15 FY</w:t>
            </w:r>
          </w:p>
        </w:tc>
      </w:tr>
      <w:tr w:rsidR="003131AC" w:rsidRPr="003131AC" w:rsidTr="009478CA">
        <w:tc>
          <w:tcPr>
            <w:tcW w:w="3783" w:type="dxa"/>
          </w:tcPr>
          <w:p w:rsidR="009478CA" w:rsidRPr="003131AC" w:rsidRDefault="009478CA" w:rsidP="009478CA">
            <w:pPr>
              <w:rPr>
                <w:rFonts w:ascii="Arial" w:eastAsia="Calibri" w:hAnsi="Arial" w:cs="Arial"/>
                <w:color w:val="000000" w:themeColor="text1"/>
                <w:lang w:val="af-ZA"/>
              </w:rPr>
            </w:pPr>
            <w:r w:rsidRPr="003131AC">
              <w:rPr>
                <w:rFonts w:ascii="Arial" w:eastAsia="Calibri" w:hAnsi="Arial" w:cs="Arial"/>
                <w:color w:val="000000" w:themeColor="text1"/>
                <w:lang w:val="af-ZA"/>
              </w:rPr>
              <w:t>Voluntary Deregistration</w:t>
            </w:r>
          </w:p>
        </w:tc>
        <w:tc>
          <w:tcPr>
            <w:tcW w:w="2245" w:type="dxa"/>
          </w:tcPr>
          <w:p w:rsidR="009478CA" w:rsidRPr="003131AC" w:rsidRDefault="009478CA" w:rsidP="003131AC">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7</w:t>
            </w:r>
          </w:p>
        </w:tc>
      </w:tr>
      <w:tr w:rsidR="003131AC" w:rsidRPr="003131AC" w:rsidTr="009478CA">
        <w:tc>
          <w:tcPr>
            <w:tcW w:w="3783" w:type="dxa"/>
          </w:tcPr>
          <w:p w:rsidR="009478CA" w:rsidRPr="003131AC" w:rsidRDefault="009478CA" w:rsidP="009478CA">
            <w:pPr>
              <w:rPr>
                <w:rFonts w:ascii="Arial" w:eastAsia="Calibri" w:hAnsi="Arial" w:cs="Arial"/>
                <w:color w:val="000000" w:themeColor="text1"/>
                <w:lang w:val="af-ZA"/>
              </w:rPr>
            </w:pPr>
            <w:r w:rsidRPr="003131AC">
              <w:rPr>
                <w:rFonts w:ascii="Arial" w:eastAsia="Calibri" w:hAnsi="Arial" w:cs="Arial"/>
                <w:color w:val="000000" w:themeColor="text1"/>
                <w:lang w:val="af-ZA"/>
              </w:rPr>
              <w:t>Wound up /or Dissolved</w:t>
            </w:r>
          </w:p>
        </w:tc>
        <w:tc>
          <w:tcPr>
            <w:tcW w:w="2245" w:type="dxa"/>
          </w:tcPr>
          <w:p w:rsidR="009478CA" w:rsidRPr="003131AC" w:rsidRDefault="009478CA" w:rsidP="003131AC">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0</w:t>
            </w:r>
          </w:p>
        </w:tc>
      </w:tr>
    </w:tbl>
    <w:p w:rsidR="009478CA" w:rsidRPr="003131AC" w:rsidRDefault="00BD39B3" w:rsidP="00D36827">
      <w:pPr>
        <w:spacing w:before="100" w:beforeAutospacing="1" w:after="100" w:afterAutospacing="1" w:line="276" w:lineRule="auto"/>
        <w:ind w:left="720" w:hanging="720"/>
        <w:jc w:val="both"/>
        <w:outlineLvl w:val="0"/>
        <w:rPr>
          <w:rFonts w:ascii="Arial" w:eastAsia="Calibri" w:hAnsi="Arial" w:cs="Arial"/>
          <w:b/>
          <w:color w:val="000000" w:themeColor="text1"/>
          <w:lang w:val="af-ZA"/>
        </w:rPr>
      </w:pPr>
      <w:r w:rsidRPr="003131AC">
        <w:rPr>
          <w:rFonts w:ascii="Arial" w:eastAsia="Calibri" w:hAnsi="Arial" w:cs="Arial"/>
          <w:color w:val="000000" w:themeColor="text1"/>
          <w:lang w:val="af-ZA"/>
        </w:rPr>
        <w:t xml:space="preserve">           </w:t>
      </w:r>
      <w:r w:rsidR="00D36827" w:rsidRPr="003131AC">
        <w:rPr>
          <w:rFonts w:ascii="Arial" w:eastAsia="Calibri" w:hAnsi="Arial" w:cs="Arial"/>
          <w:color w:val="000000" w:themeColor="text1"/>
          <w:lang w:val="af-ZA"/>
        </w:rPr>
        <w:t xml:space="preserve"> </w:t>
      </w:r>
    </w:p>
    <w:p w:rsidR="008C2180" w:rsidRPr="003131AC" w:rsidRDefault="008C2180" w:rsidP="00D36827">
      <w:pPr>
        <w:spacing w:before="100" w:beforeAutospacing="1" w:after="100" w:afterAutospacing="1" w:line="276" w:lineRule="auto"/>
        <w:ind w:left="720" w:hanging="720"/>
        <w:jc w:val="both"/>
        <w:outlineLvl w:val="0"/>
        <w:rPr>
          <w:rFonts w:ascii="Arial" w:eastAsia="Calibri" w:hAnsi="Arial" w:cs="Arial"/>
          <w:b/>
          <w:color w:val="000000" w:themeColor="text1"/>
          <w:lang w:val="af-ZA"/>
        </w:rPr>
      </w:pPr>
    </w:p>
    <w:p w:rsidR="00D36827" w:rsidRPr="003131AC" w:rsidRDefault="00842A07" w:rsidP="00D36827">
      <w:pPr>
        <w:spacing w:before="120" w:after="120"/>
        <w:jc w:val="both"/>
        <w:rPr>
          <w:rFonts w:ascii="Arial" w:hAnsi="Arial" w:cs="Arial"/>
          <w:bCs/>
          <w:color w:val="000000" w:themeColor="text1"/>
          <w:shd w:val="clear" w:color="auto" w:fill="FFFFFF"/>
        </w:rPr>
      </w:pPr>
      <w:r w:rsidRPr="003131AC">
        <w:rPr>
          <w:rFonts w:ascii="Arial" w:hAnsi="Arial" w:cs="Arial"/>
          <w:bCs/>
          <w:color w:val="000000" w:themeColor="text1"/>
          <w:shd w:val="clear" w:color="auto" w:fill="FFFFFF"/>
        </w:rPr>
        <w:t>5.</w:t>
      </w:r>
      <w:r w:rsidRPr="003131AC">
        <w:rPr>
          <w:rFonts w:ascii="Arial" w:hAnsi="Arial" w:cs="Arial"/>
          <w:bCs/>
          <w:color w:val="000000" w:themeColor="text1"/>
          <w:shd w:val="clear" w:color="auto" w:fill="FFFFFF"/>
        </w:rPr>
        <w:tab/>
      </w:r>
      <w:r w:rsidR="00B312CF" w:rsidRPr="003131AC">
        <w:rPr>
          <w:rFonts w:ascii="Arial" w:hAnsi="Arial" w:cs="Arial"/>
          <w:bCs/>
          <w:color w:val="000000" w:themeColor="text1"/>
          <w:shd w:val="clear" w:color="auto" w:fill="FFFFFF"/>
        </w:rPr>
        <w:t xml:space="preserve">Yes the DNO keeps record </w:t>
      </w:r>
      <w:r w:rsidR="00C74527" w:rsidRPr="003131AC">
        <w:rPr>
          <w:rFonts w:ascii="Arial" w:hAnsi="Arial" w:cs="Arial"/>
          <w:bCs/>
          <w:color w:val="000000" w:themeColor="text1"/>
          <w:shd w:val="clear" w:color="auto" w:fill="FFFFFF"/>
        </w:rPr>
        <w:t xml:space="preserve">of </w:t>
      </w:r>
      <w:r w:rsidR="00B312CF" w:rsidRPr="003131AC">
        <w:rPr>
          <w:rFonts w:ascii="Arial" w:hAnsi="Arial" w:cs="Arial"/>
          <w:bCs/>
          <w:color w:val="000000" w:themeColor="text1"/>
          <w:shd w:val="clear" w:color="auto" w:fill="FFFFFF"/>
        </w:rPr>
        <w:t>as follows</w:t>
      </w:r>
      <w:r w:rsidR="00D36827" w:rsidRPr="003131AC">
        <w:rPr>
          <w:rFonts w:ascii="Arial" w:hAnsi="Arial" w:cs="Arial"/>
          <w:bCs/>
          <w:color w:val="000000" w:themeColor="text1"/>
          <w:shd w:val="clear" w:color="auto" w:fill="FFFFFF"/>
        </w:rPr>
        <w:t>:</w:t>
      </w:r>
    </w:p>
    <w:p w:rsidR="00BF0AE4" w:rsidRPr="003131AC" w:rsidRDefault="00B312CF" w:rsidP="009478CA">
      <w:pPr>
        <w:spacing w:before="120" w:after="120"/>
        <w:jc w:val="both"/>
        <w:rPr>
          <w:rFonts w:ascii="Arial" w:hAnsi="Arial" w:cs="Arial"/>
          <w:color w:val="000000" w:themeColor="text1"/>
        </w:rPr>
      </w:pPr>
      <w:r w:rsidRPr="003131AC">
        <w:rPr>
          <w:rFonts w:ascii="Arial" w:hAnsi="Arial" w:cs="Arial"/>
          <w:color w:val="000000" w:themeColor="text1"/>
        </w:rPr>
        <w:tab/>
      </w:r>
      <w:r w:rsidR="00BF0AE4" w:rsidRPr="003131AC">
        <w:rPr>
          <w:rFonts w:ascii="Arial" w:hAnsi="Arial" w:cs="Arial"/>
          <w:color w:val="000000" w:themeColor="text1"/>
        </w:rPr>
        <w:t>(</w:t>
      </w:r>
      <w:proofErr w:type="gramStart"/>
      <w:r w:rsidR="00BF0AE4" w:rsidRPr="003131AC">
        <w:rPr>
          <w:rFonts w:ascii="Arial" w:hAnsi="Arial" w:cs="Arial"/>
          <w:color w:val="000000" w:themeColor="text1"/>
        </w:rPr>
        <w:t>aa</w:t>
      </w:r>
      <w:proofErr w:type="gramEnd"/>
      <w:r w:rsidR="00BF0AE4" w:rsidRPr="003131AC">
        <w:rPr>
          <w:rFonts w:ascii="Arial" w:hAnsi="Arial" w:cs="Arial"/>
          <w:color w:val="000000" w:themeColor="text1"/>
        </w:rPr>
        <w:t>)</w:t>
      </w:r>
    </w:p>
    <w:tbl>
      <w:tblPr>
        <w:tblStyle w:val="TableGrid"/>
        <w:tblW w:w="0" w:type="auto"/>
        <w:tblInd w:w="720" w:type="dxa"/>
        <w:tblLook w:val="04A0" w:firstRow="1" w:lastRow="0" w:firstColumn="1" w:lastColumn="0" w:noHBand="0" w:noVBand="1"/>
      </w:tblPr>
      <w:tblGrid>
        <w:gridCol w:w="950"/>
        <w:gridCol w:w="3365"/>
        <w:gridCol w:w="2450"/>
      </w:tblGrid>
      <w:tr w:rsidR="003131AC" w:rsidRPr="003131AC" w:rsidTr="00F031AF">
        <w:trPr>
          <w:trHeight w:val="307"/>
        </w:trPr>
        <w:tc>
          <w:tcPr>
            <w:tcW w:w="950" w:type="dxa"/>
            <w:shd w:val="clear" w:color="auto" w:fill="D9D9D9" w:themeFill="background1" w:themeFillShade="D9"/>
          </w:tcPr>
          <w:p w:rsidR="00F031AF" w:rsidRPr="003131AC" w:rsidRDefault="00F031AF" w:rsidP="00FF7715">
            <w:pPr>
              <w:spacing w:before="100" w:beforeAutospacing="1" w:after="100" w:afterAutospacing="1"/>
              <w:jc w:val="both"/>
              <w:outlineLvl w:val="0"/>
              <w:rPr>
                <w:rFonts w:ascii="Arial" w:eastAsia="Calibri" w:hAnsi="Arial" w:cs="Arial"/>
                <w:b/>
                <w:color w:val="000000" w:themeColor="text1"/>
                <w:lang w:val="af-ZA"/>
              </w:rPr>
            </w:pPr>
          </w:p>
        </w:tc>
        <w:tc>
          <w:tcPr>
            <w:tcW w:w="3365" w:type="dxa"/>
            <w:shd w:val="clear" w:color="auto" w:fill="D9D9D9" w:themeFill="background1" w:themeFillShade="D9"/>
          </w:tcPr>
          <w:p w:rsidR="00F031AF" w:rsidRPr="003131AC" w:rsidRDefault="00F031AF" w:rsidP="00FF7715">
            <w:pPr>
              <w:spacing w:before="100" w:beforeAutospacing="1" w:after="100" w:afterAutospacing="1"/>
              <w:jc w:val="both"/>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Form of Deregistration</w:t>
            </w:r>
          </w:p>
        </w:tc>
        <w:tc>
          <w:tcPr>
            <w:tcW w:w="2450" w:type="dxa"/>
            <w:shd w:val="clear" w:color="auto" w:fill="D9D9D9" w:themeFill="background1" w:themeFillShade="D9"/>
          </w:tcPr>
          <w:p w:rsidR="00F031AF" w:rsidRPr="003131AC" w:rsidRDefault="00F031AF" w:rsidP="00F031AF">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2013/14 FY</w:t>
            </w:r>
          </w:p>
        </w:tc>
      </w:tr>
      <w:tr w:rsidR="003131AC" w:rsidRPr="003131AC" w:rsidTr="00F031AF">
        <w:trPr>
          <w:trHeight w:val="307"/>
        </w:trPr>
        <w:tc>
          <w:tcPr>
            <w:tcW w:w="950" w:type="dxa"/>
          </w:tcPr>
          <w:p w:rsidR="00F031AF" w:rsidRPr="003131AC" w:rsidRDefault="00F031AF" w:rsidP="00F031AF">
            <w:pPr>
              <w:jc w:val="center"/>
              <w:rPr>
                <w:rFonts w:ascii="Arial" w:eastAsia="Calibri" w:hAnsi="Arial" w:cs="Arial"/>
                <w:color w:val="000000" w:themeColor="text1"/>
                <w:lang w:val="af-ZA"/>
              </w:rPr>
            </w:pPr>
            <w:r w:rsidRPr="003131AC">
              <w:rPr>
                <w:rFonts w:ascii="Arial" w:eastAsia="Calibri" w:hAnsi="Arial" w:cs="Arial"/>
                <w:color w:val="000000" w:themeColor="text1"/>
                <w:lang w:val="af-ZA"/>
              </w:rPr>
              <w:t>(a)</w:t>
            </w:r>
          </w:p>
        </w:tc>
        <w:tc>
          <w:tcPr>
            <w:tcW w:w="3365" w:type="dxa"/>
          </w:tcPr>
          <w:p w:rsidR="00F031AF" w:rsidRPr="003131AC" w:rsidRDefault="00F031AF" w:rsidP="00FF7715">
            <w:pPr>
              <w:rPr>
                <w:rFonts w:ascii="Arial" w:eastAsia="Calibri" w:hAnsi="Arial" w:cs="Arial"/>
                <w:color w:val="000000" w:themeColor="text1"/>
                <w:lang w:val="af-ZA"/>
              </w:rPr>
            </w:pPr>
            <w:r w:rsidRPr="003131AC">
              <w:rPr>
                <w:rFonts w:ascii="Arial" w:eastAsia="Calibri" w:hAnsi="Arial" w:cs="Arial"/>
                <w:color w:val="000000" w:themeColor="text1"/>
                <w:lang w:val="af-ZA"/>
              </w:rPr>
              <w:t>Voluntary Deregistration</w:t>
            </w:r>
          </w:p>
        </w:tc>
        <w:tc>
          <w:tcPr>
            <w:tcW w:w="2450" w:type="dxa"/>
          </w:tcPr>
          <w:p w:rsidR="00F031AF" w:rsidRPr="003131AC" w:rsidRDefault="00F031AF" w:rsidP="00F031AF">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6</w:t>
            </w:r>
          </w:p>
        </w:tc>
      </w:tr>
      <w:tr w:rsidR="003131AC" w:rsidRPr="003131AC" w:rsidTr="00F031AF">
        <w:trPr>
          <w:trHeight w:val="307"/>
        </w:trPr>
        <w:tc>
          <w:tcPr>
            <w:tcW w:w="950" w:type="dxa"/>
          </w:tcPr>
          <w:p w:rsidR="00F031AF" w:rsidRPr="003131AC" w:rsidRDefault="00F031AF" w:rsidP="00F031AF">
            <w:pPr>
              <w:jc w:val="center"/>
              <w:rPr>
                <w:rFonts w:ascii="Arial" w:eastAsia="Calibri" w:hAnsi="Arial" w:cs="Arial"/>
                <w:color w:val="000000" w:themeColor="text1"/>
                <w:lang w:val="af-ZA"/>
              </w:rPr>
            </w:pPr>
            <w:r w:rsidRPr="003131AC">
              <w:rPr>
                <w:rFonts w:ascii="Arial" w:eastAsia="Calibri" w:hAnsi="Arial" w:cs="Arial"/>
                <w:color w:val="000000" w:themeColor="text1"/>
                <w:lang w:val="af-ZA"/>
              </w:rPr>
              <w:t>(b)</w:t>
            </w:r>
          </w:p>
        </w:tc>
        <w:tc>
          <w:tcPr>
            <w:tcW w:w="3365" w:type="dxa"/>
          </w:tcPr>
          <w:p w:rsidR="00F031AF" w:rsidRPr="003131AC" w:rsidRDefault="00F031AF" w:rsidP="003131AC">
            <w:pPr>
              <w:rPr>
                <w:rFonts w:ascii="Arial" w:eastAsia="Calibri" w:hAnsi="Arial" w:cs="Arial"/>
                <w:color w:val="000000" w:themeColor="text1"/>
                <w:lang w:val="af-ZA"/>
              </w:rPr>
            </w:pPr>
            <w:r w:rsidRPr="003131AC">
              <w:rPr>
                <w:rFonts w:ascii="Arial" w:eastAsia="Calibri" w:hAnsi="Arial" w:cs="Arial"/>
                <w:color w:val="000000" w:themeColor="text1"/>
                <w:lang w:val="af-ZA"/>
              </w:rPr>
              <w:t>Wound up /or Dissolved</w:t>
            </w:r>
          </w:p>
        </w:tc>
        <w:tc>
          <w:tcPr>
            <w:tcW w:w="2450" w:type="dxa"/>
          </w:tcPr>
          <w:p w:rsidR="00F031AF" w:rsidRPr="003131AC" w:rsidRDefault="00F031AF" w:rsidP="00F031AF">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0</w:t>
            </w:r>
          </w:p>
        </w:tc>
      </w:tr>
    </w:tbl>
    <w:p w:rsidR="00BF0AE4" w:rsidRPr="003131AC" w:rsidRDefault="00BF0AE4" w:rsidP="00BF0AE4">
      <w:pPr>
        <w:spacing w:before="120" w:after="120"/>
        <w:ind w:left="720"/>
        <w:jc w:val="both"/>
        <w:rPr>
          <w:rFonts w:ascii="Arial" w:hAnsi="Arial" w:cs="Arial"/>
          <w:color w:val="000000" w:themeColor="text1"/>
        </w:rPr>
      </w:pPr>
    </w:p>
    <w:p w:rsidR="00BF0AE4" w:rsidRPr="003131AC" w:rsidRDefault="00BF0AE4" w:rsidP="00BF0AE4">
      <w:pPr>
        <w:spacing w:before="120" w:after="120"/>
        <w:ind w:left="720"/>
        <w:jc w:val="both"/>
        <w:rPr>
          <w:rFonts w:ascii="Arial" w:hAnsi="Arial" w:cs="Arial"/>
          <w:color w:val="000000" w:themeColor="text1"/>
        </w:rPr>
      </w:pPr>
      <w:r w:rsidRPr="003131AC">
        <w:rPr>
          <w:rFonts w:ascii="Arial" w:hAnsi="Arial" w:cs="Arial"/>
          <w:color w:val="000000" w:themeColor="text1"/>
        </w:rPr>
        <w:t>(</w:t>
      </w:r>
      <w:proofErr w:type="gramStart"/>
      <w:r w:rsidRPr="003131AC">
        <w:rPr>
          <w:rFonts w:ascii="Arial" w:hAnsi="Arial" w:cs="Arial"/>
          <w:color w:val="000000" w:themeColor="text1"/>
        </w:rPr>
        <w:t>bb</w:t>
      </w:r>
      <w:proofErr w:type="gramEnd"/>
      <w:r w:rsidRPr="003131AC">
        <w:rPr>
          <w:rFonts w:ascii="Arial" w:hAnsi="Arial" w:cs="Arial"/>
          <w:color w:val="000000" w:themeColor="text1"/>
        </w:rPr>
        <w:t>)</w:t>
      </w:r>
    </w:p>
    <w:tbl>
      <w:tblPr>
        <w:tblStyle w:val="TableGrid"/>
        <w:tblW w:w="0" w:type="auto"/>
        <w:tblInd w:w="720" w:type="dxa"/>
        <w:tblLook w:val="04A0" w:firstRow="1" w:lastRow="0" w:firstColumn="1" w:lastColumn="0" w:noHBand="0" w:noVBand="1"/>
      </w:tblPr>
      <w:tblGrid>
        <w:gridCol w:w="985"/>
        <w:gridCol w:w="3330"/>
        <w:gridCol w:w="2520"/>
      </w:tblGrid>
      <w:tr w:rsidR="003131AC" w:rsidRPr="003131AC" w:rsidTr="00F031AF">
        <w:tc>
          <w:tcPr>
            <w:tcW w:w="985" w:type="dxa"/>
            <w:shd w:val="clear" w:color="auto" w:fill="D9D9D9" w:themeFill="background1" w:themeFillShade="D9"/>
          </w:tcPr>
          <w:p w:rsidR="00F031AF" w:rsidRPr="003131AC" w:rsidRDefault="00F031AF" w:rsidP="00622D21">
            <w:pPr>
              <w:spacing w:before="100" w:beforeAutospacing="1" w:after="100" w:afterAutospacing="1"/>
              <w:jc w:val="both"/>
              <w:outlineLvl w:val="0"/>
              <w:rPr>
                <w:rFonts w:ascii="Arial" w:eastAsia="Calibri" w:hAnsi="Arial" w:cs="Arial"/>
                <w:b/>
                <w:color w:val="000000" w:themeColor="text1"/>
                <w:lang w:val="af-ZA"/>
              </w:rPr>
            </w:pPr>
          </w:p>
        </w:tc>
        <w:tc>
          <w:tcPr>
            <w:tcW w:w="3330" w:type="dxa"/>
            <w:shd w:val="clear" w:color="auto" w:fill="D9D9D9" w:themeFill="background1" w:themeFillShade="D9"/>
          </w:tcPr>
          <w:p w:rsidR="00F031AF" w:rsidRPr="003131AC" w:rsidRDefault="00F031AF" w:rsidP="00622D21">
            <w:pPr>
              <w:spacing w:before="100" w:beforeAutospacing="1" w:after="100" w:afterAutospacing="1"/>
              <w:jc w:val="both"/>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Form of Deregistration</w:t>
            </w:r>
          </w:p>
        </w:tc>
        <w:tc>
          <w:tcPr>
            <w:tcW w:w="2520" w:type="dxa"/>
            <w:shd w:val="clear" w:color="auto" w:fill="D9D9D9" w:themeFill="background1" w:themeFillShade="D9"/>
          </w:tcPr>
          <w:p w:rsidR="00F031AF" w:rsidRPr="003131AC" w:rsidRDefault="00F031AF" w:rsidP="00F031AF">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2014/15 FY</w:t>
            </w:r>
          </w:p>
        </w:tc>
      </w:tr>
      <w:tr w:rsidR="003131AC" w:rsidRPr="003131AC" w:rsidTr="00F031AF">
        <w:tc>
          <w:tcPr>
            <w:tcW w:w="985" w:type="dxa"/>
          </w:tcPr>
          <w:p w:rsidR="00F031AF" w:rsidRPr="003131AC" w:rsidRDefault="00F031AF" w:rsidP="00F031AF">
            <w:pPr>
              <w:jc w:val="center"/>
              <w:rPr>
                <w:rFonts w:ascii="Arial" w:eastAsia="Calibri" w:hAnsi="Arial" w:cs="Arial"/>
                <w:color w:val="000000" w:themeColor="text1"/>
                <w:lang w:val="af-ZA"/>
              </w:rPr>
            </w:pPr>
            <w:r w:rsidRPr="003131AC">
              <w:rPr>
                <w:rFonts w:ascii="Arial" w:eastAsia="Calibri" w:hAnsi="Arial" w:cs="Arial"/>
                <w:color w:val="000000" w:themeColor="text1"/>
                <w:lang w:val="af-ZA"/>
              </w:rPr>
              <w:t>(a)</w:t>
            </w:r>
          </w:p>
        </w:tc>
        <w:tc>
          <w:tcPr>
            <w:tcW w:w="3330" w:type="dxa"/>
          </w:tcPr>
          <w:p w:rsidR="00F031AF" w:rsidRPr="003131AC" w:rsidRDefault="00F031AF" w:rsidP="00622D21">
            <w:pPr>
              <w:rPr>
                <w:rFonts w:ascii="Arial" w:eastAsia="Calibri" w:hAnsi="Arial" w:cs="Arial"/>
                <w:color w:val="000000" w:themeColor="text1"/>
                <w:lang w:val="af-ZA"/>
              </w:rPr>
            </w:pPr>
            <w:r w:rsidRPr="003131AC">
              <w:rPr>
                <w:rFonts w:ascii="Arial" w:eastAsia="Calibri" w:hAnsi="Arial" w:cs="Arial"/>
                <w:color w:val="000000" w:themeColor="text1"/>
                <w:lang w:val="af-ZA"/>
              </w:rPr>
              <w:t>Voluntary Deregistration</w:t>
            </w:r>
          </w:p>
        </w:tc>
        <w:tc>
          <w:tcPr>
            <w:tcW w:w="2520" w:type="dxa"/>
          </w:tcPr>
          <w:p w:rsidR="00F031AF" w:rsidRPr="003131AC" w:rsidRDefault="00F031AF" w:rsidP="00F031AF">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7</w:t>
            </w:r>
          </w:p>
        </w:tc>
      </w:tr>
      <w:tr w:rsidR="003131AC" w:rsidRPr="003131AC" w:rsidTr="00F031AF">
        <w:tc>
          <w:tcPr>
            <w:tcW w:w="985" w:type="dxa"/>
          </w:tcPr>
          <w:p w:rsidR="00F031AF" w:rsidRPr="003131AC" w:rsidRDefault="00F031AF" w:rsidP="00F031AF">
            <w:pPr>
              <w:jc w:val="center"/>
              <w:rPr>
                <w:rFonts w:ascii="Arial" w:eastAsia="Calibri" w:hAnsi="Arial" w:cs="Arial"/>
                <w:color w:val="000000" w:themeColor="text1"/>
                <w:lang w:val="af-ZA"/>
              </w:rPr>
            </w:pPr>
            <w:r w:rsidRPr="003131AC">
              <w:rPr>
                <w:rFonts w:ascii="Arial" w:eastAsia="Calibri" w:hAnsi="Arial" w:cs="Arial"/>
                <w:color w:val="000000" w:themeColor="text1"/>
                <w:lang w:val="af-ZA"/>
              </w:rPr>
              <w:t>(b)</w:t>
            </w:r>
          </w:p>
        </w:tc>
        <w:tc>
          <w:tcPr>
            <w:tcW w:w="3330" w:type="dxa"/>
          </w:tcPr>
          <w:p w:rsidR="00F031AF" w:rsidRPr="003131AC" w:rsidRDefault="00F031AF" w:rsidP="003131AC">
            <w:pPr>
              <w:rPr>
                <w:rFonts w:ascii="Arial" w:eastAsia="Calibri" w:hAnsi="Arial" w:cs="Arial"/>
                <w:color w:val="000000" w:themeColor="text1"/>
                <w:lang w:val="af-ZA"/>
              </w:rPr>
            </w:pPr>
            <w:r w:rsidRPr="003131AC">
              <w:rPr>
                <w:rFonts w:ascii="Arial" w:eastAsia="Calibri" w:hAnsi="Arial" w:cs="Arial"/>
                <w:color w:val="000000" w:themeColor="text1"/>
                <w:lang w:val="af-ZA"/>
              </w:rPr>
              <w:t>Wound up /or Dissolved</w:t>
            </w:r>
          </w:p>
        </w:tc>
        <w:tc>
          <w:tcPr>
            <w:tcW w:w="2520" w:type="dxa"/>
          </w:tcPr>
          <w:p w:rsidR="00F031AF" w:rsidRPr="003131AC" w:rsidRDefault="00F031AF" w:rsidP="00F031AF">
            <w:pPr>
              <w:spacing w:before="100" w:beforeAutospacing="1" w:after="100" w:afterAutospacing="1"/>
              <w:jc w:val="center"/>
              <w:outlineLvl w:val="0"/>
              <w:rPr>
                <w:rFonts w:ascii="Arial" w:eastAsia="Calibri" w:hAnsi="Arial" w:cs="Arial"/>
                <w:b/>
                <w:color w:val="000000" w:themeColor="text1"/>
                <w:lang w:val="af-ZA"/>
              </w:rPr>
            </w:pPr>
            <w:r w:rsidRPr="003131AC">
              <w:rPr>
                <w:rFonts w:ascii="Arial" w:eastAsia="Calibri" w:hAnsi="Arial" w:cs="Arial"/>
                <w:b/>
                <w:color w:val="000000" w:themeColor="text1"/>
                <w:lang w:val="af-ZA"/>
              </w:rPr>
              <w:t>0</w:t>
            </w:r>
          </w:p>
        </w:tc>
      </w:tr>
    </w:tbl>
    <w:p w:rsidR="008118A4" w:rsidRPr="003131AC" w:rsidRDefault="008118A4" w:rsidP="008118A4">
      <w:pPr>
        <w:spacing w:before="100" w:beforeAutospacing="1" w:after="100" w:afterAutospacing="1"/>
        <w:jc w:val="both"/>
        <w:outlineLvl w:val="0"/>
        <w:rPr>
          <w:rFonts w:ascii="Arial" w:eastAsia="Calibri" w:hAnsi="Arial" w:cs="Arial"/>
          <w:color w:val="000000" w:themeColor="text1"/>
          <w:lang w:val="af-ZA"/>
        </w:rPr>
      </w:pPr>
    </w:p>
    <w:p w:rsidR="00794F41" w:rsidRPr="003131AC" w:rsidRDefault="00794F41" w:rsidP="0075503F">
      <w:pPr>
        <w:ind w:left="720" w:hanging="720"/>
        <w:rPr>
          <w:rFonts w:ascii="Arial" w:hAnsi="Arial" w:cs="Arial"/>
          <w:b/>
          <w:color w:val="000000" w:themeColor="text1"/>
        </w:rPr>
      </w:pPr>
    </w:p>
    <w:sectPr w:rsidR="00794F41" w:rsidRPr="003131AC"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8A" w:rsidRDefault="00EB7B8A" w:rsidP="0050056C">
      <w:pPr>
        <w:pStyle w:val="BodyTextIndent"/>
        <w:spacing w:line="240" w:lineRule="auto"/>
      </w:pPr>
      <w:r>
        <w:separator/>
      </w:r>
    </w:p>
  </w:endnote>
  <w:endnote w:type="continuationSeparator" w:id="0">
    <w:p w:rsidR="00EB7B8A" w:rsidRDefault="00EB7B8A"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097893">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8A" w:rsidRDefault="00EB7B8A" w:rsidP="0050056C">
      <w:pPr>
        <w:pStyle w:val="BodyTextIndent"/>
        <w:spacing w:line="240" w:lineRule="auto"/>
      </w:pPr>
      <w:r>
        <w:separator/>
      </w:r>
    </w:p>
  </w:footnote>
  <w:footnote w:type="continuationSeparator" w:id="0">
    <w:p w:rsidR="00EB7B8A" w:rsidRDefault="00EB7B8A"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7A3CCF"/>
    <w:multiLevelType w:val="hybridMultilevel"/>
    <w:tmpl w:val="89784B68"/>
    <w:lvl w:ilvl="0" w:tplc="6A607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6F0DC6"/>
    <w:multiLevelType w:val="hybridMultilevel"/>
    <w:tmpl w:val="1F4C15B8"/>
    <w:lvl w:ilvl="0" w:tplc="2A4AE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E4EDD"/>
    <w:multiLevelType w:val="hybridMultilevel"/>
    <w:tmpl w:val="30CC6BF4"/>
    <w:lvl w:ilvl="0" w:tplc="08D4259E">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D06523E"/>
    <w:multiLevelType w:val="hybridMultilevel"/>
    <w:tmpl w:val="D8EEB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A9F7F08"/>
    <w:multiLevelType w:val="hybridMultilevel"/>
    <w:tmpl w:val="59AE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0"/>
  </w:num>
  <w:num w:numId="6">
    <w:abstractNumId w:val="5"/>
  </w:num>
  <w:num w:numId="7">
    <w:abstractNumId w:val="9"/>
  </w:num>
  <w:num w:numId="8">
    <w:abstractNumId w:val="11"/>
  </w:num>
  <w:num w:numId="9">
    <w:abstractNumId w:val="3"/>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97893"/>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C77"/>
    <w:rsid w:val="00251ECE"/>
    <w:rsid w:val="00254B81"/>
    <w:rsid w:val="00261CBB"/>
    <w:rsid w:val="002751EF"/>
    <w:rsid w:val="00276E6E"/>
    <w:rsid w:val="00277082"/>
    <w:rsid w:val="0027709A"/>
    <w:rsid w:val="00285A9F"/>
    <w:rsid w:val="00290C13"/>
    <w:rsid w:val="002963B5"/>
    <w:rsid w:val="002A2A3B"/>
    <w:rsid w:val="002B409B"/>
    <w:rsid w:val="002B63A0"/>
    <w:rsid w:val="002C23D2"/>
    <w:rsid w:val="002D33B3"/>
    <w:rsid w:val="002E7CD1"/>
    <w:rsid w:val="003025D6"/>
    <w:rsid w:val="00302974"/>
    <w:rsid w:val="00312E62"/>
    <w:rsid w:val="003131AC"/>
    <w:rsid w:val="0031485E"/>
    <w:rsid w:val="00316A4F"/>
    <w:rsid w:val="00317CEC"/>
    <w:rsid w:val="003200FE"/>
    <w:rsid w:val="00325522"/>
    <w:rsid w:val="00325DCC"/>
    <w:rsid w:val="0032662A"/>
    <w:rsid w:val="00337B07"/>
    <w:rsid w:val="00337F16"/>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77B78"/>
    <w:rsid w:val="004805B9"/>
    <w:rsid w:val="004810AF"/>
    <w:rsid w:val="004914F1"/>
    <w:rsid w:val="00497C19"/>
    <w:rsid w:val="004A128D"/>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35D"/>
    <w:rsid w:val="0050056C"/>
    <w:rsid w:val="005010F2"/>
    <w:rsid w:val="005028C2"/>
    <w:rsid w:val="005054DB"/>
    <w:rsid w:val="00510319"/>
    <w:rsid w:val="00512AB4"/>
    <w:rsid w:val="00513E3A"/>
    <w:rsid w:val="0052322E"/>
    <w:rsid w:val="005253C4"/>
    <w:rsid w:val="00526AA9"/>
    <w:rsid w:val="0053130A"/>
    <w:rsid w:val="00537C43"/>
    <w:rsid w:val="00540D3D"/>
    <w:rsid w:val="005448D0"/>
    <w:rsid w:val="005471B2"/>
    <w:rsid w:val="005534D0"/>
    <w:rsid w:val="005544A7"/>
    <w:rsid w:val="00556627"/>
    <w:rsid w:val="005573A3"/>
    <w:rsid w:val="0056116E"/>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E66E5"/>
    <w:rsid w:val="005F2FEE"/>
    <w:rsid w:val="005F5325"/>
    <w:rsid w:val="00600866"/>
    <w:rsid w:val="006056D1"/>
    <w:rsid w:val="006161D9"/>
    <w:rsid w:val="00620954"/>
    <w:rsid w:val="0062184C"/>
    <w:rsid w:val="00624538"/>
    <w:rsid w:val="00630273"/>
    <w:rsid w:val="00630B0B"/>
    <w:rsid w:val="00636513"/>
    <w:rsid w:val="00646029"/>
    <w:rsid w:val="0065344D"/>
    <w:rsid w:val="00653EA4"/>
    <w:rsid w:val="00662DF5"/>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0C8E"/>
    <w:rsid w:val="007144A6"/>
    <w:rsid w:val="00715D0A"/>
    <w:rsid w:val="00730082"/>
    <w:rsid w:val="00740B4A"/>
    <w:rsid w:val="00743231"/>
    <w:rsid w:val="00751306"/>
    <w:rsid w:val="00754648"/>
    <w:rsid w:val="0075503F"/>
    <w:rsid w:val="007639D3"/>
    <w:rsid w:val="0076539E"/>
    <w:rsid w:val="00767452"/>
    <w:rsid w:val="0077028E"/>
    <w:rsid w:val="00774163"/>
    <w:rsid w:val="0077512D"/>
    <w:rsid w:val="0078213D"/>
    <w:rsid w:val="00784AFA"/>
    <w:rsid w:val="007905A6"/>
    <w:rsid w:val="0079234E"/>
    <w:rsid w:val="007925A5"/>
    <w:rsid w:val="00793043"/>
    <w:rsid w:val="00794F41"/>
    <w:rsid w:val="00797FCF"/>
    <w:rsid w:val="007B196F"/>
    <w:rsid w:val="007B2622"/>
    <w:rsid w:val="007B26A3"/>
    <w:rsid w:val="007B554E"/>
    <w:rsid w:val="007C04C6"/>
    <w:rsid w:val="007C2E5D"/>
    <w:rsid w:val="007C4ED1"/>
    <w:rsid w:val="007C510F"/>
    <w:rsid w:val="007C70F7"/>
    <w:rsid w:val="007C7310"/>
    <w:rsid w:val="007C7356"/>
    <w:rsid w:val="007D12CB"/>
    <w:rsid w:val="007D316A"/>
    <w:rsid w:val="007D4259"/>
    <w:rsid w:val="007E30B5"/>
    <w:rsid w:val="007E368F"/>
    <w:rsid w:val="007F044F"/>
    <w:rsid w:val="007F303B"/>
    <w:rsid w:val="007F5798"/>
    <w:rsid w:val="007F67CC"/>
    <w:rsid w:val="008004B4"/>
    <w:rsid w:val="00804919"/>
    <w:rsid w:val="00804E20"/>
    <w:rsid w:val="008118A4"/>
    <w:rsid w:val="00816285"/>
    <w:rsid w:val="00830D9E"/>
    <w:rsid w:val="00841950"/>
    <w:rsid w:val="008428CC"/>
    <w:rsid w:val="00842A07"/>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2180"/>
    <w:rsid w:val="008C3740"/>
    <w:rsid w:val="008C6F2B"/>
    <w:rsid w:val="008C7EAE"/>
    <w:rsid w:val="008D247B"/>
    <w:rsid w:val="008D5CD0"/>
    <w:rsid w:val="008E11B1"/>
    <w:rsid w:val="008E72DF"/>
    <w:rsid w:val="008F2D57"/>
    <w:rsid w:val="008F7080"/>
    <w:rsid w:val="0090081A"/>
    <w:rsid w:val="00900D04"/>
    <w:rsid w:val="0090157C"/>
    <w:rsid w:val="009017A2"/>
    <w:rsid w:val="0090652A"/>
    <w:rsid w:val="0091447E"/>
    <w:rsid w:val="00917FC9"/>
    <w:rsid w:val="0092574E"/>
    <w:rsid w:val="00930EA5"/>
    <w:rsid w:val="00930ED3"/>
    <w:rsid w:val="00933C53"/>
    <w:rsid w:val="00933E7C"/>
    <w:rsid w:val="00934903"/>
    <w:rsid w:val="00935739"/>
    <w:rsid w:val="0094591D"/>
    <w:rsid w:val="009478CA"/>
    <w:rsid w:val="0095043E"/>
    <w:rsid w:val="009548CF"/>
    <w:rsid w:val="00965894"/>
    <w:rsid w:val="00967E7E"/>
    <w:rsid w:val="009728FF"/>
    <w:rsid w:val="00974A97"/>
    <w:rsid w:val="0098020B"/>
    <w:rsid w:val="00980E3A"/>
    <w:rsid w:val="009838A7"/>
    <w:rsid w:val="009868A5"/>
    <w:rsid w:val="00991DD7"/>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5410"/>
    <w:rsid w:val="00A17042"/>
    <w:rsid w:val="00A2249F"/>
    <w:rsid w:val="00A302A9"/>
    <w:rsid w:val="00A32FAF"/>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12CF"/>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D39B3"/>
    <w:rsid w:val="00BE2EE0"/>
    <w:rsid w:val="00BE7DEF"/>
    <w:rsid w:val="00BF0AE4"/>
    <w:rsid w:val="00BF1342"/>
    <w:rsid w:val="00BF1D73"/>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2F9B"/>
    <w:rsid w:val="00C6703E"/>
    <w:rsid w:val="00C7081A"/>
    <w:rsid w:val="00C74527"/>
    <w:rsid w:val="00C75E7B"/>
    <w:rsid w:val="00C767DA"/>
    <w:rsid w:val="00C82E31"/>
    <w:rsid w:val="00CA2A72"/>
    <w:rsid w:val="00CB17E1"/>
    <w:rsid w:val="00CC0F59"/>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35BC8"/>
    <w:rsid w:val="00D36161"/>
    <w:rsid w:val="00D36391"/>
    <w:rsid w:val="00D36827"/>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1F5"/>
    <w:rsid w:val="00E1671A"/>
    <w:rsid w:val="00E20FD3"/>
    <w:rsid w:val="00E27EFD"/>
    <w:rsid w:val="00E30FBE"/>
    <w:rsid w:val="00E310B6"/>
    <w:rsid w:val="00E31A30"/>
    <w:rsid w:val="00E432F6"/>
    <w:rsid w:val="00E4593D"/>
    <w:rsid w:val="00E45F2A"/>
    <w:rsid w:val="00E62048"/>
    <w:rsid w:val="00E6392C"/>
    <w:rsid w:val="00E65D08"/>
    <w:rsid w:val="00E70CF0"/>
    <w:rsid w:val="00E73C8D"/>
    <w:rsid w:val="00E73E11"/>
    <w:rsid w:val="00E75768"/>
    <w:rsid w:val="00E82C8A"/>
    <w:rsid w:val="00E83959"/>
    <w:rsid w:val="00E83D54"/>
    <w:rsid w:val="00E858FF"/>
    <w:rsid w:val="00E86800"/>
    <w:rsid w:val="00E91042"/>
    <w:rsid w:val="00E9312B"/>
    <w:rsid w:val="00E95917"/>
    <w:rsid w:val="00E95D02"/>
    <w:rsid w:val="00E97F3E"/>
    <w:rsid w:val="00E97FD9"/>
    <w:rsid w:val="00EA129A"/>
    <w:rsid w:val="00EA1968"/>
    <w:rsid w:val="00EB3754"/>
    <w:rsid w:val="00EB7B8A"/>
    <w:rsid w:val="00EC2318"/>
    <w:rsid w:val="00EC4A04"/>
    <w:rsid w:val="00EC6080"/>
    <w:rsid w:val="00EC7816"/>
    <w:rsid w:val="00EE0172"/>
    <w:rsid w:val="00EE65A6"/>
    <w:rsid w:val="00EE65CF"/>
    <w:rsid w:val="00EF1B5D"/>
    <w:rsid w:val="00F0119F"/>
    <w:rsid w:val="00F02646"/>
    <w:rsid w:val="00F031AF"/>
    <w:rsid w:val="00F1289F"/>
    <w:rsid w:val="00F1394D"/>
    <w:rsid w:val="00F17EDF"/>
    <w:rsid w:val="00F27B34"/>
    <w:rsid w:val="00F32FCD"/>
    <w:rsid w:val="00F3615D"/>
    <w:rsid w:val="00F41347"/>
    <w:rsid w:val="00F4305E"/>
    <w:rsid w:val="00F436B9"/>
    <w:rsid w:val="00F44A28"/>
    <w:rsid w:val="00F50D9F"/>
    <w:rsid w:val="00F515A2"/>
    <w:rsid w:val="00F64783"/>
    <w:rsid w:val="00F736C3"/>
    <w:rsid w:val="00F807FB"/>
    <w:rsid w:val="00F833D5"/>
    <w:rsid w:val="00F83B70"/>
    <w:rsid w:val="00F942A5"/>
    <w:rsid w:val="00F94740"/>
    <w:rsid w:val="00F963E7"/>
    <w:rsid w:val="00F977BA"/>
    <w:rsid w:val="00FA0576"/>
    <w:rsid w:val="00FA0648"/>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character" w:customStyle="1" w:styleId="apple-converted-space">
    <w:name w:val="apple-converted-space"/>
    <w:basedOn w:val="DefaultParagraphFont"/>
    <w:rsid w:val="00E95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character" w:customStyle="1" w:styleId="apple-converted-space">
    <w:name w:val="apple-converted-space"/>
    <w:basedOn w:val="DefaultParagraphFont"/>
    <w:rsid w:val="00E9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2844-91C1-4C6B-977F-895E34D3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2016-04-15T14:06:00Z</cp:lastPrinted>
  <dcterms:created xsi:type="dcterms:W3CDTF">2016-06-06T08:50:00Z</dcterms:created>
  <dcterms:modified xsi:type="dcterms:W3CDTF">2016-06-06T08:50:00Z</dcterms:modified>
</cp:coreProperties>
</file>