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C0" w:rsidRPr="002B76C0" w:rsidRDefault="002B76C0" w:rsidP="002B7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C0C0C"/>
          <w:sz w:val="20"/>
          <w:szCs w:val="20"/>
        </w:rPr>
      </w:pPr>
      <w:r w:rsidRPr="002B76C0">
        <w:rPr>
          <w:rFonts w:ascii="Arial" w:hAnsi="Arial" w:cs="Arial"/>
          <w:b/>
          <w:color w:val="0C0C0C"/>
          <w:sz w:val="20"/>
          <w:szCs w:val="20"/>
        </w:rPr>
        <w:t>MINISTRY OF MINERAL RESOURCES</w:t>
      </w:r>
    </w:p>
    <w:p w:rsidR="002B76C0" w:rsidRPr="002B76C0" w:rsidRDefault="002B76C0" w:rsidP="002B7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E1E1E"/>
          <w:sz w:val="20"/>
          <w:szCs w:val="20"/>
        </w:rPr>
      </w:pPr>
      <w:r w:rsidRPr="002B76C0">
        <w:rPr>
          <w:rFonts w:ascii="Arial" w:hAnsi="Arial" w:cs="Arial"/>
          <w:b/>
          <w:color w:val="0C0C0C"/>
          <w:sz w:val="20"/>
          <w:szCs w:val="20"/>
        </w:rPr>
        <w:t xml:space="preserve">REPUBLIC OF </w:t>
      </w:r>
      <w:r w:rsidRPr="002B76C0">
        <w:rPr>
          <w:rFonts w:ascii="Arial" w:hAnsi="Arial" w:cs="Arial"/>
          <w:b/>
          <w:color w:val="1E1E1E"/>
          <w:sz w:val="20"/>
          <w:szCs w:val="20"/>
        </w:rPr>
        <w:t>SOUTH AFRICA</w:t>
      </w:r>
    </w:p>
    <w:p w:rsidR="002B76C0" w:rsidRPr="002B76C0" w:rsidRDefault="002B76C0" w:rsidP="002B7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C0C0C"/>
          <w:sz w:val="20"/>
          <w:szCs w:val="20"/>
        </w:rPr>
      </w:pPr>
      <w:r w:rsidRPr="002B76C0">
        <w:rPr>
          <w:rFonts w:ascii="Arial" w:hAnsi="Arial" w:cs="Arial"/>
          <w:b/>
          <w:color w:val="0C0C0C"/>
          <w:sz w:val="20"/>
          <w:szCs w:val="20"/>
        </w:rPr>
        <w:br/>
        <w:t>NA QUESTION FOR WRITTEN REPLY</w:t>
      </w:r>
    </w:p>
    <w:p w:rsidR="002B76C0" w:rsidRPr="002B76C0" w:rsidRDefault="002B76C0" w:rsidP="002B7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03030"/>
          <w:sz w:val="20"/>
          <w:szCs w:val="20"/>
        </w:rPr>
      </w:pPr>
      <w:r w:rsidRPr="002B76C0">
        <w:rPr>
          <w:rFonts w:ascii="Arial" w:hAnsi="Arial" w:cs="Arial"/>
          <w:b/>
          <w:color w:val="0C0C0C"/>
          <w:sz w:val="20"/>
          <w:szCs w:val="20"/>
        </w:rPr>
        <w:br/>
        <w:t>QUESTION NUMBER</w:t>
      </w:r>
      <w:r w:rsidRPr="002B76C0">
        <w:rPr>
          <w:rFonts w:ascii="Arial" w:hAnsi="Arial" w:cs="Arial"/>
          <w:b/>
          <w:color w:val="303030"/>
          <w:sz w:val="20"/>
          <w:szCs w:val="20"/>
        </w:rPr>
        <w:t xml:space="preserve">: </w:t>
      </w:r>
      <w:r w:rsidRPr="002B76C0">
        <w:rPr>
          <w:rFonts w:ascii="Arial" w:hAnsi="Arial" w:cs="Arial"/>
          <w:b/>
          <w:color w:val="0C0C0C"/>
          <w:sz w:val="20"/>
          <w:szCs w:val="20"/>
        </w:rPr>
        <w:t>101</w:t>
      </w:r>
      <w:r w:rsidRPr="002B76C0">
        <w:rPr>
          <w:rFonts w:ascii="Arial" w:hAnsi="Arial" w:cs="Arial"/>
          <w:b/>
          <w:color w:val="303030"/>
          <w:sz w:val="20"/>
          <w:szCs w:val="20"/>
        </w:rPr>
        <w:t>4-</w:t>
      </w:r>
    </w:p>
    <w:p w:rsidR="002B76C0" w:rsidRPr="002B76C0" w:rsidRDefault="002B76C0" w:rsidP="002B7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E1E1E"/>
          <w:sz w:val="20"/>
          <w:szCs w:val="20"/>
        </w:rPr>
      </w:pPr>
      <w:r w:rsidRPr="002B76C0">
        <w:rPr>
          <w:rFonts w:ascii="Arial" w:hAnsi="Arial" w:cs="Arial"/>
          <w:b/>
          <w:color w:val="0C0C0C"/>
          <w:sz w:val="20"/>
          <w:szCs w:val="20"/>
        </w:rPr>
        <w:br/>
        <w:t xml:space="preserve">DATE OF PUBLICATION IN INTERNAL </w:t>
      </w:r>
      <w:r w:rsidRPr="002B76C0">
        <w:rPr>
          <w:rFonts w:ascii="Arial" w:hAnsi="Arial" w:cs="Arial"/>
          <w:b/>
          <w:color w:val="1E1E1E"/>
          <w:sz w:val="20"/>
          <w:szCs w:val="20"/>
        </w:rPr>
        <w:t xml:space="preserve">QUESTION </w:t>
      </w:r>
      <w:r w:rsidRPr="002B76C0">
        <w:rPr>
          <w:rFonts w:ascii="Arial" w:hAnsi="Arial" w:cs="Arial"/>
          <w:b/>
          <w:color w:val="0C0C0C"/>
          <w:sz w:val="20"/>
          <w:szCs w:val="20"/>
        </w:rPr>
        <w:t xml:space="preserve">PAPER: 08 </w:t>
      </w:r>
      <w:r w:rsidRPr="002B76C0">
        <w:rPr>
          <w:rFonts w:ascii="Arial" w:hAnsi="Arial" w:cs="Arial"/>
          <w:b/>
          <w:color w:val="1E1E1E"/>
          <w:sz w:val="20"/>
          <w:szCs w:val="20"/>
        </w:rPr>
        <w:t>April 2016</w:t>
      </w:r>
    </w:p>
    <w:p w:rsidR="002B76C0" w:rsidRPr="002B76C0" w:rsidRDefault="002B76C0" w:rsidP="002B7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C0C0C"/>
          <w:sz w:val="20"/>
          <w:szCs w:val="20"/>
        </w:rPr>
      </w:pPr>
      <w:r w:rsidRPr="002B76C0">
        <w:rPr>
          <w:rFonts w:ascii="Arial" w:hAnsi="Arial" w:cs="Arial"/>
          <w:b/>
          <w:color w:val="0C0C0C"/>
          <w:sz w:val="20"/>
          <w:szCs w:val="20"/>
        </w:rPr>
        <w:t xml:space="preserve">INTERNAL </w:t>
      </w:r>
      <w:r w:rsidRPr="002B76C0">
        <w:rPr>
          <w:rFonts w:ascii="Arial" w:hAnsi="Arial" w:cs="Arial"/>
          <w:b/>
          <w:color w:val="1E1E1E"/>
          <w:sz w:val="20"/>
          <w:szCs w:val="20"/>
        </w:rPr>
        <w:t xml:space="preserve">QUESTION </w:t>
      </w:r>
      <w:r w:rsidRPr="002B76C0">
        <w:rPr>
          <w:rFonts w:ascii="Arial" w:hAnsi="Arial" w:cs="Arial"/>
          <w:b/>
          <w:color w:val="0C0C0C"/>
          <w:sz w:val="20"/>
          <w:szCs w:val="20"/>
        </w:rPr>
        <w:t xml:space="preserve">PAPER NUMBER: </w:t>
      </w:r>
      <w:r w:rsidRPr="002B76C0">
        <w:rPr>
          <w:rFonts w:ascii="Arial" w:hAnsi="Arial" w:cs="Arial"/>
          <w:b/>
          <w:color w:val="1E1E1E"/>
          <w:sz w:val="20"/>
          <w:szCs w:val="20"/>
        </w:rPr>
        <w:t>10</w:t>
      </w:r>
      <w:r w:rsidRPr="002B76C0">
        <w:rPr>
          <w:rFonts w:ascii="Arial" w:hAnsi="Arial" w:cs="Arial"/>
          <w:b/>
          <w:color w:val="1E1E1E"/>
          <w:sz w:val="20"/>
          <w:szCs w:val="20"/>
        </w:rPr>
        <w:br/>
      </w:r>
      <w:r w:rsidRPr="002B76C0">
        <w:rPr>
          <w:rFonts w:ascii="Arial" w:hAnsi="Arial" w:cs="Arial"/>
          <w:b/>
          <w:color w:val="1E1E1E"/>
          <w:sz w:val="20"/>
          <w:szCs w:val="20"/>
        </w:rPr>
        <w:br/>
      </w:r>
      <w:r w:rsidRPr="002B76C0">
        <w:rPr>
          <w:rFonts w:ascii="Arial" w:hAnsi="Arial" w:cs="Arial"/>
          <w:b/>
          <w:color w:val="0C0C0C"/>
          <w:sz w:val="20"/>
          <w:szCs w:val="20"/>
        </w:rPr>
        <w:t>1014</w:t>
      </w:r>
      <w:r w:rsidRPr="002B76C0">
        <w:rPr>
          <w:rFonts w:ascii="Arial" w:hAnsi="Arial" w:cs="Arial"/>
          <w:b/>
          <w:color w:val="303030"/>
          <w:sz w:val="20"/>
          <w:szCs w:val="20"/>
        </w:rPr>
        <w:t xml:space="preserve">. </w:t>
      </w:r>
      <w:r w:rsidRPr="002B76C0">
        <w:rPr>
          <w:rFonts w:ascii="Arial" w:hAnsi="Arial" w:cs="Arial"/>
          <w:b/>
          <w:color w:val="0C0C0C"/>
          <w:sz w:val="20"/>
          <w:szCs w:val="20"/>
        </w:rPr>
        <w:t>Adv H C S</w:t>
      </w:r>
      <w:r w:rsidRPr="002B76C0">
        <w:rPr>
          <w:rFonts w:ascii="Arial" w:hAnsi="Arial" w:cs="Arial"/>
          <w:b/>
          <w:color w:val="303030"/>
          <w:sz w:val="20"/>
          <w:szCs w:val="20"/>
        </w:rPr>
        <w:t>c</w:t>
      </w:r>
      <w:r w:rsidRPr="002B76C0">
        <w:rPr>
          <w:rFonts w:ascii="Arial" w:hAnsi="Arial" w:cs="Arial"/>
          <w:b/>
          <w:color w:val="0C0C0C"/>
          <w:sz w:val="20"/>
          <w:szCs w:val="20"/>
        </w:rPr>
        <w:t>hmidt (DA) t</w:t>
      </w:r>
      <w:r w:rsidRPr="002B76C0">
        <w:rPr>
          <w:rFonts w:ascii="Arial" w:hAnsi="Arial" w:cs="Arial"/>
          <w:b/>
          <w:color w:val="303030"/>
          <w:sz w:val="20"/>
          <w:szCs w:val="20"/>
        </w:rPr>
        <w:t xml:space="preserve">o </w:t>
      </w:r>
      <w:r w:rsidRPr="002B76C0">
        <w:rPr>
          <w:rFonts w:ascii="Arial" w:hAnsi="Arial" w:cs="Arial"/>
          <w:b/>
          <w:color w:val="1E1E1E"/>
          <w:sz w:val="20"/>
          <w:szCs w:val="20"/>
        </w:rPr>
        <w:t xml:space="preserve">ask the </w:t>
      </w:r>
      <w:r w:rsidRPr="002B76C0">
        <w:rPr>
          <w:rFonts w:ascii="Arial" w:hAnsi="Arial" w:cs="Arial"/>
          <w:b/>
          <w:color w:val="0C0C0C"/>
          <w:sz w:val="20"/>
          <w:szCs w:val="20"/>
        </w:rPr>
        <w:t xml:space="preserve">Minister </w:t>
      </w:r>
      <w:r w:rsidRPr="002B76C0">
        <w:rPr>
          <w:rFonts w:ascii="Arial" w:hAnsi="Arial" w:cs="Arial"/>
          <w:b/>
          <w:color w:val="1E1E1E"/>
          <w:sz w:val="20"/>
          <w:szCs w:val="20"/>
        </w:rPr>
        <w:t xml:space="preserve">of </w:t>
      </w:r>
      <w:r w:rsidRPr="002B76C0">
        <w:rPr>
          <w:rFonts w:ascii="Arial" w:hAnsi="Arial" w:cs="Arial"/>
          <w:b/>
          <w:color w:val="0C0C0C"/>
          <w:sz w:val="20"/>
          <w:szCs w:val="20"/>
        </w:rPr>
        <w:t>Mineral Re</w:t>
      </w:r>
      <w:r w:rsidRPr="002B76C0">
        <w:rPr>
          <w:rFonts w:ascii="Arial" w:hAnsi="Arial" w:cs="Arial"/>
          <w:b/>
          <w:color w:val="303030"/>
          <w:sz w:val="20"/>
          <w:szCs w:val="20"/>
        </w:rPr>
        <w:t>so</w:t>
      </w:r>
      <w:r w:rsidRPr="002B76C0">
        <w:rPr>
          <w:rFonts w:ascii="Arial" w:hAnsi="Arial" w:cs="Arial"/>
          <w:b/>
          <w:color w:val="0C0C0C"/>
          <w:sz w:val="20"/>
          <w:szCs w:val="20"/>
        </w:rPr>
        <w:t>urces:</w:t>
      </w:r>
    </w:p>
    <w:p w:rsidR="002B76C0" w:rsidRPr="002B76C0" w:rsidRDefault="002B76C0" w:rsidP="002B7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76C0">
        <w:rPr>
          <w:rFonts w:ascii="Arial" w:hAnsi="Arial" w:cs="Arial"/>
          <w:color w:val="0C0C0C"/>
          <w:sz w:val="20"/>
          <w:szCs w:val="20"/>
        </w:rPr>
        <w:br/>
      </w:r>
      <w:r w:rsidRPr="002B76C0">
        <w:rPr>
          <w:rFonts w:ascii="Arial" w:hAnsi="Arial" w:cs="Arial"/>
          <w:color w:val="303030"/>
          <w:sz w:val="20"/>
          <w:szCs w:val="20"/>
        </w:rPr>
        <w:t xml:space="preserve">Whether </w:t>
      </w:r>
      <w:r w:rsidRPr="002B76C0">
        <w:rPr>
          <w:rFonts w:ascii="Arial" w:hAnsi="Arial" w:cs="Arial"/>
          <w:color w:val="1E1E1E"/>
          <w:sz w:val="20"/>
          <w:szCs w:val="20"/>
        </w:rPr>
        <w:t xml:space="preserve">his </w:t>
      </w:r>
      <w:r w:rsidRPr="002B76C0">
        <w:rPr>
          <w:rFonts w:ascii="Arial" w:hAnsi="Arial" w:cs="Arial"/>
          <w:color w:val="303030"/>
          <w:sz w:val="20"/>
          <w:szCs w:val="20"/>
        </w:rPr>
        <w:t xml:space="preserve">department has granted any mining company </w:t>
      </w:r>
      <w:r w:rsidRPr="002B76C0">
        <w:rPr>
          <w:rFonts w:ascii="Arial" w:hAnsi="Arial" w:cs="Arial"/>
          <w:color w:val="404040"/>
          <w:sz w:val="20"/>
          <w:szCs w:val="20"/>
        </w:rPr>
        <w:t xml:space="preserve">(a) </w:t>
      </w:r>
      <w:r w:rsidRPr="002B76C0">
        <w:rPr>
          <w:rFonts w:ascii="Arial" w:hAnsi="Arial" w:cs="Arial"/>
          <w:color w:val="1E1E1E"/>
          <w:sz w:val="20"/>
          <w:szCs w:val="20"/>
        </w:rPr>
        <w:t>license(s</w:t>
      </w:r>
      <w:r w:rsidRPr="002B76C0">
        <w:rPr>
          <w:rFonts w:ascii="Arial" w:hAnsi="Arial" w:cs="Arial"/>
          <w:color w:val="404040"/>
          <w:sz w:val="20"/>
          <w:szCs w:val="20"/>
        </w:rPr>
        <w:t xml:space="preserve">) </w:t>
      </w:r>
      <w:r w:rsidRPr="002B76C0">
        <w:rPr>
          <w:rFonts w:ascii="Arial" w:hAnsi="Arial" w:cs="Arial"/>
          <w:color w:val="303030"/>
          <w:sz w:val="20"/>
          <w:szCs w:val="20"/>
        </w:rPr>
        <w:t xml:space="preserve">and/or </w:t>
      </w:r>
      <w:r w:rsidRPr="002B76C0">
        <w:rPr>
          <w:rFonts w:ascii="Arial" w:hAnsi="Arial" w:cs="Arial"/>
          <w:color w:val="404040"/>
          <w:sz w:val="20"/>
          <w:szCs w:val="20"/>
        </w:rPr>
        <w:t xml:space="preserve">(b) </w:t>
      </w:r>
      <w:r w:rsidRPr="002B76C0">
        <w:rPr>
          <w:rFonts w:ascii="Arial" w:hAnsi="Arial" w:cs="Arial"/>
          <w:color w:val="303030"/>
          <w:sz w:val="20"/>
          <w:szCs w:val="20"/>
        </w:rPr>
        <w:t>permit(s) to conduct (</w:t>
      </w:r>
      <w:proofErr w:type="spellStart"/>
      <w:r w:rsidRPr="002B76C0">
        <w:rPr>
          <w:rFonts w:ascii="Arial" w:hAnsi="Arial" w:cs="Arial"/>
          <w:color w:val="303030"/>
          <w:sz w:val="20"/>
          <w:szCs w:val="20"/>
        </w:rPr>
        <w:t>i</w:t>
      </w:r>
      <w:proofErr w:type="spellEnd"/>
      <w:r w:rsidRPr="002B76C0">
        <w:rPr>
          <w:rFonts w:ascii="Arial" w:hAnsi="Arial" w:cs="Arial"/>
          <w:color w:val="303030"/>
          <w:sz w:val="20"/>
          <w:szCs w:val="20"/>
        </w:rPr>
        <w:t xml:space="preserve">) exploration and/or </w:t>
      </w:r>
      <w:r w:rsidRPr="002B76C0">
        <w:rPr>
          <w:rFonts w:ascii="Arial" w:hAnsi="Arial" w:cs="Arial"/>
          <w:color w:val="404040"/>
          <w:sz w:val="20"/>
          <w:szCs w:val="20"/>
        </w:rPr>
        <w:t xml:space="preserve">(ii) </w:t>
      </w:r>
      <w:r w:rsidRPr="002B76C0">
        <w:rPr>
          <w:rFonts w:ascii="Arial" w:hAnsi="Arial" w:cs="Arial"/>
          <w:color w:val="303030"/>
          <w:sz w:val="20"/>
          <w:szCs w:val="20"/>
        </w:rPr>
        <w:t xml:space="preserve">mining and/or </w:t>
      </w:r>
      <w:r w:rsidRPr="002B76C0">
        <w:rPr>
          <w:rFonts w:ascii="Arial" w:hAnsi="Arial" w:cs="Arial"/>
          <w:color w:val="404040"/>
          <w:sz w:val="20"/>
          <w:szCs w:val="20"/>
        </w:rPr>
        <w:t xml:space="preserve">(iii) </w:t>
      </w:r>
      <w:r w:rsidRPr="002B76C0">
        <w:rPr>
          <w:rFonts w:ascii="Arial" w:hAnsi="Arial" w:cs="Arial"/>
          <w:color w:val="303030"/>
          <w:sz w:val="20"/>
          <w:szCs w:val="20"/>
        </w:rPr>
        <w:t xml:space="preserve">any other activities in the archaeological site of Canteen Kopje </w:t>
      </w:r>
      <w:r w:rsidRPr="002B76C0">
        <w:rPr>
          <w:rFonts w:ascii="Arial" w:hAnsi="Arial" w:cs="Arial"/>
          <w:color w:val="1E1E1E"/>
          <w:sz w:val="20"/>
          <w:szCs w:val="20"/>
        </w:rPr>
        <w:t xml:space="preserve">in </w:t>
      </w:r>
      <w:r w:rsidRPr="002B76C0">
        <w:rPr>
          <w:rFonts w:ascii="Arial" w:hAnsi="Arial" w:cs="Arial"/>
          <w:color w:val="303030"/>
          <w:sz w:val="20"/>
          <w:szCs w:val="20"/>
        </w:rPr>
        <w:t xml:space="preserve">the </w:t>
      </w:r>
      <w:r w:rsidRPr="002B76C0">
        <w:rPr>
          <w:rFonts w:ascii="Arial" w:hAnsi="Arial" w:cs="Arial"/>
          <w:color w:val="1E1E1E"/>
          <w:sz w:val="20"/>
          <w:szCs w:val="20"/>
        </w:rPr>
        <w:t xml:space="preserve">Northern </w:t>
      </w:r>
      <w:r w:rsidRPr="002B76C0">
        <w:rPr>
          <w:rFonts w:ascii="Arial" w:hAnsi="Arial" w:cs="Arial"/>
          <w:color w:val="303030"/>
          <w:sz w:val="20"/>
          <w:szCs w:val="20"/>
        </w:rPr>
        <w:t>Cape</w:t>
      </w:r>
      <w:r w:rsidRPr="002B76C0">
        <w:rPr>
          <w:rFonts w:ascii="Arial" w:hAnsi="Arial" w:cs="Arial"/>
          <w:color w:val="565656"/>
          <w:sz w:val="20"/>
          <w:szCs w:val="20"/>
        </w:rPr>
        <w:t xml:space="preserve">; </w:t>
      </w:r>
      <w:r w:rsidRPr="002B76C0">
        <w:rPr>
          <w:rFonts w:ascii="Arial" w:hAnsi="Arial" w:cs="Arial"/>
          <w:color w:val="303030"/>
          <w:sz w:val="20"/>
          <w:szCs w:val="20"/>
        </w:rPr>
        <w:t>if not</w:t>
      </w:r>
      <w:r w:rsidRPr="002B76C0">
        <w:rPr>
          <w:rFonts w:ascii="Arial" w:hAnsi="Arial" w:cs="Arial"/>
          <w:color w:val="6F6F6F"/>
          <w:sz w:val="20"/>
          <w:szCs w:val="20"/>
        </w:rPr>
        <w:t xml:space="preserve">, </w:t>
      </w:r>
      <w:r w:rsidRPr="002B76C0">
        <w:rPr>
          <w:rFonts w:ascii="Arial" w:hAnsi="Arial" w:cs="Arial"/>
          <w:color w:val="303030"/>
          <w:sz w:val="20"/>
          <w:szCs w:val="20"/>
        </w:rPr>
        <w:t>what steps will he take to stop such activities from taking p</w:t>
      </w:r>
      <w:r w:rsidRPr="002B76C0">
        <w:rPr>
          <w:rFonts w:ascii="Arial" w:hAnsi="Arial" w:cs="Arial"/>
          <w:color w:val="0C0C0C"/>
          <w:sz w:val="20"/>
          <w:szCs w:val="20"/>
        </w:rPr>
        <w:t>la</w:t>
      </w:r>
      <w:r w:rsidRPr="002B76C0">
        <w:rPr>
          <w:rFonts w:ascii="Arial" w:hAnsi="Arial" w:cs="Arial"/>
          <w:color w:val="303030"/>
          <w:sz w:val="20"/>
          <w:szCs w:val="20"/>
        </w:rPr>
        <w:t>ce at the specified archaeological site</w:t>
      </w:r>
      <w:r w:rsidRPr="002B76C0">
        <w:rPr>
          <w:rFonts w:ascii="Arial" w:hAnsi="Arial" w:cs="Arial"/>
          <w:color w:val="565656"/>
          <w:sz w:val="20"/>
          <w:szCs w:val="20"/>
        </w:rPr>
        <w:t xml:space="preserve">; </w:t>
      </w:r>
      <w:r w:rsidRPr="002B76C0">
        <w:rPr>
          <w:rFonts w:ascii="Arial" w:hAnsi="Arial" w:cs="Arial"/>
          <w:color w:val="303030"/>
          <w:sz w:val="20"/>
          <w:szCs w:val="20"/>
        </w:rPr>
        <w:t>if so</w:t>
      </w:r>
      <w:r w:rsidRPr="002B76C0">
        <w:rPr>
          <w:rFonts w:ascii="Arial" w:hAnsi="Arial" w:cs="Arial"/>
          <w:color w:val="6F6F6F"/>
          <w:sz w:val="20"/>
          <w:szCs w:val="20"/>
        </w:rPr>
        <w:t xml:space="preserve">, </w:t>
      </w:r>
      <w:r w:rsidRPr="002B76C0">
        <w:rPr>
          <w:rFonts w:ascii="Arial" w:hAnsi="Arial" w:cs="Arial"/>
          <w:color w:val="303030"/>
          <w:sz w:val="20"/>
          <w:szCs w:val="20"/>
        </w:rPr>
        <w:t xml:space="preserve">under what conditions were the approval(s) granted? </w:t>
      </w:r>
      <w:r w:rsidRPr="002B76C0">
        <w:rPr>
          <w:rFonts w:ascii="Arial" w:hAnsi="Arial" w:cs="Arial"/>
          <w:color w:val="1E1E1E"/>
          <w:sz w:val="20"/>
          <w:szCs w:val="20"/>
        </w:rPr>
        <w:t>NW1146E</w:t>
      </w:r>
      <w:r w:rsidRPr="002B76C0">
        <w:rPr>
          <w:rFonts w:ascii="Arial" w:hAnsi="Arial" w:cs="Arial"/>
          <w:color w:val="1E1E1E"/>
          <w:sz w:val="20"/>
          <w:szCs w:val="20"/>
        </w:rPr>
        <w:br/>
      </w:r>
      <w:r w:rsidRPr="002B76C0">
        <w:rPr>
          <w:rFonts w:ascii="Arial" w:hAnsi="Arial" w:cs="Arial"/>
          <w:color w:val="0C0C0C"/>
          <w:sz w:val="20"/>
          <w:szCs w:val="20"/>
        </w:rPr>
        <w:br/>
      </w:r>
      <w:r w:rsidRPr="002B76C0">
        <w:rPr>
          <w:rFonts w:ascii="Arial" w:hAnsi="Arial" w:cs="Arial"/>
          <w:b/>
          <w:color w:val="0C0C0C"/>
          <w:sz w:val="20"/>
          <w:szCs w:val="20"/>
        </w:rPr>
        <w:t>Reply</w:t>
      </w:r>
      <w:r w:rsidRPr="002B76C0">
        <w:rPr>
          <w:rFonts w:ascii="Arial" w:hAnsi="Arial" w:cs="Arial"/>
          <w:color w:val="0C0C0C"/>
          <w:sz w:val="20"/>
          <w:szCs w:val="20"/>
        </w:rPr>
        <w:br/>
      </w:r>
      <w:r w:rsidRPr="002B76C0">
        <w:rPr>
          <w:rFonts w:ascii="Arial" w:hAnsi="Arial" w:cs="Arial"/>
          <w:color w:val="1E1E1E"/>
          <w:sz w:val="20"/>
          <w:szCs w:val="20"/>
        </w:rPr>
        <w:br/>
      </w:r>
      <w:proofErr w:type="gramStart"/>
      <w:r w:rsidRPr="002B76C0">
        <w:rPr>
          <w:rFonts w:ascii="Arial" w:hAnsi="Arial" w:cs="Arial"/>
          <w:color w:val="303030"/>
          <w:sz w:val="20"/>
          <w:szCs w:val="20"/>
        </w:rPr>
        <w:t>The</w:t>
      </w:r>
      <w:proofErr w:type="gramEnd"/>
      <w:r w:rsidRPr="002B76C0">
        <w:rPr>
          <w:rFonts w:ascii="Arial" w:hAnsi="Arial" w:cs="Arial"/>
          <w:color w:val="303030"/>
          <w:sz w:val="20"/>
          <w:szCs w:val="20"/>
        </w:rPr>
        <w:t xml:space="preserve"> legality</w:t>
      </w:r>
      <w:r w:rsidRPr="002B76C0">
        <w:rPr>
          <w:rFonts w:ascii="Arial" w:hAnsi="Arial" w:cs="Arial"/>
          <w:color w:val="6F6F6F"/>
          <w:sz w:val="20"/>
          <w:szCs w:val="20"/>
        </w:rPr>
        <w:t xml:space="preserve">, </w:t>
      </w:r>
      <w:r w:rsidRPr="002B76C0">
        <w:rPr>
          <w:rFonts w:ascii="Arial" w:hAnsi="Arial" w:cs="Arial"/>
          <w:color w:val="303030"/>
          <w:sz w:val="20"/>
          <w:szCs w:val="20"/>
        </w:rPr>
        <w:t xml:space="preserve">lawfulness or otherwise of the activity </w:t>
      </w:r>
      <w:r w:rsidRPr="002B76C0">
        <w:rPr>
          <w:rFonts w:ascii="Arial" w:hAnsi="Arial" w:cs="Arial"/>
          <w:color w:val="404040"/>
          <w:sz w:val="20"/>
          <w:szCs w:val="20"/>
        </w:rPr>
        <w:t xml:space="preserve">in </w:t>
      </w:r>
      <w:r w:rsidRPr="002B76C0">
        <w:rPr>
          <w:rFonts w:ascii="Arial" w:hAnsi="Arial" w:cs="Arial"/>
          <w:color w:val="303030"/>
          <w:sz w:val="20"/>
          <w:szCs w:val="20"/>
        </w:rPr>
        <w:t xml:space="preserve">question </w:t>
      </w:r>
      <w:r w:rsidRPr="002B76C0">
        <w:rPr>
          <w:rFonts w:ascii="Arial" w:hAnsi="Arial" w:cs="Arial"/>
          <w:color w:val="565656"/>
          <w:sz w:val="20"/>
          <w:szCs w:val="20"/>
        </w:rPr>
        <w:t>i</w:t>
      </w:r>
      <w:r w:rsidRPr="002B76C0">
        <w:rPr>
          <w:rFonts w:ascii="Arial" w:hAnsi="Arial" w:cs="Arial"/>
          <w:color w:val="303030"/>
          <w:sz w:val="20"/>
          <w:szCs w:val="20"/>
        </w:rPr>
        <w:t xml:space="preserve">s currently the subject of </w:t>
      </w:r>
      <w:r w:rsidRPr="002B76C0">
        <w:rPr>
          <w:rFonts w:ascii="Arial" w:hAnsi="Arial" w:cs="Arial"/>
          <w:color w:val="404040"/>
          <w:sz w:val="20"/>
          <w:szCs w:val="20"/>
        </w:rPr>
        <w:t xml:space="preserve">legal </w:t>
      </w:r>
      <w:r w:rsidRPr="002B76C0">
        <w:rPr>
          <w:rFonts w:ascii="Arial" w:hAnsi="Arial" w:cs="Arial"/>
          <w:color w:val="303030"/>
          <w:sz w:val="20"/>
          <w:szCs w:val="20"/>
        </w:rPr>
        <w:t xml:space="preserve">proceedings before the </w:t>
      </w:r>
      <w:r w:rsidRPr="002B76C0">
        <w:rPr>
          <w:rFonts w:ascii="Arial" w:hAnsi="Arial" w:cs="Arial"/>
          <w:color w:val="1E1E1E"/>
          <w:sz w:val="20"/>
          <w:szCs w:val="20"/>
        </w:rPr>
        <w:t xml:space="preserve">Northern </w:t>
      </w:r>
      <w:r w:rsidRPr="002B76C0">
        <w:rPr>
          <w:rFonts w:ascii="Arial" w:hAnsi="Arial" w:cs="Arial"/>
          <w:color w:val="303030"/>
          <w:sz w:val="20"/>
          <w:szCs w:val="20"/>
        </w:rPr>
        <w:t xml:space="preserve">Cape </w:t>
      </w:r>
      <w:r w:rsidRPr="002B76C0">
        <w:rPr>
          <w:rFonts w:ascii="Arial" w:hAnsi="Arial" w:cs="Arial"/>
          <w:color w:val="1E1E1E"/>
          <w:sz w:val="20"/>
          <w:szCs w:val="20"/>
        </w:rPr>
        <w:t xml:space="preserve">High </w:t>
      </w:r>
      <w:r w:rsidRPr="002B76C0">
        <w:rPr>
          <w:rFonts w:ascii="Arial" w:hAnsi="Arial" w:cs="Arial"/>
          <w:color w:val="303030"/>
          <w:sz w:val="20"/>
          <w:szCs w:val="20"/>
        </w:rPr>
        <w:t>Court. The Department</w:t>
      </w:r>
      <w:r w:rsidRPr="002B76C0">
        <w:rPr>
          <w:rFonts w:ascii="Arial" w:hAnsi="Arial" w:cs="Arial"/>
          <w:color w:val="565656"/>
          <w:sz w:val="20"/>
          <w:szCs w:val="20"/>
        </w:rPr>
        <w:t>'</w:t>
      </w:r>
      <w:r w:rsidRPr="002B76C0">
        <w:rPr>
          <w:rFonts w:ascii="Arial" w:hAnsi="Arial" w:cs="Arial"/>
          <w:color w:val="303030"/>
          <w:sz w:val="20"/>
          <w:szCs w:val="20"/>
        </w:rPr>
        <w:t xml:space="preserve">s further conduct in this matter will be guided by the outcome of </w:t>
      </w:r>
      <w:r w:rsidRPr="002B76C0">
        <w:rPr>
          <w:rFonts w:ascii="Arial" w:hAnsi="Arial" w:cs="Arial"/>
          <w:color w:val="404040"/>
          <w:sz w:val="20"/>
          <w:szCs w:val="20"/>
        </w:rPr>
        <w:t xml:space="preserve">these </w:t>
      </w:r>
      <w:r w:rsidRPr="002B76C0">
        <w:rPr>
          <w:rFonts w:ascii="Arial" w:hAnsi="Arial" w:cs="Arial"/>
          <w:color w:val="303030"/>
          <w:sz w:val="20"/>
          <w:szCs w:val="20"/>
        </w:rPr>
        <w:t>legal proceedings</w:t>
      </w:r>
      <w:r w:rsidRPr="002B76C0">
        <w:rPr>
          <w:rFonts w:ascii="Arial" w:hAnsi="Arial" w:cs="Arial"/>
          <w:color w:val="303030"/>
          <w:sz w:val="20"/>
          <w:szCs w:val="20"/>
        </w:rPr>
        <w:br/>
      </w:r>
      <w:r w:rsidRPr="002B76C0">
        <w:rPr>
          <w:rFonts w:ascii="Arial" w:hAnsi="Arial" w:cs="Arial"/>
          <w:color w:val="303030"/>
          <w:sz w:val="20"/>
          <w:szCs w:val="20"/>
        </w:rPr>
        <w:br/>
      </w:r>
      <w:r w:rsidRPr="002B76C0">
        <w:rPr>
          <w:rFonts w:ascii="Arial" w:hAnsi="Arial" w:cs="Arial"/>
          <w:sz w:val="20"/>
          <w:szCs w:val="20"/>
        </w:rPr>
        <w:t>Approved/not approved</w:t>
      </w:r>
      <w:r w:rsidRPr="002B76C0">
        <w:rPr>
          <w:rFonts w:ascii="Arial" w:hAnsi="Arial" w:cs="Arial"/>
          <w:color w:val="303030"/>
          <w:sz w:val="20"/>
          <w:szCs w:val="20"/>
        </w:rPr>
        <w:br/>
      </w:r>
      <w:r w:rsidRPr="002B76C0">
        <w:rPr>
          <w:rFonts w:ascii="Arial" w:hAnsi="Arial" w:cs="Arial"/>
          <w:color w:val="303030"/>
          <w:sz w:val="20"/>
          <w:szCs w:val="20"/>
        </w:rPr>
        <w:br/>
      </w:r>
      <w:r w:rsidRPr="002B76C0">
        <w:rPr>
          <w:rFonts w:ascii="Arial" w:hAnsi="Arial" w:cs="Arial"/>
          <w:b/>
          <w:sz w:val="20"/>
          <w:szCs w:val="20"/>
        </w:rPr>
        <w:t xml:space="preserve">Mr MJ </w:t>
      </w:r>
      <w:proofErr w:type="spellStart"/>
      <w:r w:rsidRPr="002B76C0">
        <w:rPr>
          <w:rFonts w:ascii="Arial" w:hAnsi="Arial" w:cs="Arial"/>
          <w:b/>
          <w:sz w:val="20"/>
          <w:szCs w:val="20"/>
        </w:rPr>
        <w:t>Zwane</w:t>
      </w:r>
      <w:proofErr w:type="spellEnd"/>
      <w:r>
        <w:rPr>
          <w:rFonts w:ascii="Arial" w:hAnsi="Arial" w:cs="Arial"/>
          <w:b/>
          <w:sz w:val="20"/>
          <w:szCs w:val="20"/>
        </w:rPr>
        <w:t>, MP</w:t>
      </w:r>
      <w:r>
        <w:rPr>
          <w:rFonts w:ascii="Arial" w:hAnsi="Arial" w:cs="Arial"/>
          <w:b/>
          <w:sz w:val="20"/>
          <w:szCs w:val="20"/>
        </w:rPr>
        <w:br/>
      </w:r>
      <w:r w:rsidRPr="002B76C0">
        <w:rPr>
          <w:rFonts w:ascii="Arial" w:hAnsi="Arial" w:cs="Arial"/>
          <w:b/>
          <w:sz w:val="20"/>
          <w:szCs w:val="20"/>
        </w:rPr>
        <w:br/>
        <w:t xml:space="preserve">Minister of Mineral Resources </w:t>
      </w:r>
      <w:r w:rsidRPr="002B76C0">
        <w:rPr>
          <w:rFonts w:ascii="Arial" w:hAnsi="Arial" w:cs="Arial"/>
          <w:b/>
          <w:sz w:val="20"/>
          <w:szCs w:val="20"/>
        </w:rPr>
        <w:br/>
      </w:r>
      <w:r w:rsidRPr="002B76C0">
        <w:rPr>
          <w:rFonts w:ascii="Arial" w:hAnsi="Arial" w:cs="Arial"/>
          <w:b/>
          <w:sz w:val="20"/>
          <w:szCs w:val="20"/>
        </w:rPr>
        <w:br/>
        <w:t>Date Submitted</w:t>
      </w:r>
      <w:r w:rsidRPr="002B76C0">
        <w:rPr>
          <w:rFonts w:ascii="Arial" w:hAnsi="Arial" w:cs="Arial"/>
          <w:sz w:val="20"/>
          <w:szCs w:val="20"/>
        </w:rPr>
        <w:t>: 08/08/2016</w:t>
      </w:r>
      <w:r w:rsidRPr="002B76C0">
        <w:rPr>
          <w:rFonts w:ascii="Arial" w:hAnsi="Arial" w:cs="Arial"/>
          <w:sz w:val="20"/>
          <w:szCs w:val="20"/>
        </w:rPr>
        <w:br/>
      </w:r>
    </w:p>
    <w:p w:rsidR="004A6BB5" w:rsidRPr="002B76C0" w:rsidRDefault="004A6BB5" w:rsidP="002B76C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A6BB5" w:rsidRPr="002B76C0" w:rsidSect="004A6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B76C0"/>
    <w:rsid w:val="002B76C0"/>
    <w:rsid w:val="004A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>Proline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2016-06-09T12:34:00Z</dcterms:created>
  <dcterms:modified xsi:type="dcterms:W3CDTF">2016-06-09T12:36:00Z</dcterms:modified>
</cp:coreProperties>
</file>