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5B4" w:rsidRDefault="005C75B4" w:rsidP="007915C6">
      <w:pPr>
        <w:rPr>
          <w:rFonts w:ascii="Arial" w:hAnsi="Arial" w:cs="Arial"/>
          <w:color w:val="000000" w:themeColor="text1"/>
          <w:sz w:val="22"/>
          <w:szCs w:val="22"/>
          <w:lang w:val="en-US"/>
        </w:rPr>
      </w:pPr>
      <w:bookmarkStart w:id="0" w:name="_GoBack"/>
      <w:bookmarkEnd w:id="0"/>
    </w:p>
    <w:p w:rsidR="005F3028" w:rsidRPr="00165A00" w:rsidRDefault="005F3028" w:rsidP="007915C6">
      <w:pPr>
        <w:rPr>
          <w:rFonts w:ascii="Arial" w:hAnsi="Arial" w:cs="Arial"/>
          <w:vanish/>
          <w:color w:val="000000" w:themeColor="text1"/>
          <w:sz w:val="22"/>
          <w:szCs w:val="22"/>
          <w:lang w:val="en-US"/>
        </w:rPr>
      </w:pPr>
    </w:p>
    <w:p w:rsidR="00E83E3C" w:rsidRPr="00AB6156" w:rsidRDefault="00665883" w:rsidP="00AB6156">
      <w:pPr>
        <w:spacing w:after="200" w:line="276" w:lineRule="auto"/>
        <w:jc w:val="center"/>
        <w:rPr>
          <w:rFonts w:ascii="Arial" w:hAnsi="Arial" w:cs="Arial"/>
          <w:b/>
          <w:bCs/>
          <w:color w:val="000000"/>
          <w:sz w:val="22"/>
          <w:szCs w:val="22"/>
        </w:rPr>
      </w:pPr>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9C6521" w:rsidRDefault="00665883" w:rsidP="00E83E3C">
      <w:pPr>
        <w:ind w:left="720" w:hanging="720"/>
        <w:jc w:val="center"/>
        <w:outlineLvl w:val="0"/>
        <w:rPr>
          <w:rFonts w:ascii="Arial" w:hAnsi="Arial" w:cs="Arial"/>
          <w:b/>
          <w:color w:val="000000"/>
          <w:sz w:val="22"/>
          <w:szCs w:val="22"/>
        </w:rPr>
      </w:pPr>
      <w:r w:rsidRPr="009C6521">
        <w:rPr>
          <w:rFonts w:ascii="Arial" w:hAnsi="Arial" w:cs="Arial"/>
          <w:b/>
          <w:noProof/>
          <w:sz w:val="22"/>
          <w:szCs w:val="22"/>
        </w:rPr>
        <w:t>NATIONAL ASSEMBLY</w:t>
      </w:r>
      <w:r w:rsidRPr="009C6521">
        <w:rPr>
          <w:rFonts w:ascii="Arial" w:hAnsi="Arial" w:cs="Arial"/>
          <w:b/>
          <w:color w:val="000000"/>
          <w:sz w:val="22"/>
          <w:szCs w:val="22"/>
        </w:rPr>
        <w:t xml:space="preserve"> </w:t>
      </w:r>
    </w:p>
    <w:p w:rsidR="00E83E3C" w:rsidRPr="00135757" w:rsidRDefault="000E7BEF" w:rsidP="00E83E3C">
      <w:pPr>
        <w:jc w:val="center"/>
        <w:rPr>
          <w:rFonts w:ascii="Arial" w:hAnsi="Arial" w:cs="Arial"/>
          <w:b/>
          <w:bCs/>
          <w:color w:val="000000"/>
          <w:sz w:val="22"/>
          <w:szCs w:val="22"/>
        </w:rPr>
      </w:pPr>
      <w:r>
        <w:rPr>
          <w:rFonts w:ascii="Arial" w:hAnsi="Arial" w:cs="Arial"/>
          <w:b/>
          <w:noProof/>
          <w:sz w:val="22"/>
          <w:szCs w:val="22"/>
        </w:rPr>
        <w:t>QUESTION FOR WRITTEN REPLY</w:t>
      </w:r>
    </w:p>
    <w:p w:rsidR="00E83E3C" w:rsidRDefault="00E83E3C" w:rsidP="00E83E3C">
      <w:pPr>
        <w:rPr>
          <w:rFonts w:ascii="Arial" w:hAnsi="Arial" w:cs="Arial"/>
          <w:b/>
          <w:bCs/>
          <w:color w:val="000000"/>
          <w:sz w:val="22"/>
          <w:szCs w:val="22"/>
        </w:rPr>
      </w:pPr>
    </w:p>
    <w:p w:rsidR="00E83E3C" w:rsidRPr="00135757" w:rsidRDefault="00665883"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QUESTION NUMBER </w:t>
      </w:r>
      <w:r w:rsidR="009C6521" w:rsidRPr="009C6521">
        <w:rPr>
          <w:rFonts w:ascii="Arial" w:hAnsi="Arial" w:cs="Arial"/>
          <w:b/>
          <w:noProof/>
          <w:sz w:val="22"/>
          <w:szCs w:val="22"/>
        </w:rPr>
        <w:t>1010</w:t>
      </w:r>
    </w:p>
    <w:p w:rsidR="009B4963" w:rsidRDefault="00665883" w:rsidP="00AB6156">
      <w:pPr>
        <w:jc w:val="center"/>
        <w:rPr>
          <w:rFonts w:ascii="Arial" w:hAnsi="Arial" w:cs="Arial"/>
          <w:b/>
          <w:bCs/>
          <w:color w:val="000000"/>
          <w:sz w:val="22"/>
          <w:szCs w:val="22"/>
        </w:rPr>
      </w:pPr>
      <w:r w:rsidRPr="00135757">
        <w:rPr>
          <w:rFonts w:ascii="Arial" w:hAnsi="Arial" w:cs="Arial"/>
          <w:b/>
          <w:bCs/>
          <w:color w:val="000000"/>
          <w:sz w:val="22"/>
          <w:szCs w:val="22"/>
        </w:rPr>
        <w:t xml:space="preserve">DATE OF PUBLICATION: </w:t>
      </w:r>
      <w:r w:rsidR="009C6521" w:rsidRPr="009C6521">
        <w:rPr>
          <w:rFonts w:ascii="Arial" w:hAnsi="Arial" w:cs="Arial"/>
          <w:b/>
          <w:noProof/>
          <w:sz w:val="22"/>
          <w:szCs w:val="22"/>
        </w:rPr>
        <w:t>24 MARCH 2023</w:t>
      </w:r>
    </w:p>
    <w:p w:rsidR="00AB6156" w:rsidRPr="00AB6156" w:rsidRDefault="00AB6156" w:rsidP="00AB6156">
      <w:pPr>
        <w:jc w:val="center"/>
        <w:rPr>
          <w:rFonts w:ascii="Arial" w:hAnsi="Arial" w:cs="Arial"/>
          <w:b/>
          <w:bCs/>
          <w:color w:val="000000"/>
          <w:sz w:val="22"/>
          <w:szCs w:val="22"/>
        </w:rPr>
      </w:pPr>
    </w:p>
    <w:p w:rsidR="00C5641E" w:rsidRDefault="00665883" w:rsidP="000E7BEF">
      <w:pPr>
        <w:spacing w:line="360" w:lineRule="auto"/>
        <w:jc w:val="both"/>
      </w:pPr>
      <w:r>
        <w:rPr>
          <w:rFonts w:ascii="Arial" w:eastAsia="Arial" w:hAnsi="Arial" w:cs="Arial"/>
          <w:b/>
          <w:bCs/>
          <w:sz w:val="22"/>
        </w:rPr>
        <w:t xml:space="preserve">1010.   Mr K </w:t>
      </w:r>
      <w:proofErr w:type="spellStart"/>
      <w:r>
        <w:rPr>
          <w:rFonts w:ascii="Arial" w:eastAsia="Arial" w:hAnsi="Arial" w:cs="Arial"/>
          <w:b/>
          <w:bCs/>
          <w:sz w:val="22"/>
        </w:rPr>
        <w:t>Ceza</w:t>
      </w:r>
      <w:proofErr w:type="spellEnd"/>
      <w:r>
        <w:rPr>
          <w:rFonts w:ascii="Arial" w:eastAsia="Arial" w:hAnsi="Arial" w:cs="Arial"/>
          <w:b/>
          <w:bCs/>
          <w:sz w:val="22"/>
        </w:rPr>
        <w:t xml:space="preserve"> (EFF) to ask the Minister of Cooperative Governance and Traditional Affairs:</w:t>
      </w:r>
    </w:p>
    <w:p w:rsidR="00C5641E" w:rsidRDefault="00665883" w:rsidP="000E7BEF">
      <w:pPr>
        <w:spacing w:before="240" w:line="360" w:lineRule="auto"/>
        <w:jc w:val="both"/>
      </w:pPr>
      <w:r>
        <w:rPr>
          <w:rFonts w:ascii="Arial" w:eastAsia="Arial" w:hAnsi="Arial" w:cs="Arial"/>
          <w:sz w:val="22"/>
        </w:rPr>
        <w:t>(a) By what date will section 139(1</w:t>
      </w:r>
      <w:proofErr w:type="gramStart"/>
      <w:r>
        <w:rPr>
          <w:rFonts w:ascii="Arial" w:eastAsia="Arial" w:hAnsi="Arial" w:cs="Arial"/>
          <w:sz w:val="22"/>
        </w:rPr>
        <w:t>)(</w:t>
      </w:r>
      <w:proofErr w:type="gramEnd"/>
      <w:r>
        <w:rPr>
          <w:rFonts w:ascii="Arial" w:eastAsia="Arial" w:hAnsi="Arial" w:cs="Arial"/>
          <w:sz w:val="22"/>
        </w:rPr>
        <w:t xml:space="preserve">c) of the Constitution of the Republic of South Africa, 1996, be invoked in municipalities such as the </w:t>
      </w:r>
      <w:proofErr w:type="spellStart"/>
      <w:r>
        <w:rPr>
          <w:rFonts w:ascii="Arial" w:eastAsia="Arial" w:hAnsi="Arial" w:cs="Arial"/>
          <w:sz w:val="22"/>
        </w:rPr>
        <w:t>eMfuleni</w:t>
      </w:r>
      <w:proofErr w:type="spellEnd"/>
      <w:r>
        <w:rPr>
          <w:rFonts w:ascii="Arial" w:eastAsia="Arial" w:hAnsi="Arial" w:cs="Arial"/>
          <w:sz w:val="22"/>
        </w:rPr>
        <w:t xml:space="preserve"> Local Municipality, where there are clear signs of political interference and (b) how will her department resolve the environment of fear of the supply chain official which has negatively affected the prospects for successful interventions?</w:t>
      </w:r>
      <w:r>
        <w:rPr>
          <w:rFonts w:ascii="Arial" w:eastAsia="Arial" w:hAnsi="Arial" w:cs="Arial"/>
          <w:b/>
          <w:bCs/>
          <w:sz w:val="22"/>
        </w:rPr>
        <w:t xml:space="preserve"> </w:t>
      </w:r>
      <w:r>
        <w:rPr>
          <w:rFonts w:ascii="Arial" w:eastAsia="Arial" w:hAnsi="Arial" w:cs="Arial"/>
          <w:sz w:val="22"/>
        </w:rPr>
        <w:t>NW1096E</w:t>
      </w:r>
    </w:p>
    <w:p w:rsidR="000E7BEF" w:rsidRDefault="000E7BEF" w:rsidP="000E7BEF">
      <w:pPr>
        <w:spacing w:after="200" w:line="276" w:lineRule="auto"/>
        <w:rPr>
          <w:rFonts w:ascii="Arial" w:hAnsi="Arial" w:cs="Arial"/>
          <w:b/>
          <w:bCs/>
        </w:rPr>
      </w:pPr>
    </w:p>
    <w:p w:rsidR="000E7BEF" w:rsidRDefault="00665883" w:rsidP="000E7BEF">
      <w:pPr>
        <w:spacing w:after="200" w:line="360" w:lineRule="auto"/>
        <w:rPr>
          <w:rFonts w:ascii="Arial" w:hAnsi="Arial" w:cs="Arial"/>
          <w:b/>
          <w:bCs/>
        </w:rPr>
      </w:pPr>
      <w:r w:rsidRPr="0059714F">
        <w:rPr>
          <w:rFonts w:ascii="Arial" w:hAnsi="Arial" w:cs="Arial"/>
          <w:b/>
          <w:bCs/>
        </w:rPr>
        <w:t>REPLY:</w:t>
      </w:r>
      <w:r w:rsidR="000E7BEF">
        <w:rPr>
          <w:rFonts w:ascii="Arial" w:hAnsi="Arial" w:cs="Arial"/>
          <w:b/>
          <w:bCs/>
        </w:rPr>
        <w:t xml:space="preserve"> </w:t>
      </w:r>
    </w:p>
    <w:p w:rsidR="00C5641E" w:rsidRPr="000E7BEF" w:rsidRDefault="00665883" w:rsidP="000E7BEF">
      <w:pPr>
        <w:spacing w:after="200" w:line="360" w:lineRule="auto"/>
        <w:rPr>
          <w:rFonts w:ascii="Arial" w:hAnsi="Arial" w:cs="Arial"/>
          <w:b/>
          <w:bCs/>
        </w:rPr>
      </w:pPr>
      <w:r>
        <w:rPr>
          <w:rFonts w:ascii="Arial" w:eastAsia="Arial" w:hAnsi="Arial" w:cs="Arial"/>
          <w:sz w:val="22"/>
        </w:rPr>
        <w:t xml:space="preserve">In terms of the Constitution </w:t>
      </w:r>
      <w:r>
        <w:rPr>
          <w:rFonts w:ascii="Arial" w:eastAsia="Arial" w:hAnsi="Arial" w:cs="Arial"/>
          <w:i/>
          <w:iCs/>
          <w:sz w:val="22"/>
        </w:rPr>
        <w:t xml:space="preserve">(Section 139 and its subsections) </w:t>
      </w:r>
      <w:r>
        <w:rPr>
          <w:rFonts w:ascii="Arial" w:eastAsia="Arial" w:hAnsi="Arial" w:cs="Arial"/>
          <w:sz w:val="22"/>
        </w:rPr>
        <w:t>the prerogative to intervene in municipalities is bestowed upon the Provincial Government, having assessed the municipal deficiencies in fulfilling its Executive Obligations. Such an assessment ought to establish ‘clearly’, amongst others, political interference as a factor.</w:t>
      </w:r>
    </w:p>
    <w:p w:rsidR="00C5641E" w:rsidRDefault="00665883" w:rsidP="000E7BEF">
      <w:pPr>
        <w:spacing w:before="240" w:line="360" w:lineRule="auto"/>
        <w:jc w:val="both"/>
      </w:pPr>
      <w:r>
        <w:rPr>
          <w:rFonts w:ascii="Arial" w:eastAsia="Arial" w:hAnsi="Arial" w:cs="Arial"/>
          <w:sz w:val="22"/>
        </w:rPr>
        <w:t xml:space="preserve">To the extent that two interventions were invoked in </w:t>
      </w:r>
      <w:proofErr w:type="spellStart"/>
      <w:r>
        <w:rPr>
          <w:rFonts w:ascii="Arial" w:eastAsia="Arial" w:hAnsi="Arial" w:cs="Arial"/>
          <w:sz w:val="22"/>
        </w:rPr>
        <w:t>Emfuleni</w:t>
      </w:r>
      <w:proofErr w:type="spellEnd"/>
      <w:r>
        <w:rPr>
          <w:rFonts w:ascii="Arial" w:eastAsia="Arial" w:hAnsi="Arial" w:cs="Arial"/>
          <w:sz w:val="22"/>
        </w:rPr>
        <w:t xml:space="preserve"> local municipality, with another recently terminated, a close-out report is being prepared by the Gauteng Provincial Executive Committee, which should indicate the nature and extent of the challenges that remain, and the proposed plan to address those, and whether political interference is among the remaining challenges.</w:t>
      </w:r>
    </w:p>
    <w:p w:rsidR="00C5641E" w:rsidRDefault="00665883" w:rsidP="000E7BEF">
      <w:pPr>
        <w:spacing w:before="240" w:line="360" w:lineRule="auto"/>
        <w:jc w:val="both"/>
        <w:rPr>
          <w:rFonts w:ascii="Arial" w:eastAsia="Arial" w:hAnsi="Arial" w:cs="Arial"/>
          <w:sz w:val="22"/>
        </w:rPr>
      </w:pPr>
      <w:r>
        <w:rPr>
          <w:rFonts w:ascii="Arial" w:eastAsia="Arial" w:hAnsi="Arial" w:cs="Arial"/>
          <w:sz w:val="22"/>
        </w:rPr>
        <w:t xml:space="preserve">The </w:t>
      </w:r>
      <w:proofErr w:type="spellStart"/>
      <w:r>
        <w:rPr>
          <w:rFonts w:ascii="Arial" w:eastAsia="Arial" w:hAnsi="Arial" w:cs="Arial"/>
          <w:sz w:val="22"/>
        </w:rPr>
        <w:t>Emfuleni</w:t>
      </w:r>
      <w:proofErr w:type="spellEnd"/>
      <w:r>
        <w:rPr>
          <w:rFonts w:ascii="Arial" w:eastAsia="Arial" w:hAnsi="Arial" w:cs="Arial"/>
          <w:sz w:val="22"/>
        </w:rPr>
        <w:t xml:space="preserve"> intervention close-out report should likewise indicate progress made on instituting disciplinary processes, where evidence exist, on officials identified to have transgressed the prescripts governing municipalities, including the implementation of the investigation reports indicated during the Portfolio Committee visit.</w:t>
      </w:r>
    </w:p>
    <w:p w:rsidR="00AB6156" w:rsidRPr="00AB6156" w:rsidRDefault="00AB6156" w:rsidP="000E7BEF">
      <w:pPr>
        <w:spacing w:before="240" w:line="360" w:lineRule="auto"/>
        <w:jc w:val="both"/>
        <w:rPr>
          <w:b/>
          <w:bCs/>
        </w:rPr>
      </w:pPr>
      <w:r w:rsidRPr="00AB6156">
        <w:rPr>
          <w:rFonts w:ascii="Arial" w:eastAsia="Arial" w:hAnsi="Arial" w:cs="Arial"/>
          <w:b/>
          <w:bCs/>
          <w:sz w:val="22"/>
        </w:rPr>
        <w:t xml:space="preserve">End. </w:t>
      </w:r>
    </w:p>
    <w:p w:rsidR="00EC6863" w:rsidRPr="0059714F" w:rsidRDefault="00EC6863" w:rsidP="0059714F">
      <w:pPr>
        <w:contextualSpacing/>
        <w:jc w:val="both"/>
        <w:rPr>
          <w:rFonts w:ascii="Arial" w:hAnsi="Arial" w:cs="Arial"/>
          <w:b/>
          <w:bCs/>
        </w:rPr>
      </w:pPr>
    </w:p>
    <w:sectPr w:rsidR="00EC6863" w:rsidRPr="0059714F"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36A" w:rsidRDefault="0099036A">
      <w:r>
        <w:separator/>
      </w:r>
    </w:p>
  </w:endnote>
  <w:endnote w:type="continuationSeparator" w:id="0">
    <w:p w:rsidR="0099036A" w:rsidRDefault="009903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36A" w:rsidRDefault="0099036A">
      <w:r>
        <w:separator/>
      </w:r>
    </w:p>
  </w:footnote>
  <w:footnote w:type="continuationSeparator" w:id="0">
    <w:p w:rsidR="0099036A" w:rsidRDefault="009903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8E6163">
    <w:pPr>
      <w:pStyle w:val="Header"/>
      <w:framePr w:wrap="around" w:vAnchor="text" w:hAnchor="margin" w:xAlign="center" w:y="1"/>
      <w:rPr>
        <w:rStyle w:val="PageNumber"/>
      </w:rPr>
    </w:pPr>
    <w:r>
      <w:rPr>
        <w:rStyle w:val="PageNumber"/>
      </w:rPr>
      <w:fldChar w:fldCharType="begin"/>
    </w:r>
    <w:r w:rsidR="00665883">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B4629CE0">
      <w:start w:val="1"/>
      <w:numFmt w:val="decimal"/>
      <w:lvlText w:val="%1."/>
      <w:lvlJc w:val="left"/>
      <w:pPr>
        <w:ind w:left="360" w:hanging="360"/>
      </w:pPr>
      <w:rPr>
        <w:rFonts w:hint="default"/>
      </w:rPr>
    </w:lvl>
    <w:lvl w:ilvl="1" w:tplc="E332AA1C">
      <w:start w:val="1"/>
      <w:numFmt w:val="lowerLetter"/>
      <w:lvlText w:val="%2."/>
      <w:lvlJc w:val="left"/>
      <w:pPr>
        <w:ind w:left="1080" w:hanging="360"/>
      </w:pPr>
    </w:lvl>
    <w:lvl w:ilvl="2" w:tplc="829AB350" w:tentative="1">
      <w:start w:val="1"/>
      <w:numFmt w:val="lowerRoman"/>
      <w:lvlText w:val="%3."/>
      <w:lvlJc w:val="right"/>
      <w:pPr>
        <w:ind w:left="1800" w:hanging="180"/>
      </w:pPr>
    </w:lvl>
    <w:lvl w:ilvl="3" w:tplc="95F419B6" w:tentative="1">
      <w:start w:val="1"/>
      <w:numFmt w:val="decimal"/>
      <w:lvlText w:val="%4."/>
      <w:lvlJc w:val="left"/>
      <w:pPr>
        <w:ind w:left="2520" w:hanging="360"/>
      </w:pPr>
    </w:lvl>
    <w:lvl w:ilvl="4" w:tplc="A5EA75F4" w:tentative="1">
      <w:start w:val="1"/>
      <w:numFmt w:val="lowerLetter"/>
      <w:lvlText w:val="%5."/>
      <w:lvlJc w:val="left"/>
      <w:pPr>
        <w:ind w:left="3240" w:hanging="360"/>
      </w:pPr>
    </w:lvl>
    <w:lvl w:ilvl="5" w:tplc="AC3C0FA8" w:tentative="1">
      <w:start w:val="1"/>
      <w:numFmt w:val="lowerRoman"/>
      <w:lvlText w:val="%6."/>
      <w:lvlJc w:val="right"/>
      <w:pPr>
        <w:ind w:left="3960" w:hanging="180"/>
      </w:pPr>
    </w:lvl>
    <w:lvl w:ilvl="6" w:tplc="216230FC" w:tentative="1">
      <w:start w:val="1"/>
      <w:numFmt w:val="decimal"/>
      <w:lvlText w:val="%7."/>
      <w:lvlJc w:val="left"/>
      <w:pPr>
        <w:ind w:left="4680" w:hanging="360"/>
      </w:pPr>
    </w:lvl>
    <w:lvl w:ilvl="7" w:tplc="A82ADE62" w:tentative="1">
      <w:start w:val="1"/>
      <w:numFmt w:val="lowerLetter"/>
      <w:lvlText w:val="%8."/>
      <w:lvlJc w:val="left"/>
      <w:pPr>
        <w:ind w:left="5400" w:hanging="360"/>
      </w:pPr>
    </w:lvl>
    <w:lvl w:ilvl="8" w:tplc="14B00BDA" w:tentative="1">
      <w:start w:val="1"/>
      <w:numFmt w:val="lowerRoman"/>
      <w:lvlText w:val="%9."/>
      <w:lvlJc w:val="right"/>
      <w:pPr>
        <w:ind w:left="6120" w:hanging="180"/>
      </w:pPr>
    </w:lvl>
  </w:abstractNum>
  <w:abstractNum w:abstractNumId="1">
    <w:nsid w:val="310079B0"/>
    <w:multiLevelType w:val="hybridMultilevel"/>
    <w:tmpl w:val="681C8B3C"/>
    <w:lvl w:ilvl="0" w:tplc="AE6285EE">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7564081A">
      <w:start w:val="1"/>
      <w:numFmt w:val="lowerLetter"/>
      <w:lvlText w:val="%2."/>
      <w:lvlJc w:val="left"/>
      <w:pPr>
        <w:ind w:left="1222" w:hanging="360"/>
      </w:pPr>
    </w:lvl>
    <w:lvl w:ilvl="2" w:tplc="0C821C98">
      <w:start w:val="1"/>
      <w:numFmt w:val="lowerRoman"/>
      <w:lvlText w:val="%3."/>
      <w:lvlJc w:val="right"/>
      <w:pPr>
        <w:ind w:left="1942" w:hanging="180"/>
      </w:pPr>
    </w:lvl>
    <w:lvl w:ilvl="3" w:tplc="66E82F52">
      <w:start w:val="1"/>
      <w:numFmt w:val="decimal"/>
      <w:lvlText w:val="%4."/>
      <w:lvlJc w:val="left"/>
      <w:pPr>
        <w:ind w:left="2662" w:hanging="360"/>
      </w:pPr>
    </w:lvl>
    <w:lvl w:ilvl="4" w:tplc="C9CC4B2C">
      <w:start w:val="1"/>
      <w:numFmt w:val="lowerLetter"/>
      <w:lvlText w:val="%5."/>
      <w:lvlJc w:val="left"/>
      <w:pPr>
        <w:ind w:left="3382" w:hanging="360"/>
      </w:pPr>
    </w:lvl>
    <w:lvl w:ilvl="5" w:tplc="6BC4A50E">
      <w:start w:val="1"/>
      <w:numFmt w:val="lowerRoman"/>
      <w:lvlText w:val="%6."/>
      <w:lvlJc w:val="right"/>
      <w:pPr>
        <w:ind w:left="4102" w:hanging="180"/>
      </w:pPr>
    </w:lvl>
    <w:lvl w:ilvl="6" w:tplc="7444F2CA">
      <w:start w:val="1"/>
      <w:numFmt w:val="decimal"/>
      <w:lvlText w:val="%7."/>
      <w:lvlJc w:val="left"/>
      <w:pPr>
        <w:ind w:left="4822" w:hanging="360"/>
      </w:pPr>
    </w:lvl>
    <w:lvl w:ilvl="7" w:tplc="B52C1150">
      <w:start w:val="1"/>
      <w:numFmt w:val="lowerLetter"/>
      <w:lvlText w:val="%8."/>
      <w:lvlJc w:val="left"/>
      <w:pPr>
        <w:ind w:left="5542" w:hanging="360"/>
      </w:pPr>
    </w:lvl>
    <w:lvl w:ilvl="8" w:tplc="88EE750C">
      <w:start w:val="1"/>
      <w:numFmt w:val="lowerRoman"/>
      <w:lvlText w:val="%9."/>
      <w:lvlJc w:val="right"/>
      <w:pPr>
        <w:ind w:left="6262" w:hanging="180"/>
      </w:pPr>
    </w:lvl>
  </w:abstractNum>
  <w:abstractNum w:abstractNumId="2">
    <w:nsid w:val="4AE73CEA"/>
    <w:multiLevelType w:val="hybridMultilevel"/>
    <w:tmpl w:val="4D74F046"/>
    <w:lvl w:ilvl="0" w:tplc="49B8A452">
      <w:start w:val="1"/>
      <w:numFmt w:val="bullet"/>
      <w:lvlText w:val=""/>
      <w:lvlJc w:val="left"/>
      <w:pPr>
        <w:ind w:left="720" w:hanging="360"/>
      </w:pPr>
      <w:rPr>
        <w:rFonts w:ascii="Symbol" w:hAnsi="Symbol" w:hint="default"/>
      </w:rPr>
    </w:lvl>
    <w:lvl w:ilvl="1" w:tplc="8124C8CC" w:tentative="1">
      <w:start w:val="1"/>
      <w:numFmt w:val="bullet"/>
      <w:lvlText w:val="o"/>
      <w:lvlJc w:val="left"/>
      <w:pPr>
        <w:ind w:left="1440" w:hanging="360"/>
      </w:pPr>
      <w:rPr>
        <w:rFonts w:ascii="Courier New" w:hAnsi="Courier New" w:cs="Courier New" w:hint="default"/>
      </w:rPr>
    </w:lvl>
    <w:lvl w:ilvl="2" w:tplc="EB64080C" w:tentative="1">
      <w:start w:val="1"/>
      <w:numFmt w:val="bullet"/>
      <w:lvlText w:val=""/>
      <w:lvlJc w:val="left"/>
      <w:pPr>
        <w:ind w:left="2160" w:hanging="360"/>
      </w:pPr>
      <w:rPr>
        <w:rFonts w:ascii="Wingdings" w:hAnsi="Wingdings" w:hint="default"/>
      </w:rPr>
    </w:lvl>
    <w:lvl w:ilvl="3" w:tplc="EE642DBE" w:tentative="1">
      <w:start w:val="1"/>
      <w:numFmt w:val="bullet"/>
      <w:lvlText w:val=""/>
      <w:lvlJc w:val="left"/>
      <w:pPr>
        <w:ind w:left="2880" w:hanging="360"/>
      </w:pPr>
      <w:rPr>
        <w:rFonts w:ascii="Symbol" w:hAnsi="Symbol" w:hint="default"/>
      </w:rPr>
    </w:lvl>
    <w:lvl w:ilvl="4" w:tplc="501A63F2" w:tentative="1">
      <w:start w:val="1"/>
      <w:numFmt w:val="bullet"/>
      <w:lvlText w:val="o"/>
      <w:lvlJc w:val="left"/>
      <w:pPr>
        <w:ind w:left="3600" w:hanging="360"/>
      </w:pPr>
      <w:rPr>
        <w:rFonts w:ascii="Courier New" w:hAnsi="Courier New" w:cs="Courier New" w:hint="default"/>
      </w:rPr>
    </w:lvl>
    <w:lvl w:ilvl="5" w:tplc="AA7E256A" w:tentative="1">
      <w:start w:val="1"/>
      <w:numFmt w:val="bullet"/>
      <w:lvlText w:val=""/>
      <w:lvlJc w:val="left"/>
      <w:pPr>
        <w:ind w:left="4320" w:hanging="360"/>
      </w:pPr>
      <w:rPr>
        <w:rFonts w:ascii="Wingdings" w:hAnsi="Wingdings" w:hint="default"/>
      </w:rPr>
    </w:lvl>
    <w:lvl w:ilvl="6" w:tplc="B13023AE" w:tentative="1">
      <w:start w:val="1"/>
      <w:numFmt w:val="bullet"/>
      <w:lvlText w:val=""/>
      <w:lvlJc w:val="left"/>
      <w:pPr>
        <w:ind w:left="5040" w:hanging="360"/>
      </w:pPr>
      <w:rPr>
        <w:rFonts w:ascii="Symbol" w:hAnsi="Symbol" w:hint="default"/>
      </w:rPr>
    </w:lvl>
    <w:lvl w:ilvl="7" w:tplc="37948416" w:tentative="1">
      <w:start w:val="1"/>
      <w:numFmt w:val="bullet"/>
      <w:lvlText w:val="o"/>
      <w:lvlJc w:val="left"/>
      <w:pPr>
        <w:ind w:left="5760" w:hanging="360"/>
      </w:pPr>
      <w:rPr>
        <w:rFonts w:ascii="Courier New" w:hAnsi="Courier New" w:cs="Courier New" w:hint="default"/>
      </w:rPr>
    </w:lvl>
    <w:lvl w:ilvl="8" w:tplc="DC7AE0C8"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E7BEF"/>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7B5"/>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E7B04"/>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781"/>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5883"/>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FFE"/>
    <w:rsid w:val="00846803"/>
    <w:rsid w:val="00846972"/>
    <w:rsid w:val="0085289B"/>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163"/>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036A"/>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B6156"/>
    <w:rsid w:val="00AC0041"/>
    <w:rsid w:val="00AC0410"/>
    <w:rsid w:val="00AC05F3"/>
    <w:rsid w:val="00AC0A1D"/>
    <w:rsid w:val="00AC1185"/>
    <w:rsid w:val="00AC1E2D"/>
    <w:rsid w:val="00AC1EA3"/>
    <w:rsid w:val="00AC3A51"/>
    <w:rsid w:val="00AC51EE"/>
    <w:rsid w:val="00AC6453"/>
    <w:rsid w:val="00AC70E6"/>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41E"/>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57E2E"/>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4.xml><?xml version="1.0" encoding="utf-8"?>
<ds:datastoreItem xmlns:ds="http://schemas.openxmlformats.org/officeDocument/2006/customXml" ds:itemID="{33D4C841-AD82-40F9-A47A-3CEB9409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Corporate Secretariat</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2023-04-14T10:37:00Z</dcterms:created>
  <dcterms:modified xsi:type="dcterms:W3CDTF">2023-04-14T10:37:00Z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