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A904DA">
        <w:rPr>
          <w:b/>
          <w:bCs/>
          <w:sz w:val="24"/>
          <w:u w:val="single"/>
        </w:rPr>
        <w:t>1009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904DA">
        <w:rPr>
          <w:b/>
          <w:bCs/>
          <w:sz w:val="24"/>
          <w:u w:val="single"/>
        </w:rPr>
        <w:t>24</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A904DA">
        <w:rPr>
          <w:rFonts w:ascii="Arial" w:hAnsi="Arial" w:cs="Arial"/>
          <w:b/>
          <w:bCs/>
          <w:sz w:val="24"/>
          <w:u w:val="single"/>
        </w:rPr>
        <w:t>1</w:t>
      </w:r>
      <w:r w:rsidRPr="008C527F">
        <w:rPr>
          <w:rFonts w:ascii="Arial" w:hAnsi="Arial" w:cs="Arial"/>
          <w:b/>
          <w:bCs/>
          <w:sz w:val="24"/>
          <w:u w:val="single"/>
        </w:rPr>
        <w:t>)</w:t>
      </w:r>
    </w:p>
    <w:p w:rsidR="00A904DA" w:rsidRPr="00A904DA" w:rsidRDefault="00A904DA" w:rsidP="00A904DA">
      <w:pPr>
        <w:spacing w:before="100" w:beforeAutospacing="1" w:after="100" w:afterAutospacing="1" w:line="240" w:lineRule="auto"/>
        <w:jc w:val="both"/>
        <w:rPr>
          <w:rFonts w:ascii="Arial" w:hAnsi="Arial" w:cs="Arial"/>
          <w:sz w:val="24"/>
          <w:szCs w:val="24"/>
          <w:u w:val="single"/>
          <w:lang w:val="en-GB"/>
        </w:rPr>
      </w:pPr>
      <w:r w:rsidRPr="00A904DA">
        <w:rPr>
          <w:rFonts w:ascii="Arial" w:hAnsi="Arial" w:cs="Arial"/>
          <w:b/>
          <w:bCs/>
          <w:sz w:val="24"/>
          <w:szCs w:val="24"/>
          <w:u w:val="single"/>
          <w:lang w:val="en-GB"/>
        </w:rPr>
        <w:t>Mr S Tambo (EFF) to ask the Minister of Health</w:t>
      </w:r>
      <w:r w:rsidR="001B0AF9" w:rsidRPr="00A904DA">
        <w:rPr>
          <w:rFonts w:ascii="Arial" w:hAnsi="Arial" w:cs="Arial"/>
          <w:b/>
          <w:bCs/>
          <w:sz w:val="24"/>
          <w:szCs w:val="24"/>
          <w:u w:val="single"/>
          <w:lang w:val="en-GB"/>
        </w:rPr>
        <w:fldChar w:fldCharType="begin"/>
      </w:r>
      <w:r w:rsidRPr="00A904DA">
        <w:rPr>
          <w:rFonts w:ascii="Arial" w:hAnsi="Arial" w:cs="Arial"/>
          <w:u w:val="single"/>
        </w:rPr>
        <w:instrText xml:space="preserve"> XE "</w:instrText>
      </w:r>
      <w:r w:rsidRPr="00A904DA">
        <w:rPr>
          <w:rFonts w:ascii="Arial" w:hAnsi="Arial" w:cs="Arial"/>
          <w:b/>
          <w:bCs/>
          <w:sz w:val="24"/>
          <w:szCs w:val="24"/>
          <w:u w:val="single"/>
          <w:lang w:val="en-GB"/>
        </w:rPr>
        <w:instrText>Minister of Health</w:instrText>
      </w:r>
      <w:r w:rsidRPr="00A904DA">
        <w:rPr>
          <w:rFonts w:ascii="Arial" w:hAnsi="Arial" w:cs="Arial"/>
          <w:u w:val="single"/>
        </w:rPr>
        <w:instrText xml:space="preserve">" </w:instrText>
      </w:r>
      <w:r w:rsidR="001B0AF9" w:rsidRPr="00A904DA">
        <w:rPr>
          <w:rFonts w:ascii="Arial" w:hAnsi="Arial" w:cs="Arial"/>
          <w:b/>
          <w:bCs/>
          <w:sz w:val="24"/>
          <w:szCs w:val="24"/>
          <w:u w:val="single"/>
          <w:lang w:val="en-GB"/>
        </w:rPr>
        <w:fldChar w:fldCharType="end"/>
      </w:r>
      <w:r w:rsidRPr="00A904DA">
        <w:rPr>
          <w:rFonts w:ascii="Arial" w:hAnsi="Arial" w:cs="Arial"/>
          <w:b/>
          <w:bCs/>
          <w:sz w:val="24"/>
          <w:szCs w:val="24"/>
          <w:u w:val="single"/>
          <w:lang w:val="en-GB"/>
        </w:rPr>
        <w:t xml:space="preserve">: </w:t>
      </w:r>
    </w:p>
    <w:p w:rsidR="002C2A10" w:rsidRPr="00A904DA" w:rsidRDefault="00A904DA" w:rsidP="00A904DA">
      <w:pPr>
        <w:spacing w:before="100" w:beforeAutospacing="1" w:after="100" w:afterAutospacing="1" w:line="240" w:lineRule="auto"/>
        <w:jc w:val="both"/>
        <w:outlineLvl w:val="0"/>
        <w:rPr>
          <w:rFonts w:ascii="Times New Roman" w:eastAsia="Calibri" w:hAnsi="Times New Roman" w:cs="Times New Roman"/>
          <w:sz w:val="24"/>
          <w:szCs w:val="24"/>
          <w:lang w:eastAsia="en-ZA"/>
        </w:rPr>
      </w:pPr>
      <w:r w:rsidRPr="00A904DA">
        <w:rPr>
          <w:rFonts w:ascii="Arial" w:eastAsia="Calibri" w:hAnsi="Arial" w:cs="Arial"/>
          <w:sz w:val="24"/>
          <w:szCs w:val="24"/>
          <w:lang w:eastAsia="en-ZA"/>
        </w:rPr>
        <w:t xml:space="preserve">With reference to the rolling electricity black-outs that have had an adverse impact on the healthcare sector as well as reports that some healthand care facilities are impacted causing untold harm to patients, what (a) total number of (i) hospitals, (ii) clinics and (iii) healthcare facilities in the public sector are impacted by load shedding and (b) are the (i) names and (ii) locations of </w:t>
      </w:r>
      <w:r w:rsidRPr="00A904DA">
        <w:rPr>
          <w:rFonts w:ascii="Arial" w:hAnsi="Arial" w:cs="Arial"/>
          <w:sz w:val="24"/>
          <w:szCs w:val="24"/>
          <w:lang w:val="en-GB"/>
        </w:rPr>
        <w:t>the</w:t>
      </w:r>
      <w:r w:rsidRPr="00A904DA">
        <w:rPr>
          <w:rFonts w:ascii="Arial" w:eastAsia="Calibri" w:hAnsi="Arial" w:cs="Arial"/>
          <w:sz w:val="24"/>
          <w:szCs w:val="24"/>
          <w:lang w:eastAsia="en-ZA"/>
        </w:rPr>
        <w:t xml:space="preserve"> affected facilities?</w:t>
      </w:r>
      <w:r w:rsidRPr="00DB156F">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Pr>
          <w:rFonts w:ascii="Times New Roman" w:eastAsia="Calibri" w:hAnsi="Times New Roman" w:cs="Times New Roman"/>
          <w:sz w:val="24"/>
          <w:szCs w:val="24"/>
          <w:lang w:eastAsia="en-ZA"/>
        </w:rPr>
        <w:tab/>
      </w:r>
      <w:r w:rsidR="008C527F" w:rsidRPr="0020357C">
        <w:rPr>
          <w:rFonts w:ascii="Arial" w:hAnsi="Arial" w:cs="Arial"/>
          <w:b/>
          <w:bCs/>
          <w:sz w:val="12"/>
          <w:szCs w:val="12"/>
        </w:rPr>
        <w:t>NW</w:t>
      </w:r>
      <w:r>
        <w:rPr>
          <w:rFonts w:ascii="Arial" w:hAnsi="Arial" w:cs="Arial"/>
          <w:b/>
          <w:bCs/>
          <w:sz w:val="12"/>
          <w:szCs w:val="12"/>
        </w:rPr>
        <w:t>1091</w:t>
      </w:r>
      <w:r w:rsidR="008C527F" w:rsidRPr="0020357C">
        <w:rPr>
          <w:rFonts w:ascii="Arial" w:hAnsi="Arial" w:cs="Arial"/>
          <w:b/>
          <w:bCs/>
          <w:sz w:val="12"/>
          <w:szCs w:val="12"/>
        </w:rPr>
        <w:t>E</w:t>
      </w:r>
    </w:p>
    <w:p w:rsidR="00502173" w:rsidRDefault="006228AA" w:rsidP="00502173">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232DD6" w:rsidRPr="00232DD6" w:rsidRDefault="00502173" w:rsidP="00232DD6">
      <w:pPr>
        <w:spacing w:line="240" w:lineRule="auto"/>
        <w:ind w:left="851" w:right="380" w:hanging="851"/>
        <w:jc w:val="both"/>
        <w:rPr>
          <w:rFonts w:ascii="Arial" w:eastAsia="Arial" w:hAnsi="Arial" w:cs="Arial"/>
          <w:bCs/>
          <w:color w:val="000000" w:themeColor="text1"/>
          <w:sz w:val="24"/>
          <w:szCs w:val="24"/>
          <w:lang w:eastAsia="en-ZA"/>
        </w:rPr>
      </w:pPr>
      <w:r w:rsidRPr="00232DD6">
        <w:rPr>
          <w:rFonts w:ascii="Arial" w:hAnsi="Arial" w:cs="Arial"/>
          <w:color w:val="000000" w:themeColor="text1"/>
          <w:sz w:val="24"/>
          <w:szCs w:val="24"/>
        </w:rPr>
        <w:t>(a)-(b)</w:t>
      </w:r>
      <w:r w:rsidR="00232DD6">
        <w:rPr>
          <w:rFonts w:ascii="Arial" w:hAnsi="Arial" w:cs="Arial"/>
          <w:color w:val="000000" w:themeColor="text1"/>
          <w:sz w:val="24"/>
          <w:szCs w:val="24"/>
        </w:rPr>
        <w:tab/>
      </w:r>
      <w:r w:rsidR="00232DD6" w:rsidRPr="00232DD6">
        <w:rPr>
          <w:rFonts w:ascii="Arial" w:eastAsia="Arial" w:hAnsi="Arial" w:cs="Arial"/>
          <w:bCs/>
          <w:color w:val="000000" w:themeColor="text1"/>
          <w:sz w:val="24"/>
          <w:szCs w:val="24"/>
          <w:lang w:eastAsia="en-ZA"/>
        </w:rPr>
        <w:t>All health facilities have been affected by the load-shedding across the country and some core services, especially surgical interventions often have to be rescheduled. Fortunately, all hospitals have two back-up suppliers (e.g. generators and Uninterrupted Power Suppliers for theatres and ICU’s) and most of the Community Health Centres have one back-up supplier (e.g. generators). These back-up suppliers have assisted in reducing the impact of load-shedding and preventing untold harm to the patients. All health facilities are continuously adapting to ensure that they function optimally.</w:t>
      </w:r>
    </w:p>
    <w:p w:rsidR="00232DD6" w:rsidRDefault="00232DD6"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44" w:rsidRDefault="00531E44" w:rsidP="00BF747C">
      <w:pPr>
        <w:spacing w:after="0" w:line="240" w:lineRule="auto"/>
      </w:pPr>
      <w:r>
        <w:separator/>
      </w:r>
    </w:p>
  </w:endnote>
  <w:endnote w:type="continuationSeparator" w:id="0">
    <w:p w:rsidR="00531E44" w:rsidRDefault="00531E4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1B0AF9">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531E44">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44" w:rsidRDefault="00531E44" w:rsidP="00BF747C">
      <w:pPr>
        <w:spacing w:after="0" w:line="240" w:lineRule="auto"/>
      </w:pPr>
      <w:r>
        <w:separator/>
      </w:r>
    </w:p>
  </w:footnote>
  <w:footnote w:type="continuationSeparator" w:id="0">
    <w:p w:rsidR="00531E44" w:rsidRDefault="00531E4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F197A1B"/>
    <w:multiLevelType w:val="hybridMultilevel"/>
    <w:tmpl w:val="137CF7C0"/>
    <w:lvl w:ilvl="0" w:tplc="3C444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6"/>
  </w:num>
  <w:num w:numId="5">
    <w:abstractNumId w:val="6"/>
  </w:num>
  <w:num w:numId="6">
    <w:abstractNumId w:val="13"/>
  </w:num>
  <w:num w:numId="7">
    <w:abstractNumId w:val="9"/>
  </w:num>
  <w:num w:numId="8">
    <w:abstractNumId w:val="4"/>
  </w:num>
  <w:num w:numId="9">
    <w:abstractNumId w:val="8"/>
  </w:num>
  <w:num w:numId="10">
    <w:abstractNumId w:val="0"/>
  </w:num>
  <w:num w:numId="11">
    <w:abstractNumId w:val="5"/>
  </w:num>
  <w:num w:numId="12">
    <w:abstractNumId w:val="11"/>
  </w:num>
  <w:num w:numId="13">
    <w:abstractNumId w:val="15"/>
  </w:num>
  <w:num w:numId="14">
    <w:abstractNumId w:val="1"/>
  </w:num>
  <w:num w:numId="15">
    <w:abstractNumId w:val="2"/>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C12EC"/>
    <w:rsid w:val="000D7AA8"/>
    <w:rsid w:val="00102E24"/>
    <w:rsid w:val="0011067E"/>
    <w:rsid w:val="001979F1"/>
    <w:rsid w:val="001B0AF9"/>
    <w:rsid w:val="001C0A3B"/>
    <w:rsid w:val="001E58AE"/>
    <w:rsid w:val="001F5233"/>
    <w:rsid w:val="002032D2"/>
    <w:rsid w:val="0020357C"/>
    <w:rsid w:val="00232DD6"/>
    <w:rsid w:val="00245085"/>
    <w:rsid w:val="00250BFB"/>
    <w:rsid w:val="00275DB0"/>
    <w:rsid w:val="00280222"/>
    <w:rsid w:val="002A0C62"/>
    <w:rsid w:val="002C2A10"/>
    <w:rsid w:val="002D383B"/>
    <w:rsid w:val="002E1027"/>
    <w:rsid w:val="00306F90"/>
    <w:rsid w:val="00306FFC"/>
    <w:rsid w:val="003648B1"/>
    <w:rsid w:val="0037106C"/>
    <w:rsid w:val="003B1818"/>
    <w:rsid w:val="003B2854"/>
    <w:rsid w:val="00406988"/>
    <w:rsid w:val="00412151"/>
    <w:rsid w:val="0046053B"/>
    <w:rsid w:val="00464595"/>
    <w:rsid w:val="00464B29"/>
    <w:rsid w:val="0047527C"/>
    <w:rsid w:val="004A44E4"/>
    <w:rsid w:val="004B2E8A"/>
    <w:rsid w:val="004B46FE"/>
    <w:rsid w:val="004C5C74"/>
    <w:rsid w:val="004C6910"/>
    <w:rsid w:val="004D49AE"/>
    <w:rsid w:val="00502173"/>
    <w:rsid w:val="00527131"/>
    <w:rsid w:val="00531E44"/>
    <w:rsid w:val="005419B3"/>
    <w:rsid w:val="00546927"/>
    <w:rsid w:val="00555563"/>
    <w:rsid w:val="0056300D"/>
    <w:rsid w:val="005A4E67"/>
    <w:rsid w:val="005C3DC0"/>
    <w:rsid w:val="005D2583"/>
    <w:rsid w:val="005E20E3"/>
    <w:rsid w:val="005F024D"/>
    <w:rsid w:val="006228AA"/>
    <w:rsid w:val="00630E06"/>
    <w:rsid w:val="00641363"/>
    <w:rsid w:val="00643DA3"/>
    <w:rsid w:val="00644FCB"/>
    <w:rsid w:val="00690396"/>
    <w:rsid w:val="0069149E"/>
    <w:rsid w:val="006E0850"/>
    <w:rsid w:val="007408C8"/>
    <w:rsid w:val="007645A8"/>
    <w:rsid w:val="007E1F8F"/>
    <w:rsid w:val="007F0AE0"/>
    <w:rsid w:val="00852FA7"/>
    <w:rsid w:val="00865AA2"/>
    <w:rsid w:val="008B5385"/>
    <w:rsid w:val="008C527F"/>
    <w:rsid w:val="00942EDC"/>
    <w:rsid w:val="00960E2D"/>
    <w:rsid w:val="00974689"/>
    <w:rsid w:val="00980949"/>
    <w:rsid w:val="00994ED7"/>
    <w:rsid w:val="009B7939"/>
    <w:rsid w:val="009D32AF"/>
    <w:rsid w:val="00A11769"/>
    <w:rsid w:val="00A14AFD"/>
    <w:rsid w:val="00A30F46"/>
    <w:rsid w:val="00A33B6B"/>
    <w:rsid w:val="00A654CA"/>
    <w:rsid w:val="00A779D2"/>
    <w:rsid w:val="00A904DA"/>
    <w:rsid w:val="00A952F9"/>
    <w:rsid w:val="00B268F2"/>
    <w:rsid w:val="00B416FF"/>
    <w:rsid w:val="00BB3958"/>
    <w:rsid w:val="00BB75F5"/>
    <w:rsid w:val="00BC04F8"/>
    <w:rsid w:val="00BE1738"/>
    <w:rsid w:val="00BF747C"/>
    <w:rsid w:val="00C057AA"/>
    <w:rsid w:val="00C2436E"/>
    <w:rsid w:val="00C36128"/>
    <w:rsid w:val="00C94EDC"/>
    <w:rsid w:val="00CA41B6"/>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F9"/>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2023-04-14T10:36:00Z</dcterms:created>
  <dcterms:modified xsi:type="dcterms:W3CDTF">2023-04-14T10:36:00Z</dcterms:modified>
</cp:coreProperties>
</file>