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E570A0">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E570A0">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E570A0">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335AC5">
        <w:rPr>
          <w:rFonts w:ascii="Arial" w:eastAsia="Times New Roman" w:hAnsi="Arial" w:cs="Arial"/>
          <w:b/>
          <w:snapToGrid w:val="0"/>
          <w:sz w:val="40"/>
          <w:szCs w:val="40"/>
          <w:lang w:val="en-GB"/>
        </w:rPr>
        <w:t>1001</w:t>
      </w:r>
    </w:p>
    <w:p w:rsidR="00D33C41" w:rsidRPr="0099694C" w:rsidRDefault="00D33C41" w:rsidP="00E570A0">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46DBB">
        <w:rPr>
          <w:rFonts w:ascii="Arial" w:eastAsia="Times New Roman" w:hAnsi="Arial" w:cs="Arial"/>
          <w:b/>
          <w:snapToGrid w:val="0"/>
          <w:sz w:val="40"/>
          <w:szCs w:val="40"/>
          <w:lang w:val="en-GB"/>
        </w:rPr>
        <w:t>1</w:t>
      </w:r>
      <w:r w:rsidR="00597903">
        <w:rPr>
          <w:rFonts w:ascii="Arial" w:eastAsia="Times New Roman" w:hAnsi="Arial" w:cs="Arial"/>
          <w:b/>
          <w:snapToGrid w:val="0"/>
          <w:sz w:val="40"/>
          <w:szCs w:val="40"/>
          <w:lang w:val="en-GB"/>
        </w:rPr>
        <w:t>9</w:t>
      </w:r>
      <w:r w:rsidR="00271A0F">
        <w:rPr>
          <w:rFonts w:ascii="Arial" w:eastAsia="Times New Roman" w:hAnsi="Arial" w:cs="Arial"/>
          <w:b/>
          <w:snapToGrid w:val="0"/>
          <w:sz w:val="40"/>
          <w:szCs w:val="40"/>
          <w:lang w:val="en-GB"/>
        </w:rPr>
        <w:t xml:space="preserve">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E570A0">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597903">
        <w:rPr>
          <w:rFonts w:ascii="Arial" w:eastAsia="Times New Roman" w:hAnsi="Arial" w:cs="Arial"/>
          <w:b/>
          <w:snapToGrid w:val="0"/>
          <w:sz w:val="40"/>
          <w:szCs w:val="40"/>
          <w:lang w:val="en-GB"/>
        </w:rPr>
        <w:t>9</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335AC5" w:rsidRPr="00335AC5" w:rsidRDefault="00335AC5" w:rsidP="00E570A0">
      <w:pPr>
        <w:spacing w:before="100" w:beforeAutospacing="1" w:after="100" w:afterAutospacing="1" w:line="240" w:lineRule="auto"/>
        <w:ind w:left="720" w:hanging="720"/>
        <w:jc w:val="both"/>
        <w:outlineLvl w:val="0"/>
        <w:rPr>
          <w:rFonts w:ascii="Arial" w:hAnsi="Arial" w:cs="Arial"/>
          <w:b/>
          <w:bCs/>
          <w:sz w:val="40"/>
          <w:szCs w:val="40"/>
        </w:rPr>
      </w:pPr>
      <w:r w:rsidRPr="00335AC5">
        <w:rPr>
          <w:rFonts w:ascii="Arial" w:hAnsi="Arial" w:cs="Arial"/>
          <w:b/>
          <w:bCs/>
          <w:sz w:val="40"/>
          <w:szCs w:val="40"/>
        </w:rPr>
        <w:t>1001.</w:t>
      </w:r>
      <w:r w:rsidRPr="00335AC5">
        <w:rPr>
          <w:rFonts w:ascii="Arial" w:hAnsi="Arial" w:cs="Arial"/>
          <w:b/>
          <w:bCs/>
          <w:sz w:val="40"/>
          <w:szCs w:val="40"/>
        </w:rPr>
        <w:tab/>
        <w:t xml:space="preserve">Ms </w:t>
      </w:r>
      <w:proofErr w:type="gramStart"/>
      <w:r w:rsidRPr="00335AC5">
        <w:rPr>
          <w:rFonts w:ascii="Arial" w:hAnsi="Arial" w:cs="Arial"/>
          <w:b/>
          <w:bCs/>
          <w:sz w:val="40"/>
          <w:szCs w:val="40"/>
        </w:rPr>
        <w:t>A</w:t>
      </w:r>
      <w:proofErr w:type="gramEnd"/>
      <w:r w:rsidRPr="00335AC5">
        <w:rPr>
          <w:rFonts w:ascii="Arial" w:hAnsi="Arial" w:cs="Arial"/>
          <w:b/>
          <w:bCs/>
          <w:sz w:val="40"/>
          <w:szCs w:val="40"/>
        </w:rPr>
        <w:t xml:space="preserve"> L A </w:t>
      </w:r>
      <w:r w:rsidRPr="00335AC5">
        <w:rPr>
          <w:rFonts w:ascii="Arial" w:hAnsi="Arial" w:cs="Arial"/>
          <w:b/>
          <w:sz w:val="40"/>
          <w:szCs w:val="40"/>
        </w:rPr>
        <w:t>Abrahams</w:t>
      </w:r>
      <w:r w:rsidRPr="00335AC5">
        <w:rPr>
          <w:rFonts w:ascii="Arial" w:hAnsi="Arial" w:cs="Arial"/>
          <w:b/>
          <w:bCs/>
          <w:sz w:val="40"/>
          <w:szCs w:val="40"/>
        </w:rPr>
        <w:t xml:space="preserve"> (DA) to ask the Minister of Social Development</w:t>
      </w:r>
      <w:r w:rsidR="00E007A1" w:rsidRPr="00335AC5">
        <w:rPr>
          <w:rFonts w:ascii="Arial" w:hAnsi="Arial" w:cs="Arial"/>
          <w:b/>
          <w:bCs/>
          <w:sz w:val="40"/>
          <w:szCs w:val="40"/>
        </w:rPr>
        <w:fldChar w:fldCharType="begin"/>
      </w:r>
      <w:r w:rsidRPr="00335AC5">
        <w:rPr>
          <w:rFonts w:ascii="Arial" w:hAnsi="Arial" w:cs="Arial"/>
          <w:sz w:val="40"/>
          <w:szCs w:val="40"/>
        </w:rPr>
        <w:instrText xml:space="preserve"> XE "</w:instrText>
      </w:r>
      <w:r w:rsidRPr="00335AC5">
        <w:rPr>
          <w:rFonts w:ascii="Arial" w:hAnsi="Arial" w:cs="Arial"/>
          <w:b/>
          <w:sz w:val="40"/>
          <w:szCs w:val="40"/>
        </w:rPr>
        <w:instrText>Social Development</w:instrText>
      </w:r>
      <w:r w:rsidRPr="00335AC5">
        <w:rPr>
          <w:rFonts w:ascii="Arial" w:hAnsi="Arial" w:cs="Arial"/>
          <w:sz w:val="40"/>
          <w:szCs w:val="40"/>
        </w:rPr>
        <w:instrText xml:space="preserve">" </w:instrText>
      </w:r>
      <w:r w:rsidR="00E007A1" w:rsidRPr="00335AC5">
        <w:rPr>
          <w:rFonts w:ascii="Arial" w:hAnsi="Arial" w:cs="Arial"/>
          <w:b/>
          <w:bCs/>
          <w:sz w:val="40"/>
          <w:szCs w:val="40"/>
        </w:rPr>
        <w:fldChar w:fldCharType="end"/>
      </w:r>
      <w:r w:rsidRPr="00335AC5">
        <w:rPr>
          <w:rFonts w:ascii="Arial" w:hAnsi="Arial" w:cs="Arial"/>
          <w:b/>
          <w:bCs/>
          <w:sz w:val="40"/>
          <w:szCs w:val="40"/>
        </w:rPr>
        <w:t>:</w:t>
      </w:r>
    </w:p>
    <w:p w:rsidR="00335AC5" w:rsidRPr="00335AC5" w:rsidRDefault="00335AC5" w:rsidP="00335AC5">
      <w:pPr>
        <w:spacing w:line="240" w:lineRule="auto"/>
        <w:ind w:left="720"/>
        <w:jc w:val="both"/>
        <w:rPr>
          <w:rFonts w:ascii="Arial" w:hAnsi="Arial" w:cs="Arial"/>
          <w:sz w:val="40"/>
          <w:szCs w:val="40"/>
        </w:rPr>
      </w:pPr>
      <w:r w:rsidRPr="00335AC5">
        <w:rPr>
          <w:rFonts w:ascii="Arial" w:hAnsi="Arial" w:cs="Arial"/>
          <w:sz w:val="40"/>
          <w:szCs w:val="40"/>
        </w:rPr>
        <w:t>With reference to the Early Childhood Development-Employment Stimulus Relief Fund (ECD-ESRF) applications received in each of the provinces before 26 February 2021 deadline, (a) on what date will applicants receive the relief package and (b) what (</w:t>
      </w:r>
      <w:proofErr w:type="spellStart"/>
      <w:r w:rsidRPr="00335AC5">
        <w:rPr>
          <w:rFonts w:ascii="Arial" w:hAnsi="Arial" w:cs="Arial"/>
          <w:sz w:val="40"/>
          <w:szCs w:val="40"/>
        </w:rPr>
        <w:t>i</w:t>
      </w:r>
      <w:proofErr w:type="spellEnd"/>
      <w:r w:rsidRPr="00335AC5">
        <w:rPr>
          <w:rFonts w:ascii="Arial" w:hAnsi="Arial" w:cs="Arial"/>
          <w:sz w:val="40"/>
          <w:szCs w:val="40"/>
        </w:rPr>
        <w:t xml:space="preserve">) total number of applications have been received, (ii) is the ECD registration status of applicants, (iii) is the number of applications that fall within poor wards according to the Statistics SA </w:t>
      </w:r>
      <w:r w:rsidRPr="00335AC5">
        <w:rPr>
          <w:rFonts w:ascii="Arial" w:hAnsi="Arial" w:cs="Arial"/>
          <w:bCs/>
          <w:sz w:val="40"/>
          <w:szCs w:val="40"/>
        </w:rPr>
        <w:t>Multidimensional Poverty Index and</w:t>
      </w:r>
      <w:r w:rsidRPr="00335AC5">
        <w:rPr>
          <w:rFonts w:ascii="Arial" w:hAnsi="Arial" w:cs="Arial"/>
          <w:sz w:val="40"/>
          <w:szCs w:val="40"/>
        </w:rPr>
        <w:t xml:space="preserve"> (iv) is the total number of (aa) ECD employees who will </w:t>
      </w:r>
      <w:r w:rsidRPr="00335AC5">
        <w:rPr>
          <w:rFonts w:ascii="Arial" w:hAnsi="Arial" w:cs="Arial"/>
          <w:sz w:val="40"/>
          <w:szCs w:val="40"/>
        </w:rPr>
        <w:lastRenderedPageBreak/>
        <w:t>benefit, (bb) children who attend the ECDs and (cc) ECDs who have committed to re-opening within 60 days of receipt of the ECD-ESRF?</w:t>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r>
      <w:r w:rsidRPr="00335AC5">
        <w:rPr>
          <w:rFonts w:ascii="Arial" w:hAnsi="Arial" w:cs="Arial"/>
          <w:sz w:val="40"/>
          <w:szCs w:val="40"/>
        </w:rPr>
        <w:tab/>
        <w:t>NW1169E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F1059" w:rsidRPr="00080FCE" w:rsidRDefault="00AF1059" w:rsidP="00F4437F">
      <w:pPr>
        <w:pStyle w:val="ListParagraph"/>
        <w:numPr>
          <w:ilvl w:val="0"/>
          <w:numId w:val="17"/>
        </w:numPr>
        <w:spacing w:before="100" w:beforeAutospacing="1" w:after="100" w:afterAutospacing="1"/>
        <w:jc w:val="both"/>
        <w:rPr>
          <w:rFonts w:ascii="Arial" w:hAnsi="Arial" w:cs="Arial"/>
          <w:sz w:val="40"/>
          <w:szCs w:val="40"/>
        </w:rPr>
      </w:pPr>
      <w:r w:rsidRPr="00080FCE">
        <w:rPr>
          <w:rFonts w:ascii="Arial" w:hAnsi="Arial" w:cs="Arial"/>
          <w:sz w:val="40"/>
          <w:szCs w:val="40"/>
        </w:rPr>
        <w:t xml:space="preserve">The </w:t>
      </w:r>
      <w:r w:rsidR="00942E88" w:rsidRPr="00080FCE">
        <w:rPr>
          <w:rFonts w:ascii="Arial" w:hAnsi="Arial" w:cs="Arial"/>
          <w:sz w:val="40"/>
          <w:szCs w:val="40"/>
        </w:rPr>
        <w:t>applicants receive the relief package</w:t>
      </w:r>
      <w:r w:rsidR="003102EF" w:rsidRPr="00080FCE">
        <w:rPr>
          <w:rFonts w:ascii="Arial" w:hAnsi="Arial" w:cs="Arial"/>
          <w:sz w:val="40"/>
          <w:szCs w:val="40"/>
        </w:rPr>
        <w:t xml:space="preserve"> as and when they pass the verification process</w:t>
      </w:r>
      <w:r w:rsidRPr="00080FCE">
        <w:rPr>
          <w:rFonts w:ascii="Arial" w:hAnsi="Arial" w:cs="Arial"/>
          <w:sz w:val="40"/>
          <w:szCs w:val="40"/>
        </w:rPr>
        <w:t xml:space="preserve">. </w:t>
      </w:r>
      <w:r w:rsidR="003102EF" w:rsidRPr="00080FCE">
        <w:rPr>
          <w:rFonts w:ascii="Arial" w:hAnsi="Arial" w:cs="Arial"/>
          <w:sz w:val="40"/>
          <w:szCs w:val="40"/>
        </w:rPr>
        <w:t xml:space="preserve">Currently </w:t>
      </w:r>
      <w:r w:rsidR="00F4437F" w:rsidRPr="00080FCE">
        <w:rPr>
          <w:rFonts w:ascii="Arial" w:hAnsi="Arial" w:cs="Arial"/>
          <w:sz w:val="40"/>
          <w:szCs w:val="40"/>
        </w:rPr>
        <w:t>eight thousand and eighty-seven</w:t>
      </w:r>
      <w:r w:rsidR="003102EF" w:rsidRPr="00080FCE">
        <w:rPr>
          <w:rFonts w:ascii="Arial" w:hAnsi="Arial" w:cs="Arial"/>
          <w:sz w:val="40"/>
          <w:szCs w:val="40"/>
        </w:rPr>
        <w:t xml:space="preserve"> (8 083) ECD services with</w:t>
      </w:r>
      <w:r w:rsidR="00F4437F" w:rsidRPr="00080FCE">
        <w:rPr>
          <w:rFonts w:ascii="Arial" w:hAnsi="Arial" w:cs="Arial"/>
          <w:sz w:val="40"/>
          <w:szCs w:val="40"/>
        </w:rPr>
        <w:t xml:space="preserve"> thirty-three thousa</w:t>
      </w:r>
      <w:r w:rsidR="005B1979">
        <w:rPr>
          <w:rFonts w:ascii="Arial" w:hAnsi="Arial" w:cs="Arial"/>
          <w:sz w:val="40"/>
          <w:szCs w:val="40"/>
        </w:rPr>
        <w:t>nd five hundred and twenty three thousand and seventy nine</w:t>
      </w:r>
      <w:r w:rsidR="003102EF" w:rsidRPr="00080FCE">
        <w:rPr>
          <w:rFonts w:ascii="Arial" w:hAnsi="Arial" w:cs="Arial"/>
          <w:sz w:val="40"/>
          <w:szCs w:val="40"/>
        </w:rPr>
        <w:t xml:space="preserve"> (</w:t>
      </w:r>
      <w:r w:rsidR="005B1979">
        <w:rPr>
          <w:rFonts w:ascii="Arial" w:hAnsi="Arial" w:cs="Arial"/>
          <w:sz w:val="40"/>
          <w:szCs w:val="40"/>
        </w:rPr>
        <w:t>23 079</w:t>
      </w:r>
      <w:r w:rsidR="003102EF" w:rsidRPr="00080FCE">
        <w:rPr>
          <w:rFonts w:ascii="Arial" w:hAnsi="Arial" w:cs="Arial"/>
          <w:sz w:val="40"/>
          <w:szCs w:val="40"/>
        </w:rPr>
        <w:t>)</w:t>
      </w:r>
      <w:r w:rsidR="00F4437F" w:rsidRPr="00080FCE">
        <w:rPr>
          <w:rFonts w:ascii="Arial" w:hAnsi="Arial" w:cs="Arial"/>
          <w:sz w:val="40"/>
          <w:szCs w:val="40"/>
        </w:rPr>
        <w:t xml:space="preserve"> employees</w:t>
      </w:r>
      <w:r w:rsidR="003102EF" w:rsidRPr="00080FCE">
        <w:rPr>
          <w:rFonts w:ascii="Arial" w:hAnsi="Arial" w:cs="Arial"/>
          <w:sz w:val="40"/>
          <w:szCs w:val="40"/>
        </w:rPr>
        <w:t xml:space="preserve"> have been paid</w:t>
      </w:r>
      <w:r w:rsidR="00F4437F" w:rsidRPr="00080FCE">
        <w:rPr>
          <w:rFonts w:ascii="Arial" w:hAnsi="Arial" w:cs="Arial"/>
          <w:sz w:val="40"/>
          <w:szCs w:val="40"/>
        </w:rPr>
        <w:t>.</w:t>
      </w:r>
      <w:r w:rsidR="00080FCE">
        <w:rPr>
          <w:rFonts w:ascii="Arial" w:hAnsi="Arial" w:cs="Arial"/>
          <w:sz w:val="40"/>
          <w:szCs w:val="40"/>
        </w:rPr>
        <w:t xml:space="preserve"> </w:t>
      </w:r>
      <w:r w:rsidR="00F4437F" w:rsidRPr="00080FCE">
        <w:rPr>
          <w:rFonts w:ascii="Arial" w:hAnsi="Arial" w:cs="Arial"/>
          <w:sz w:val="40"/>
          <w:szCs w:val="40"/>
        </w:rPr>
        <w:t xml:space="preserve"> </w:t>
      </w:r>
    </w:p>
    <w:p w:rsidR="00980017" w:rsidRDefault="00942E88" w:rsidP="00980017">
      <w:pPr>
        <w:pStyle w:val="ListParagraph"/>
        <w:numPr>
          <w:ilvl w:val="0"/>
          <w:numId w:val="17"/>
        </w:numPr>
        <w:spacing w:after="0"/>
        <w:jc w:val="both"/>
        <w:rPr>
          <w:rFonts w:ascii="Arial" w:hAnsi="Arial" w:cs="Arial"/>
          <w:sz w:val="40"/>
          <w:szCs w:val="40"/>
        </w:rPr>
      </w:pPr>
      <w:r w:rsidRPr="008A4067">
        <w:rPr>
          <w:rFonts w:ascii="Arial" w:hAnsi="Arial" w:cs="Arial"/>
          <w:sz w:val="40"/>
          <w:szCs w:val="40"/>
        </w:rPr>
        <w:t>(</w:t>
      </w:r>
      <w:proofErr w:type="spellStart"/>
      <w:r w:rsidRPr="008A4067">
        <w:rPr>
          <w:rFonts w:ascii="Arial" w:hAnsi="Arial" w:cs="Arial"/>
          <w:sz w:val="40"/>
          <w:szCs w:val="40"/>
        </w:rPr>
        <w:t>i</w:t>
      </w:r>
      <w:proofErr w:type="spellEnd"/>
      <w:r w:rsidRPr="008A4067">
        <w:rPr>
          <w:rFonts w:ascii="Arial" w:hAnsi="Arial" w:cs="Arial"/>
          <w:sz w:val="40"/>
          <w:szCs w:val="40"/>
        </w:rPr>
        <w:t xml:space="preserve">) </w:t>
      </w:r>
      <w:r w:rsidR="00980017">
        <w:rPr>
          <w:rFonts w:ascii="Arial" w:hAnsi="Arial" w:cs="Arial"/>
          <w:sz w:val="40"/>
          <w:szCs w:val="40"/>
        </w:rPr>
        <w:t xml:space="preserve">A total of 28,283 </w:t>
      </w:r>
      <w:r w:rsidR="00AF1059" w:rsidRPr="008A4067">
        <w:rPr>
          <w:rFonts w:ascii="Arial" w:hAnsi="Arial" w:cs="Arial"/>
          <w:sz w:val="40"/>
          <w:szCs w:val="40"/>
        </w:rPr>
        <w:t>app</w:t>
      </w:r>
      <w:r w:rsidR="00A46764" w:rsidRPr="008A4067">
        <w:rPr>
          <w:rFonts w:ascii="Arial" w:hAnsi="Arial" w:cs="Arial"/>
          <w:sz w:val="40"/>
          <w:szCs w:val="40"/>
        </w:rPr>
        <w:t>lications</w:t>
      </w:r>
      <w:r w:rsidR="00980017">
        <w:rPr>
          <w:rFonts w:ascii="Arial" w:hAnsi="Arial" w:cs="Arial"/>
          <w:sz w:val="40"/>
          <w:szCs w:val="40"/>
        </w:rPr>
        <w:t xml:space="preserve"> were</w:t>
      </w:r>
    </w:p>
    <w:p w:rsidR="005F7E95" w:rsidRPr="005F7E95" w:rsidRDefault="00980017" w:rsidP="005F7E95">
      <w:pPr>
        <w:spacing w:after="0"/>
        <w:ind w:left="360"/>
        <w:jc w:val="both"/>
        <w:rPr>
          <w:rFonts w:ascii="Arial" w:hAnsi="Arial" w:cs="Arial"/>
          <w:sz w:val="40"/>
          <w:szCs w:val="40"/>
        </w:rPr>
      </w:pPr>
      <w:r>
        <w:rPr>
          <w:rFonts w:ascii="Arial" w:hAnsi="Arial" w:cs="Arial"/>
          <w:sz w:val="40"/>
          <w:szCs w:val="40"/>
        </w:rPr>
        <w:t xml:space="preserve">           r</w:t>
      </w:r>
      <w:r w:rsidR="00A46764" w:rsidRPr="00980017">
        <w:rPr>
          <w:rFonts w:ascii="Arial" w:hAnsi="Arial" w:cs="Arial"/>
          <w:sz w:val="40"/>
          <w:szCs w:val="40"/>
        </w:rPr>
        <w:t>eceived</w:t>
      </w:r>
      <w:r>
        <w:rPr>
          <w:rFonts w:ascii="Arial" w:hAnsi="Arial" w:cs="Arial"/>
          <w:sz w:val="40"/>
          <w:szCs w:val="40"/>
        </w:rPr>
        <w:t xml:space="preserve">. </w:t>
      </w:r>
    </w:p>
    <w:tbl>
      <w:tblPr>
        <w:tblStyle w:val="TableGrid"/>
        <w:tblW w:w="0" w:type="auto"/>
        <w:tblInd w:w="1555" w:type="dxa"/>
        <w:tblLook w:val="04A0"/>
      </w:tblPr>
      <w:tblGrid>
        <w:gridCol w:w="3192"/>
        <w:gridCol w:w="2052"/>
      </w:tblGrid>
      <w:tr w:rsidR="005F7E95" w:rsidRPr="005F7E95" w:rsidTr="005F7E95">
        <w:tc>
          <w:tcPr>
            <w:tcW w:w="3192" w:type="dxa"/>
          </w:tcPr>
          <w:p w:rsidR="005F7E95" w:rsidRPr="005F7E95" w:rsidRDefault="005F7E95" w:rsidP="005F7E95">
            <w:pPr>
              <w:jc w:val="both"/>
              <w:rPr>
                <w:rFonts w:ascii="Arial" w:hAnsi="Arial" w:cs="Arial"/>
                <w:sz w:val="40"/>
                <w:szCs w:val="40"/>
              </w:rPr>
            </w:pPr>
            <w:r>
              <w:rPr>
                <w:rFonts w:ascii="Arial" w:hAnsi="Arial" w:cs="Arial"/>
                <w:sz w:val="40"/>
                <w:szCs w:val="40"/>
              </w:rPr>
              <w:t>Eastern C</w:t>
            </w:r>
            <w:r w:rsidRPr="005F7E95">
              <w:rPr>
                <w:rFonts w:ascii="Arial" w:hAnsi="Arial" w:cs="Arial"/>
                <w:sz w:val="40"/>
                <w:szCs w:val="40"/>
              </w:rPr>
              <w:t>ape</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3778</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F</w:t>
            </w:r>
            <w:r w:rsidRPr="005F7E95">
              <w:rPr>
                <w:rFonts w:ascii="Arial" w:hAnsi="Arial" w:cs="Arial"/>
                <w:sz w:val="40"/>
                <w:szCs w:val="40"/>
              </w:rPr>
              <w:t>ree</w:t>
            </w:r>
            <w:r>
              <w:rPr>
                <w:rFonts w:ascii="Arial" w:hAnsi="Arial" w:cs="Arial"/>
                <w:sz w:val="40"/>
                <w:szCs w:val="40"/>
              </w:rPr>
              <w:t xml:space="preserve"> </w:t>
            </w:r>
            <w:r w:rsidRPr="005F7E95">
              <w:rPr>
                <w:rFonts w:ascii="Arial" w:hAnsi="Arial" w:cs="Arial"/>
                <w:sz w:val="40"/>
                <w:szCs w:val="40"/>
              </w:rPr>
              <w:t>state</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1493</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G</w:t>
            </w:r>
            <w:r w:rsidRPr="005F7E95">
              <w:rPr>
                <w:rFonts w:ascii="Arial" w:hAnsi="Arial" w:cs="Arial"/>
                <w:sz w:val="40"/>
                <w:szCs w:val="40"/>
              </w:rPr>
              <w:t>auteng</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6023</w:t>
            </w:r>
          </w:p>
        </w:tc>
      </w:tr>
      <w:tr w:rsidR="005F7E95" w:rsidRPr="005F7E95" w:rsidTr="005F7E95">
        <w:tc>
          <w:tcPr>
            <w:tcW w:w="3192" w:type="dxa"/>
          </w:tcPr>
          <w:p w:rsidR="005F7E95" w:rsidRPr="005F7E95" w:rsidRDefault="005F7E95" w:rsidP="005F7E95">
            <w:pPr>
              <w:jc w:val="both"/>
              <w:rPr>
                <w:rFonts w:ascii="Arial" w:hAnsi="Arial" w:cs="Arial"/>
                <w:sz w:val="40"/>
                <w:szCs w:val="40"/>
              </w:rPr>
            </w:pPr>
            <w:r>
              <w:rPr>
                <w:rFonts w:ascii="Arial" w:hAnsi="Arial" w:cs="Arial"/>
                <w:sz w:val="40"/>
                <w:szCs w:val="40"/>
              </w:rPr>
              <w:t>Kwa</w:t>
            </w:r>
            <w:r w:rsidR="0033740E">
              <w:rPr>
                <w:rFonts w:ascii="Arial" w:hAnsi="Arial" w:cs="Arial"/>
                <w:sz w:val="40"/>
                <w:szCs w:val="40"/>
              </w:rPr>
              <w:t>Zulu-</w:t>
            </w:r>
            <w:r>
              <w:rPr>
                <w:rFonts w:ascii="Arial" w:hAnsi="Arial" w:cs="Arial"/>
                <w:sz w:val="40"/>
                <w:szCs w:val="40"/>
              </w:rPr>
              <w:t>N</w:t>
            </w:r>
            <w:r w:rsidRPr="005F7E95">
              <w:rPr>
                <w:rFonts w:ascii="Arial" w:hAnsi="Arial" w:cs="Arial"/>
                <w:sz w:val="40"/>
                <w:szCs w:val="40"/>
              </w:rPr>
              <w:t>atal</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5415</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L</w:t>
            </w:r>
            <w:r w:rsidRPr="005F7E95">
              <w:rPr>
                <w:rFonts w:ascii="Arial" w:hAnsi="Arial" w:cs="Arial"/>
                <w:sz w:val="40"/>
                <w:szCs w:val="40"/>
              </w:rPr>
              <w:t>impopo</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4250</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M</w:t>
            </w:r>
            <w:r w:rsidRPr="005F7E95">
              <w:rPr>
                <w:rFonts w:ascii="Arial" w:hAnsi="Arial" w:cs="Arial"/>
                <w:sz w:val="40"/>
                <w:szCs w:val="40"/>
              </w:rPr>
              <w:t>pumalanga</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1928</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North W</w:t>
            </w:r>
            <w:r w:rsidRPr="005F7E95">
              <w:rPr>
                <w:rFonts w:ascii="Arial" w:hAnsi="Arial" w:cs="Arial"/>
                <w:sz w:val="40"/>
                <w:szCs w:val="40"/>
              </w:rPr>
              <w:t>est</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1478</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t>Northern C</w:t>
            </w:r>
            <w:r w:rsidRPr="005F7E95">
              <w:rPr>
                <w:rFonts w:ascii="Arial" w:hAnsi="Arial" w:cs="Arial"/>
                <w:sz w:val="40"/>
                <w:szCs w:val="40"/>
              </w:rPr>
              <w:t>ape</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749</w:t>
            </w:r>
          </w:p>
        </w:tc>
      </w:tr>
      <w:tr w:rsidR="005F7E95" w:rsidRPr="005F7E95" w:rsidTr="005F7E95">
        <w:tc>
          <w:tcPr>
            <w:tcW w:w="3192" w:type="dxa"/>
          </w:tcPr>
          <w:p w:rsidR="005F7E95" w:rsidRPr="005F7E95" w:rsidRDefault="005F7E95" w:rsidP="00625F30">
            <w:pPr>
              <w:jc w:val="both"/>
              <w:rPr>
                <w:rFonts w:ascii="Arial" w:hAnsi="Arial" w:cs="Arial"/>
                <w:sz w:val="40"/>
                <w:szCs w:val="40"/>
              </w:rPr>
            </w:pPr>
            <w:r>
              <w:rPr>
                <w:rFonts w:ascii="Arial" w:hAnsi="Arial" w:cs="Arial"/>
                <w:sz w:val="40"/>
                <w:szCs w:val="40"/>
              </w:rPr>
              <w:lastRenderedPageBreak/>
              <w:t>Western C</w:t>
            </w:r>
            <w:r w:rsidRPr="005F7E95">
              <w:rPr>
                <w:rFonts w:ascii="Arial" w:hAnsi="Arial" w:cs="Arial"/>
                <w:sz w:val="40"/>
                <w:szCs w:val="40"/>
              </w:rPr>
              <w:t>ape</w:t>
            </w:r>
          </w:p>
        </w:tc>
        <w:tc>
          <w:tcPr>
            <w:tcW w:w="2052" w:type="dxa"/>
          </w:tcPr>
          <w:p w:rsidR="005F7E95" w:rsidRPr="005F7E95" w:rsidRDefault="005F7E95" w:rsidP="00625F30">
            <w:pPr>
              <w:jc w:val="both"/>
              <w:rPr>
                <w:rFonts w:ascii="Arial" w:hAnsi="Arial" w:cs="Arial"/>
                <w:sz w:val="40"/>
                <w:szCs w:val="40"/>
              </w:rPr>
            </w:pPr>
            <w:r w:rsidRPr="005F7E95">
              <w:rPr>
                <w:rFonts w:ascii="Arial" w:hAnsi="Arial" w:cs="Arial"/>
                <w:sz w:val="40"/>
                <w:szCs w:val="40"/>
              </w:rPr>
              <w:t>3169</w:t>
            </w:r>
          </w:p>
        </w:tc>
      </w:tr>
    </w:tbl>
    <w:p w:rsidR="005F7E95" w:rsidRDefault="00AF1059" w:rsidP="00AF1059">
      <w:pPr>
        <w:spacing w:after="0"/>
        <w:jc w:val="both"/>
        <w:rPr>
          <w:rFonts w:ascii="Arial" w:hAnsi="Arial" w:cs="Arial"/>
          <w:sz w:val="40"/>
          <w:szCs w:val="40"/>
        </w:rPr>
      </w:pPr>
      <w:r>
        <w:rPr>
          <w:rFonts w:ascii="Arial" w:hAnsi="Arial" w:cs="Arial"/>
          <w:sz w:val="40"/>
          <w:szCs w:val="40"/>
        </w:rPr>
        <w:t xml:space="preserve">        </w:t>
      </w:r>
    </w:p>
    <w:p w:rsidR="00D82193" w:rsidRDefault="00980017" w:rsidP="00D82193">
      <w:pPr>
        <w:spacing w:after="0"/>
        <w:ind w:left="993"/>
        <w:jc w:val="both"/>
        <w:rPr>
          <w:rFonts w:ascii="Arial" w:hAnsi="Arial" w:cs="Arial"/>
          <w:sz w:val="40"/>
          <w:szCs w:val="40"/>
        </w:rPr>
      </w:pPr>
      <w:r>
        <w:rPr>
          <w:rFonts w:ascii="Arial" w:hAnsi="Arial" w:cs="Arial"/>
          <w:sz w:val="40"/>
          <w:szCs w:val="40"/>
        </w:rPr>
        <w:t xml:space="preserve"> </w:t>
      </w:r>
      <w:r w:rsidR="00A46764">
        <w:rPr>
          <w:rFonts w:ascii="Arial" w:hAnsi="Arial" w:cs="Arial"/>
          <w:sz w:val="40"/>
          <w:szCs w:val="40"/>
        </w:rPr>
        <w:t>(ii) T</w:t>
      </w:r>
      <w:r w:rsidR="00942E88" w:rsidRPr="00335AC5">
        <w:rPr>
          <w:rFonts w:ascii="Arial" w:hAnsi="Arial" w:cs="Arial"/>
          <w:sz w:val="40"/>
          <w:szCs w:val="40"/>
        </w:rPr>
        <w:t xml:space="preserve">he </w:t>
      </w:r>
      <w:r w:rsidR="00D82193">
        <w:rPr>
          <w:rFonts w:ascii="Arial" w:hAnsi="Arial" w:cs="Arial"/>
          <w:sz w:val="40"/>
          <w:szCs w:val="40"/>
        </w:rPr>
        <w:t>applicants received are either</w:t>
      </w:r>
    </w:p>
    <w:p w:rsidR="00D82193" w:rsidRDefault="00D82193" w:rsidP="00D82193">
      <w:pPr>
        <w:spacing w:after="0"/>
        <w:ind w:left="993"/>
        <w:jc w:val="both"/>
        <w:rPr>
          <w:rFonts w:ascii="Arial" w:hAnsi="Arial" w:cs="Arial"/>
          <w:sz w:val="40"/>
          <w:szCs w:val="40"/>
        </w:rPr>
      </w:pPr>
      <w:r>
        <w:rPr>
          <w:rFonts w:ascii="Arial" w:hAnsi="Arial" w:cs="Arial"/>
          <w:sz w:val="40"/>
          <w:szCs w:val="40"/>
        </w:rPr>
        <w:t xml:space="preserve">      fully/conditionally registered or </w:t>
      </w:r>
    </w:p>
    <w:p w:rsidR="00AF1059" w:rsidRDefault="00D82193" w:rsidP="00D82193">
      <w:pPr>
        <w:spacing w:after="0"/>
        <w:ind w:left="993"/>
        <w:jc w:val="both"/>
        <w:rPr>
          <w:rFonts w:ascii="Arial" w:hAnsi="Arial" w:cs="Arial"/>
          <w:sz w:val="40"/>
          <w:szCs w:val="40"/>
        </w:rPr>
      </w:pPr>
      <w:r>
        <w:rPr>
          <w:rFonts w:ascii="Arial" w:hAnsi="Arial" w:cs="Arial"/>
          <w:sz w:val="40"/>
          <w:szCs w:val="40"/>
        </w:rPr>
        <w:t xml:space="preserve">      unregistered. </w:t>
      </w:r>
    </w:p>
    <w:p w:rsidR="0080782C" w:rsidRDefault="0080782C" w:rsidP="00D82193">
      <w:pPr>
        <w:spacing w:after="0"/>
        <w:ind w:left="993"/>
        <w:jc w:val="both"/>
        <w:rPr>
          <w:rFonts w:ascii="Arial" w:hAnsi="Arial" w:cs="Arial"/>
          <w:sz w:val="40"/>
          <w:szCs w:val="40"/>
        </w:rPr>
      </w:pPr>
      <w:r>
        <w:rPr>
          <w:rFonts w:ascii="Arial" w:hAnsi="Arial" w:cs="Arial"/>
          <w:sz w:val="40"/>
          <w:szCs w:val="40"/>
        </w:rPr>
        <w:t xml:space="preserve">      </w:t>
      </w:r>
    </w:p>
    <w:p w:rsidR="00013B99" w:rsidRDefault="00942E88" w:rsidP="00AF1059">
      <w:pPr>
        <w:spacing w:after="0"/>
        <w:jc w:val="both"/>
        <w:rPr>
          <w:rFonts w:ascii="Arial" w:hAnsi="Arial" w:cs="Arial"/>
          <w:sz w:val="40"/>
          <w:szCs w:val="40"/>
        </w:rPr>
      </w:pPr>
      <w:r w:rsidRPr="00335AC5">
        <w:rPr>
          <w:rFonts w:ascii="Arial" w:hAnsi="Arial" w:cs="Arial"/>
          <w:sz w:val="40"/>
          <w:szCs w:val="40"/>
        </w:rPr>
        <w:t xml:space="preserve"> </w:t>
      </w:r>
      <w:r w:rsidR="00AF1059">
        <w:rPr>
          <w:rFonts w:ascii="Arial" w:hAnsi="Arial" w:cs="Arial"/>
          <w:sz w:val="40"/>
          <w:szCs w:val="40"/>
        </w:rPr>
        <w:t xml:space="preserve">       </w:t>
      </w:r>
      <w:r w:rsidR="005F7E95">
        <w:rPr>
          <w:rFonts w:ascii="Arial" w:hAnsi="Arial" w:cs="Arial"/>
          <w:sz w:val="40"/>
          <w:szCs w:val="40"/>
        </w:rPr>
        <w:t xml:space="preserve"> </w:t>
      </w:r>
      <w:r w:rsidR="00A46764">
        <w:rPr>
          <w:rFonts w:ascii="Arial" w:hAnsi="Arial" w:cs="Arial"/>
          <w:sz w:val="40"/>
          <w:szCs w:val="40"/>
        </w:rPr>
        <w:t xml:space="preserve">(iii) </w:t>
      </w:r>
      <w:r w:rsidR="00013B99">
        <w:rPr>
          <w:rFonts w:ascii="Arial" w:hAnsi="Arial" w:cs="Arial"/>
          <w:sz w:val="40"/>
          <w:szCs w:val="40"/>
        </w:rPr>
        <w:t xml:space="preserve">39% of applications </w:t>
      </w:r>
      <w:r w:rsidRPr="00335AC5">
        <w:rPr>
          <w:rFonts w:ascii="Arial" w:hAnsi="Arial" w:cs="Arial"/>
          <w:sz w:val="40"/>
          <w:szCs w:val="40"/>
        </w:rPr>
        <w:t>fall</w:t>
      </w:r>
      <w:r w:rsidR="00013B99">
        <w:rPr>
          <w:rFonts w:ascii="Arial" w:hAnsi="Arial" w:cs="Arial"/>
          <w:sz w:val="40"/>
          <w:szCs w:val="40"/>
        </w:rPr>
        <w:t>s</w:t>
      </w:r>
      <w:r w:rsidRPr="00335AC5">
        <w:rPr>
          <w:rFonts w:ascii="Arial" w:hAnsi="Arial" w:cs="Arial"/>
          <w:sz w:val="40"/>
          <w:szCs w:val="40"/>
        </w:rPr>
        <w:t xml:space="preserve"> within</w:t>
      </w:r>
      <w:r w:rsidR="00013B99">
        <w:rPr>
          <w:rFonts w:ascii="Arial" w:hAnsi="Arial" w:cs="Arial"/>
          <w:sz w:val="40"/>
          <w:szCs w:val="40"/>
        </w:rPr>
        <w:t xml:space="preserve"> </w:t>
      </w:r>
      <w:r w:rsidRPr="00335AC5">
        <w:rPr>
          <w:rFonts w:ascii="Arial" w:hAnsi="Arial" w:cs="Arial"/>
          <w:sz w:val="40"/>
          <w:szCs w:val="40"/>
        </w:rPr>
        <w:t>poor wards</w:t>
      </w:r>
    </w:p>
    <w:p w:rsidR="00013B99" w:rsidRDefault="00013B99" w:rsidP="00AF1059">
      <w:pPr>
        <w:spacing w:after="0"/>
        <w:jc w:val="both"/>
        <w:rPr>
          <w:rFonts w:ascii="Arial" w:hAnsi="Arial" w:cs="Arial"/>
          <w:sz w:val="40"/>
          <w:szCs w:val="40"/>
        </w:rPr>
      </w:pPr>
      <w:r>
        <w:rPr>
          <w:rFonts w:ascii="Arial" w:hAnsi="Arial" w:cs="Arial"/>
          <w:sz w:val="40"/>
          <w:szCs w:val="40"/>
        </w:rPr>
        <w:t xml:space="preserve">               </w:t>
      </w:r>
      <w:r w:rsidR="00942E88" w:rsidRPr="00335AC5">
        <w:rPr>
          <w:rFonts w:ascii="Arial" w:hAnsi="Arial" w:cs="Arial"/>
          <w:sz w:val="40"/>
          <w:szCs w:val="40"/>
        </w:rPr>
        <w:t>according to the Statistics SA</w:t>
      </w:r>
    </w:p>
    <w:p w:rsidR="00013B99" w:rsidRDefault="00013B99" w:rsidP="00AF1059">
      <w:pPr>
        <w:spacing w:after="0"/>
        <w:jc w:val="both"/>
        <w:rPr>
          <w:rFonts w:ascii="Arial" w:hAnsi="Arial" w:cs="Arial"/>
          <w:bCs/>
          <w:sz w:val="40"/>
          <w:szCs w:val="40"/>
        </w:rPr>
      </w:pPr>
      <w:r>
        <w:rPr>
          <w:rFonts w:ascii="Arial" w:hAnsi="Arial" w:cs="Arial"/>
          <w:sz w:val="40"/>
          <w:szCs w:val="40"/>
        </w:rPr>
        <w:t xml:space="preserve">               </w:t>
      </w:r>
      <w:r w:rsidR="00942E88" w:rsidRPr="00335AC5">
        <w:rPr>
          <w:rFonts w:ascii="Arial" w:hAnsi="Arial" w:cs="Arial"/>
          <w:bCs/>
          <w:sz w:val="40"/>
          <w:szCs w:val="40"/>
        </w:rPr>
        <w:t>Mu</w:t>
      </w:r>
      <w:r w:rsidR="00A46764">
        <w:rPr>
          <w:rFonts w:ascii="Arial" w:hAnsi="Arial" w:cs="Arial"/>
          <w:bCs/>
          <w:sz w:val="40"/>
          <w:szCs w:val="40"/>
        </w:rPr>
        <w:t>ltidimensional Poverty Index</w:t>
      </w:r>
      <w:r>
        <w:rPr>
          <w:rFonts w:ascii="Arial" w:hAnsi="Arial" w:cs="Arial"/>
          <w:bCs/>
          <w:sz w:val="40"/>
          <w:szCs w:val="40"/>
        </w:rPr>
        <w:t>. The</w:t>
      </w:r>
    </w:p>
    <w:p w:rsidR="00013B99" w:rsidRDefault="00013B99" w:rsidP="00AF1059">
      <w:pPr>
        <w:spacing w:after="0"/>
        <w:jc w:val="both"/>
        <w:rPr>
          <w:rFonts w:ascii="Arial" w:hAnsi="Arial" w:cs="Arial"/>
          <w:bCs/>
          <w:sz w:val="40"/>
          <w:szCs w:val="40"/>
        </w:rPr>
      </w:pPr>
      <w:r>
        <w:rPr>
          <w:rFonts w:ascii="Arial" w:hAnsi="Arial" w:cs="Arial"/>
          <w:bCs/>
          <w:sz w:val="40"/>
          <w:szCs w:val="40"/>
        </w:rPr>
        <w:t xml:space="preserve">               breakdown according to provinces:</w:t>
      </w:r>
    </w:p>
    <w:tbl>
      <w:tblPr>
        <w:tblW w:w="8222" w:type="dxa"/>
        <w:tblInd w:w="1691" w:type="dxa"/>
        <w:tblLayout w:type="fixed"/>
        <w:tblCellMar>
          <w:left w:w="0" w:type="dxa"/>
          <w:right w:w="0" w:type="dxa"/>
        </w:tblCellMar>
        <w:tblLook w:val="04A0"/>
      </w:tblPr>
      <w:tblGrid>
        <w:gridCol w:w="2268"/>
        <w:gridCol w:w="3100"/>
        <w:gridCol w:w="2854"/>
      </w:tblGrid>
      <w:tr w:rsidR="00013B99" w:rsidRPr="00013B99" w:rsidTr="0080782C">
        <w:trPr>
          <w:trHeight w:val="563"/>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5038F8">
            <w:pPr>
              <w:spacing w:after="0" w:line="256" w:lineRule="auto"/>
              <w:rPr>
                <w:rFonts w:ascii="Arial" w:eastAsia="Times New Roman" w:hAnsi="Arial" w:cs="Arial"/>
                <w:sz w:val="40"/>
                <w:szCs w:val="40"/>
                <w:lang w:eastAsia="en-ZA"/>
              </w:rPr>
            </w:pPr>
            <w:r w:rsidRPr="00013B99">
              <w:rPr>
                <w:rFonts w:ascii="Arial" w:eastAsia="Times New Roman" w:hAnsi="Arial" w:cs="Arial"/>
                <w:b/>
                <w:bCs/>
                <w:color w:val="000000"/>
                <w:kern w:val="24"/>
                <w:sz w:val="40"/>
                <w:szCs w:val="40"/>
                <w:lang w:eastAsia="en-ZA"/>
              </w:rPr>
              <w:t>Province</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5038F8" w:rsidP="005038F8">
            <w:pPr>
              <w:spacing w:after="0" w:line="256" w:lineRule="auto"/>
              <w:rPr>
                <w:rFonts w:ascii="Arial" w:eastAsia="Times New Roman" w:hAnsi="Arial" w:cs="Arial"/>
                <w:sz w:val="40"/>
                <w:szCs w:val="40"/>
                <w:lang w:eastAsia="en-ZA"/>
              </w:rPr>
            </w:pPr>
            <w:r>
              <w:rPr>
                <w:rFonts w:ascii="Arial" w:eastAsia="Times New Roman" w:hAnsi="Arial" w:cs="Arial"/>
                <w:color w:val="000000"/>
                <w:kern w:val="24"/>
                <w:sz w:val="40"/>
                <w:szCs w:val="40"/>
                <w:lang w:eastAsia="en-ZA"/>
              </w:rPr>
              <w:t xml:space="preserve">% </w:t>
            </w:r>
            <w:r w:rsidR="00013B99" w:rsidRPr="00013B99">
              <w:rPr>
                <w:rFonts w:ascii="Arial" w:eastAsia="Times New Roman" w:hAnsi="Arial" w:cs="Arial"/>
                <w:color w:val="000000"/>
                <w:kern w:val="24"/>
                <w:sz w:val="40"/>
                <w:szCs w:val="40"/>
                <w:lang w:eastAsia="en-ZA"/>
              </w:rPr>
              <w:t>Applications in Poor Wards</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5038F8" w:rsidP="005038F8">
            <w:pPr>
              <w:spacing w:after="0" w:line="256" w:lineRule="auto"/>
              <w:rPr>
                <w:rFonts w:ascii="Arial" w:eastAsia="Times New Roman" w:hAnsi="Arial" w:cs="Arial"/>
                <w:sz w:val="40"/>
                <w:szCs w:val="40"/>
                <w:lang w:eastAsia="en-ZA"/>
              </w:rPr>
            </w:pPr>
            <w:r>
              <w:rPr>
                <w:rFonts w:ascii="Arial" w:eastAsia="Times New Roman" w:hAnsi="Arial" w:cs="Arial"/>
                <w:color w:val="000000"/>
                <w:kern w:val="24"/>
                <w:sz w:val="40"/>
                <w:szCs w:val="40"/>
                <w:lang w:eastAsia="en-ZA"/>
              </w:rPr>
              <w:t xml:space="preserve">% Wards that </w:t>
            </w:r>
            <w:r w:rsidR="00013B99" w:rsidRPr="00013B99">
              <w:rPr>
                <w:rFonts w:ascii="Arial" w:eastAsia="Times New Roman" w:hAnsi="Arial" w:cs="Arial"/>
                <w:color w:val="000000"/>
                <w:kern w:val="24"/>
                <w:sz w:val="40"/>
                <w:szCs w:val="40"/>
                <w:lang w:eastAsia="en-ZA"/>
              </w:rPr>
              <w:t>are poverty declared</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Eastern Cape</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67%</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72%</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Free State</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4%</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8%</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Gauteng</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12%</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10%</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KwaZulu-Natal</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55%</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74%</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Limpopo</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84%</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82%</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Mpumalanga</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37%</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17%</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lastRenderedPageBreak/>
              <w:t>North West</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53%</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43%</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Northern Cape</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22%</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12%</w:t>
            </w:r>
          </w:p>
        </w:tc>
      </w:tr>
      <w:tr w:rsidR="00013B99" w:rsidRPr="00013B99" w:rsidTr="0080782C">
        <w:trPr>
          <w:trHeight w:val="38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13B99" w:rsidRPr="00013B99" w:rsidRDefault="00013B99" w:rsidP="00013B99">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Western Cape</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0%</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3B99" w:rsidRPr="00013B99" w:rsidRDefault="00013B99" w:rsidP="0080782C">
            <w:pPr>
              <w:spacing w:after="0" w:line="256" w:lineRule="auto"/>
              <w:rPr>
                <w:rFonts w:ascii="Arial" w:eastAsia="Times New Roman" w:hAnsi="Arial" w:cs="Arial"/>
                <w:sz w:val="40"/>
                <w:szCs w:val="40"/>
                <w:lang w:eastAsia="en-ZA"/>
              </w:rPr>
            </w:pPr>
            <w:r w:rsidRPr="00013B99">
              <w:rPr>
                <w:rFonts w:ascii="Arial" w:eastAsia="Times New Roman" w:hAnsi="Arial" w:cs="Arial"/>
                <w:color w:val="000000"/>
                <w:kern w:val="24"/>
                <w:sz w:val="40"/>
                <w:szCs w:val="40"/>
                <w:lang w:eastAsia="en-ZA"/>
              </w:rPr>
              <w:t>0%</w:t>
            </w:r>
          </w:p>
        </w:tc>
      </w:tr>
    </w:tbl>
    <w:p w:rsidR="00013B99" w:rsidRPr="0080782C" w:rsidRDefault="00013B99" w:rsidP="00AF1059">
      <w:pPr>
        <w:spacing w:after="0"/>
        <w:jc w:val="both"/>
        <w:rPr>
          <w:rFonts w:ascii="Arial" w:hAnsi="Arial" w:cs="Arial"/>
          <w:bCs/>
          <w:sz w:val="40"/>
          <w:szCs w:val="40"/>
        </w:rPr>
      </w:pPr>
    </w:p>
    <w:p w:rsidR="00BC111F" w:rsidRDefault="00AF1059" w:rsidP="00AF1059">
      <w:pPr>
        <w:spacing w:after="0"/>
        <w:jc w:val="both"/>
        <w:rPr>
          <w:rFonts w:ascii="Arial" w:hAnsi="Arial" w:cs="Arial"/>
          <w:sz w:val="40"/>
          <w:szCs w:val="40"/>
        </w:rPr>
      </w:pPr>
      <w:r>
        <w:rPr>
          <w:rFonts w:ascii="Arial" w:hAnsi="Arial" w:cs="Arial"/>
          <w:bCs/>
          <w:sz w:val="40"/>
          <w:szCs w:val="40"/>
        </w:rPr>
        <w:t xml:space="preserve">   </w:t>
      </w:r>
      <w:r w:rsidR="00942E88" w:rsidRPr="00335AC5">
        <w:rPr>
          <w:rFonts w:ascii="Arial" w:hAnsi="Arial" w:cs="Arial"/>
          <w:sz w:val="40"/>
          <w:szCs w:val="40"/>
        </w:rPr>
        <w:t xml:space="preserve"> </w:t>
      </w:r>
      <w:r w:rsidR="00A46764">
        <w:rPr>
          <w:rFonts w:ascii="Arial" w:hAnsi="Arial" w:cs="Arial"/>
          <w:sz w:val="40"/>
          <w:szCs w:val="40"/>
        </w:rPr>
        <w:t xml:space="preserve">    </w:t>
      </w:r>
      <w:r>
        <w:rPr>
          <w:rFonts w:ascii="Arial" w:hAnsi="Arial" w:cs="Arial"/>
          <w:sz w:val="40"/>
          <w:szCs w:val="40"/>
        </w:rPr>
        <w:t xml:space="preserve"> (iv) </w:t>
      </w:r>
      <w:r w:rsidR="00942E88" w:rsidRPr="00335AC5">
        <w:rPr>
          <w:rFonts w:ascii="Arial" w:hAnsi="Arial" w:cs="Arial"/>
          <w:sz w:val="40"/>
          <w:szCs w:val="40"/>
        </w:rPr>
        <w:t xml:space="preserve">(aa) </w:t>
      </w:r>
      <w:r w:rsidR="00BC111F">
        <w:rPr>
          <w:rFonts w:ascii="Arial" w:hAnsi="Arial" w:cs="Arial"/>
          <w:sz w:val="40"/>
          <w:szCs w:val="40"/>
        </w:rPr>
        <w:t xml:space="preserve">A total of </w:t>
      </w:r>
      <w:r w:rsidR="00080FCE">
        <w:rPr>
          <w:rFonts w:ascii="Arial" w:hAnsi="Arial" w:cs="Arial"/>
          <w:sz w:val="40"/>
          <w:szCs w:val="40"/>
        </w:rPr>
        <w:t>108 833</w:t>
      </w:r>
      <w:r w:rsidR="00BC111F" w:rsidRPr="00BC111F">
        <w:rPr>
          <w:rFonts w:ascii="Arial" w:hAnsi="Arial" w:cs="Arial"/>
          <w:sz w:val="40"/>
          <w:szCs w:val="40"/>
        </w:rPr>
        <w:t xml:space="preserve"> </w:t>
      </w:r>
      <w:r w:rsidR="00942E88" w:rsidRPr="00335AC5">
        <w:rPr>
          <w:rFonts w:ascii="Arial" w:hAnsi="Arial" w:cs="Arial"/>
          <w:sz w:val="40"/>
          <w:szCs w:val="40"/>
        </w:rPr>
        <w:t>ECD employees</w:t>
      </w:r>
      <w:r w:rsidR="00BC111F">
        <w:rPr>
          <w:rFonts w:ascii="Arial" w:hAnsi="Arial" w:cs="Arial"/>
          <w:sz w:val="40"/>
          <w:szCs w:val="40"/>
        </w:rPr>
        <w:t xml:space="preserve"> is</w:t>
      </w:r>
    </w:p>
    <w:p w:rsidR="00080FCE" w:rsidRDefault="00BC111F" w:rsidP="00AF1059">
      <w:pPr>
        <w:spacing w:after="0"/>
        <w:jc w:val="both"/>
        <w:rPr>
          <w:rFonts w:ascii="Arial" w:hAnsi="Arial" w:cs="Arial"/>
          <w:sz w:val="40"/>
          <w:szCs w:val="40"/>
        </w:rPr>
      </w:pPr>
      <w:r>
        <w:rPr>
          <w:rFonts w:ascii="Arial" w:hAnsi="Arial" w:cs="Arial"/>
          <w:sz w:val="40"/>
          <w:szCs w:val="40"/>
        </w:rPr>
        <w:t xml:space="preserve">                      targeted to </w:t>
      </w:r>
      <w:r w:rsidRPr="00335AC5">
        <w:rPr>
          <w:rFonts w:ascii="Arial" w:hAnsi="Arial" w:cs="Arial"/>
          <w:sz w:val="40"/>
          <w:szCs w:val="40"/>
        </w:rPr>
        <w:t>benefit</w:t>
      </w:r>
      <w:r w:rsidR="00080FCE">
        <w:rPr>
          <w:rFonts w:ascii="Arial" w:hAnsi="Arial" w:cs="Arial"/>
          <w:sz w:val="40"/>
          <w:szCs w:val="40"/>
        </w:rPr>
        <w:t xml:space="preserve">, however after the  </w:t>
      </w:r>
    </w:p>
    <w:p w:rsidR="00080FCE" w:rsidRDefault="00080FCE" w:rsidP="00AF1059">
      <w:pPr>
        <w:spacing w:after="0"/>
        <w:jc w:val="both"/>
        <w:rPr>
          <w:rFonts w:ascii="Arial" w:hAnsi="Arial" w:cs="Arial"/>
          <w:sz w:val="40"/>
          <w:szCs w:val="40"/>
        </w:rPr>
      </w:pPr>
      <w:r>
        <w:rPr>
          <w:rFonts w:ascii="Arial" w:hAnsi="Arial" w:cs="Arial"/>
          <w:sz w:val="40"/>
          <w:szCs w:val="40"/>
        </w:rPr>
        <w:t xml:space="preserve">                      verification based on the applications </w:t>
      </w:r>
    </w:p>
    <w:p w:rsidR="00AF1059" w:rsidRDefault="00080FCE" w:rsidP="00AF1059">
      <w:pPr>
        <w:spacing w:after="0"/>
        <w:jc w:val="both"/>
        <w:rPr>
          <w:rFonts w:ascii="Arial" w:hAnsi="Arial" w:cs="Arial"/>
          <w:sz w:val="40"/>
          <w:szCs w:val="40"/>
        </w:rPr>
      </w:pPr>
      <w:r>
        <w:rPr>
          <w:rFonts w:ascii="Arial" w:hAnsi="Arial" w:cs="Arial"/>
          <w:sz w:val="40"/>
          <w:szCs w:val="40"/>
        </w:rPr>
        <w:t xml:space="preserve">      </w:t>
      </w:r>
      <w:r w:rsidR="006814B9">
        <w:rPr>
          <w:rFonts w:ascii="Arial" w:hAnsi="Arial" w:cs="Arial"/>
          <w:sz w:val="40"/>
          <w:szCs w:val="40"/>
        </w:rPr>
        <w:t xml:space="preserve">                received 116 578</w:t>
      </w:r>
      <w:r>
        <w:rPr>
          <w:rFonts w:ascii="Arial" w:hAnsi="Arial" w:cs="Arial"/>
          <w:sz w:val="40"/>
          <w:szCs w:val="40"/>
        </w:rPr>
        <w:t>.</w:t>
      </w:r>
    </w:p>
    <w:p w:rsidR="00BC111F" w:rsidRDefault="00AF1059" w:rsidP="00AF1059">
      <w:pPr>
        <w:spacing w:after="0"/>
        <w:jc w:val="both"/>
        <w:rPr>
          <w:rFonts w:ascii="Arial" w:hAnsi="Arial" w:cs="Arial"/>
          <w:sz w:val="40"/>
          <w:szCs w:val="40"/>
        </w:rPr>
      </w:pPr>
      <w:r>
        <w:rPr>
          <w:rFonts w:ascii="Arial" w:hAnsi="Arial" w:cs="Arial"/>
          <w:sz w:val="40"/>
          <w:szCs w:val="40"/>
        </w:rPr>
        <w:t xml:space="preserve">           </w:t>
      </w:r>
      <w:r w:rsidR="00A46764">
        <w:rPr>
          <w:rFonts w:ascii="Arial" w:hAnsi="Arial" w:cs="Arial"/>
          <w:sz w:val="40"/>
          <w:szCs w:val="40"/>
        </w:rPr>
        <w:t xml:space="preserve">    </w:t>
      </w:r>
      <w:r w:rsidR="00942E88" w:rsidRPr="00335AC5">
        <w:rPr>
          <w:rFonts w:ascii="Arial" w:hAnsi="Arial" w:cs="Arial"/>
          <w:sz w:val="40"/>
          <w:szCs w:val="40"/>
        </w:rPr>
        <w:t xml:space="preserve">(bb) </w:t>
      </w:r>
      <w:r w:rsidR="00BC111F">
        <w:rPr>
          <w:rFonts w:ascii="Arial" w:hAnsi="Arial" w:cs="Arial"/>
          <w:sz w:val="40"/>
          <w:szCs w:val="40"/>
        </w:rPr>
        <w:t xml:space="preserve">There are over 450 000 </w:t>
      </w:r>
      <w:r w:rsidR="00942E88" w:rsidRPr="00335AC5">
        <w:rPr>
          <w:rFonts w:ascii="Arial" w:hAnsi="Arial" w:cs="Arial"/>
          <w:sz w:val="40"/>
          <w:szCs w:val="40"/>
        </w:rPr>
        <w:t>children who</w:t>
      </w:r>
    </w:p>
    <w:p w:rsidR="00080FCE" w:rsidRDefault="00BC111F" w:rsidP="00AF1059">
      <w:pPr>
        <w:spacing w:after="0"/>
        <w:jc w:val="both"/>
        <w:rPr>
          <w:rFonts w:ascii="Arial" w:hAnsi="Arial" w:cs="Arial"/>
          <w:sz w:val="40"/>
          <w:szCs w:val="40"/>
        </w:rPr>
      </w:pPr>
      <w:r>
        <w:rPr>
          <w:rFonts w:ascii="Arial" w:hAnsi="Arial" w:cs="Arial"/>
          <w:sz w:val="40"/>
          <w:szCs w:val="40"/>
        </w:rPr>
        <w:t xml:space="preserve">                     </w:t>
      </w:r>
      <w:r w:rsidR="00942E88" w:rsidRPr="00335AC5">
        <w:rPr>
          <w:rFonts w:ascii="Arial" w:hAnsi="Arial" w:cs="Arial"/>
          <w:sz w:val="40"/>
          <w:szCs w:val="40"/>
        </w:rPr>
        <w:t xml:space="preserve"> </w:t>
      </w:r>
      <w:r w:rsidR="00080FCE">
        <w:rPr>
          <w:rFonts w:ascii="Arial" w:hAnsi="Arial" w:cs="Arial"/>
          <w:sz w:val="40"/>
          <w:szCs w:val="40"/>
        </w:rPr>
        <w:t xml:space="preserve"> attend the ECD programmes</w:t>
      </w:r>
      <w:r>
        <w:rPr>
          <w:rFonts w:ascii="Arial" w:hAnsi="Arial" w:cs="Arial"/>
          <w:sz w:val="40"/>
          <w:szCs w:val="40"/>
        </w:rPr>
        <w:t xml:space="preserve"> since </w:t>
      </w:r>
    </w:p>
    <w:p w:rsidR="00080FCE" w:rsidRDefault="00080FCE" w:rsidP="00AF1059">
      <w:pPr>
        <w:spacing w:after="0"/>
        <w:jc w:val="both"/>
        <w:rPr>
          <w:rFonts w:ascii="Arial" w:hAnsi="Arial" w:cs="Arial"/>
          <w:sz w:val="40"/>
          <w:szCs w:val="40"/>
        </w:rPr>
      </w:pPr>
      <w:r>
        <w:rPr>
          <w:rFonts w:ascii="Arial" w:hAnsi="Arial" w:cs="Arial"/>
          <w:sz w:val="40"/>
          <w:szCs w:val="40"/>
        </w:rPr>
        <w:t xml:space="preserve">                       </w:t>
      </w:r>
      <w:r w:rsidR="00BC111F">
        <w:rPr>
          <w:rFonts w:ascii="Arial" w:hAnsi="Arial" w:cs="Arial"/>
          <w:sz w:val="40"/>
          <w:szCs w:val="40"/>
        </w:rPr>
        <w:t>reopening</w:t>
      </w:r>
      <w:r w:rsidR="00476576">
        <w:rPr>
          <w:rFonts w:ascii="Arial" w:hAnsi="Arial" w:cs="Arial"/>
          <w:sz w:val="40"/>
          <w:szCs w:val="40"/>
        </w:rPr>
        <w:t xml:space="preserve"> of</w:t>
      </w:r>
      <w:r>
        <w:rPr>
          <w:rFonts w:ascii="Arial" w:hAnsi="Arial" w:cs="Arial"/>
          <w:sz w:val="40"/>
          <w:szCs w:val="40"/>
        </w:rPr>
        <w:t xml:space="preserve"> E</w:t>
      </w:r>
      <w:r w:rsidR="00476576">
        <w:rPr>
          <w:rFonts w:ascii="Arial" w:hAnsi="Arial" w:cs="Arial"/>
          <w:sz w:val="40"/>
          <w:szCs w:val="40"/>
        </w:rPr>
        <w:t xml:space="preserve">CD services in July </w:t>
      </w:r>
      <w:r>
        <w:rPr>
          <w:rFonts w:ascii="Arial" w:hAnsi="Arial" w:cs="Arial"/>
          <w:sz w:val="40"/>
          <w:szCs w:val="40"/>
        </w:rPr>
        <w:t xml:space="preserve"> </w:t>
      </w:r>
    </w:p>
    <w:p w:rsidR="002F2A39" w:rsidRPr="002F2A39" w:rsidRDefault="00080FCE" w:rsidP="00AF1059">
      <w:pPr>
        <w:spacing w:after="0"/>
        <w:jc w:val="both"/>
        <w:rPr>
          <w:rFonts w:ascii="Arial" w:hAnsi="Arial" w:cs="Arial"/>
          <w:color w:val="FF0000"/>
          <w:sz w:val="40"/>
          <w:szCs w:val="40"/>
        </w:rPr>
      </w:pPr>
      <w:r>
        <w:rPr>
          <w:rFonts w:ascii="Arial" w:hAnsi="Arial" w:cs="Arial"/>
          <w:sz w:val="40"/>
          <w:szCs w:val="40"/>
        </w:rPr>
        <w:t xml:space="preserve">                       </w:t>
      </w:r>
      <w:r w:rsidR="00476576">
        <w:rPr>
          <w:rFonts w:ascii="Arial" w:hAnsi="Arial" w:cs="Arial"/>
          <w:sz w:val="40"/>
          <w:szCs w:val="40"/>
        </w:rPr>
        <w:t xml:space="preserve">2020. </w:t>
      </w:r>
      <w:r w:rsidR="002F2A39" w:rsidRPr="002F2A39">
        <w:rPr>
          <w:rFonts w:ascii="Arial" w:hAnsi="Arial" w:cs="Arial"/>
          <w:color w:val="FF0000"/>
          <w:sz w:val="40"/>
          <w:szCs w:val="40"/>
        </w:rPr>
        <w:t>It is not immediately possible</w:t>
      </w:r>
    </w:p>
    <w:p w:rsidR="00AF1059" w:rsidRPr="002F2A39" w:rsidRDefault="002F2A39" w:rsidP="00AF1059">
      <w:pPr>
        <w:spacing w:after="0"/>
        <w:jc w:val="both"/>
        <w:rPr>
          <w:rFonts w:ascii="Arial" w:hAnsi="Arial" w:cs="Arial"/>
          <w:color w:val="FF0000"/>
          <w:sz w:val="40"/>
          <w:szCs w:val="40"/>
        </w:rPr>
      </w:pPr>
      <w:r w:rsidRPr="002F2A39">
        <w:rPr>
          <w:rFonts w:ascii="Arial" w:hAnsi="Arial" w:cs="Arial"/>
          <w:color w:val="FF0000"/>
          <w:sz w:val="40"/>
          <w:szCs w:val="40"/>
        </w:rPr>
        <w:t xml:space="preserve">                       to have the accurate numbers. </w:t>
      </w:r>
    </w:p>
    <w:p w:rsidR="008204FF" w:rsidRPr="00AF164A" w:rsidRDefault="00AF1059" w:rsidP="0080782C">
      <w:pPr>
        <w:spacing w:after="0"/>
        <w:jc w:val="both"/>
        <w:rPr>
          <w:rFonts w:ascii="Arial" w:hAnsi="Arial" w:cs="Arial"/>
          <w:sz w:val="40"/>
          <w:szCs w:val="40"/>
        </w:rPr>
      </w:pPr>
      <w:r>
        <w:rPr>
          <w:rFonts w:ascii="Arial" w:hAnsi="Arial" w:cs="Arial"/>
          <w:sz w:val="40"/>
          <w:szCs w:val="40"/>
        </w:rPr>
        <w:t xml:space="preserve">          </w:t>
      </w:r>
      <w:r w:rsidR="00942E88" w:rsidRPr="00335AC5">
        <w:rPr>
          <w:rFonts w:ascii="Arial" w:hAnsi="Arial" w:cs="Arial"/>
          <w:sz w:val="40"/>
          <w:szCs w:val="40"/>
        </w:rPr>
        <w:t xml:space="preserve"> </w:t>
      </w:r>
      <w:r w:rsidR="00A46764">
        <w:rPr>
          <w:rFonts w:ascii="Arial" w:hAnsi="Arial" w:cs="Arial"/>
          <w:sz w:val="40"/>
          <w:szCs w:val="40"/>
        </w:rPr>
        <w:t xml:space="preserve">    </w:t>
      </w:r>
      <w:r w:rsidR="00942E88" w:rsidRPr="00335AC5">
        <w:rPr>
          <w:rFonts w:ascii="Arial" w:hAnsi="Arial" w:cs="Arial"/>
          <w:sz w:val="40"/>
          <w:szCs w:val="40"/>
        </w:rPr>
        <w:t>(cc)</w:t>
      </w:r>
      <w:r w:rsidR="0080782C">
        <w:rPr>
          <w:rFonts w:ascii="Arial" w:hAnsi="Arial" w:cs="Arial"/>
          <w:sz w:val="40"/>
          <w:szCs w:val="40"/>
        </w:rPr>
        <w:t xml:space="preserve"> </w:t>
      </w:r>
      <w:r w:rsidR="0080782C" w:rsidRPr="00AF164A">
        <w:rPr>
          <w:rFonts w:ascii="Arial" w:hAnsi="Arial" w:cs="Arial"/>
          <w:sz w:val="40"/>
          <w:szCs w:val="40"/>
        </w:rPr>
        <w:t xml:space="preserve">Every applicant   committed to </w:t>
      </w:r>
      <w:r w:rsidR="008204FF" w:rsidRPr="00AF164A">
        <w:rPr>
          <w:rFonts w:ascii="Arial" w:hAnsi="Arial" w:cs="Arial"/>
          <w:sz w:val="40"/>
          <w:szCs w:val="40"/>
        </w:rPr>
        <w:t>re-</w:t>
      </w:r>
    </w:p>
    <w:p w:rsidR="00AF164A" w:rsidRPr="00AF164A" w:rsidRDefault="008204FF" w:rsidP="0080782C">
      <w:pPr>
        <w:spacing w:after="0"/>
        <w:jc w:val="both"/>
        <w:rPr>
          <w:rFonts w:ascii="Arial" w:hAnsi="Arial" w:cs="Arial"/>
          <w:sz w:val="40"/>
          <w:szCs w:val="40"/>
        </w:rPr>
      </w:pPr>
      <w:r w:rsidRPr="00AF164A">
        <w:rPr>
          <w:rFonts w:ascii="Arial" w:hAnsi="Arial" w:cs="Arial"/>
          <w:sz w:val="40"/>
          <w:szCs w:val="40"/>
        </w:rPr>
        <w:t xml:space="preserve">                      </w:t>
      </w:r>
      <w:r w:rsidR="0080782C" w:rsidRPr="00AF164A">
        <w:rPr>
          <w:rFonts w:ascii="Arial" w:hAnsi="Arial" w:cs="Arial"/>
          <w:sz w:val="40"/>
          <w:szCs w:val="40"/>
        </w:rPr>
        <w:t xml:space="preserve">open </w:t>
      </w:r>
      <w:r w:rsidR="00AF164A" w:rsidRPr="00AF164A">
        <w:rPr>
          <w:rFonts w:ascii="Arial" w:hAnsi="Arial" w:cs="Arial"/>
          <w:sz w:val="40"/>
          <w:szCs w:val="40"/>
        </w:rPr>
        <w:t xml:space="preserve">within 60 days after receipt of </w:t>
      </w:r>
    </w:p>
    <w:p w:rsidR="00AF164A" w:rsidRPr="00AF164A" w:rsidRDefault="00AF164A" w:rsidP="0080782C">
      <w:pPr>
        <w:spacing w:after="0"/>
        <w:jc w:val="both"/>
        <w:rPr>
          <w:rFonts w:ascii="Arial" w:hAnsi="Arial" w:cs="Arial"/>
          <w:sz w:val="40"/>
          <w:szCs w:val="40"/>
        </w:rPr>
      </w:pPr>
      <w:r w:rsidRPr="00AF164A">
        <w:rPr>
          <w:rFonts w:ascii="Arial" w:hAnsi="Arial" w:cs="Arial"/>
          <w:sz w:val="40"/>
          <w:szCs w:val="40"/>
        </w:rPr>
        <w:t xml:space="preserve">                      </w:t>
      </w:r>
      <w:r w:rsidR="00297FA1" w:rsidRPr="00AF164A">
        <w:rPr>
          <w:rFonts w:ascii="Arial" w:hAnsi="Arial" w:cs="Arial"/>
          <w:sz w:val="40"/>
          <w:szCs w:val="40"/>
        </w:rPr>
        <w:t>funding as</w:t>
      </w:r>
      <w:r w:rsidR="0080782C" w:rsidRPr="00AF164A">
        <w:rPr>
          <w:rFonts w:ascii="Arial" w:hAnsi="Arial" w:cs="Arial"/>
          <w:sz w:val="40"/>
          <w:szCs w:val="40"/>
        </w:rPr>
        <w:t xml:space="preserve"> it was </w:t>
      </w:r>
      <w:r w:rsidRPr="00AF164A">
        <w:rPr>
          <w:rFonts w:ascii="Arial" w:hAnsi="Arial" w:cs="Arial"/>
          <w:sz w:val="40"/>
          <w:szCs w:val="40"/>
        </w:rPr>
        <w:t xml:space="preserve">one of the  </w:t>
      </w:r>
    </w:p>
    <w:p w:rsidR="00AF1059" w:rsidRPr="002F2A39" w:rsidRDefault="00AF164A" w:rsidP="00AF1059">
      <w:pPr>
        <w:spacing w:after="0"/>
        <w:jc w:val="both"/>
        <w:rPr>
          <w:rFonts w:ascii="Arial" w:hAnsi="Arial" w:cs="Arial"/>
          <w:sz w:val="40"/>
          <w:szCs w:val="40"/>
        </w:rPr>
      </w:pPr>
      <w:r w:rsidRPr="00AF164A">
        <w:rPr>
          <w:rFonts w:ascii="Arial" w:hAnsi="Arial" w:cs="Arial"/>
          <w:sz w:val="40"/>
          <w:szCs w:val="40"/>
        </w:rPr>
        <w:t xml:space="preserve">                      </w:t>
      </w:r>
      <w:r w:rsidR="0080782C" w:rsidRPr="00AF164A">
        <w:rPr>
          <w:rFonts w:ascii="Arial" w:hAnsi="Arial" w:cs="Arial"/>
          <w:sz w:val="40"/>
          <w:szCs w:val="40"/>
        </w:rPr>
        <w:t>requirement</w:t>
      </w:r>
      <w:r w:rsidRPr="00AF164A">
        <w:rPr>
          <w:rFonts w:ascii="Arial" w:hAnsi="Arial" w:cs="Arial"/>
          <w:sz w:val="40"/>
          <w:szCs w:val="40"/>
        </w:rPr>
        <w:t xml:space="preserve">s.                  </w:t>
      </w:r>
      <w:r>
        <w:rPr>
          <w:rFonts w:ascii="Arial" w:hAnsi="Arial" w:cs="Arial"/>
          <w:color w:val="FF0000"/>
          <w:sz w:val="40"/>
          <w:szCs w:val="40"/>
        </w:rPr>
        <w:t xml:space="preserve"> </w:t>
      </w:r>
      <w:bookmarkStart w:id="0" w:name="_GoBack"/>
      <w:bookmarkEnd w:id="0"/>
    </w:p>
    <w:sectPr w:rsidR="00AF1059" w:rsidRPr="002F2A39" w:rsidSect="00E007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89" w:rsidRDefault="000A3C89">
      <w:pPr>
        <w:spacing w:after="0" w:line="240" w:lineRule="auto"/>
      </w:pPr>
      <w:r>
        <w:separator/>
      </w:r>
    </w:p>
  </w:endnote>
  <w:endnote w:type="continuationSeparator" w:id="0">
    <w:p w:rsidR="000A3C89" w:rsidRDefault="000A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007A1">
        <w:pPr>
          <w:pStyle w:val="Footer"/>
          <w:jc w:val="right"/>
        </w:pPr>
        <w:r>
          <w:fldChar w:fldCharType="begin"/>
        </w:r>
        <w:r w:rsidR="00DA4793">
          <w:instrText xml:space="preserve"> PAGE   \* MERGEFORMAT </w:instrText>
        </w:r>
        <w:r>
          <w:fldChar w:fldCharType="separate"/>
        </w:r>
        <w:r w:rsidR="00E9246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89" w:rsidRDefault="000A3C89">
      <w:pPr>
        <w:spacing w:after="0" w:line="240" w:lineRule="auto"/>
      </w:pPr>
      <w:r>
        <w:separator/>
      </w:r>
    </w:p>
  </w:footnote>
  <w:footnote w:type="continuationSeparator" w:id="0">
    <w:p w:rsidR="000A3C89" w:rsidRDefault="000A3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8AC524B"/>
    <w:multiLevelType w:val="hybridMultilevel"/>
    <w:tmpl w:val="5A1EBDF4"/>
    <w:lvl w:ilvl="0" w:tplc="B330B96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3B99"/>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0FCE"/>
    <w:rsid w:val="00083B8D"/>
    <w:rsid w:val="00091658"/>
    <w:rsid w:val="0009793F"/>
    <w:rsid w:val="000A3C89"/>
    <w:rsid w:val="000B3D62"/>
    <w:rsid w:val="000B436B"/>
    <w:rsid w:val="000C1583"/>
    <w:rsid w:val="000C35A9"/>
    <w:rsid w:val="000D465F"/>
    <w:rsid w:val="000D4EA6"/>
    <w:rsid w:val="000E1E8A"/>
    <w:rsid w:val="000E3F6F"/>
    <w:rsid w:val="000F1964"/>
    <w:rsid w:val="000F1F08"/>
    <w:rsid w:val="000F33EF"/>
    <w:rsid w:val="00103D68"/>
    <w:rsid w:val="001046D3"/>
    <w:rsid w:val="0010487E"/>
    <w:rsid w:val="00106515"/>
    <w:rsid w:val="00106780"/>
    <w:rsid w:val="00112973"/>
    <w:rsid w:val="001148FB"/>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D40A3"/>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1A0F"/>
    <w:rsid w:val="002738BB"/>
    <w:rsid w:val="0027678F"/>
    <w:rsid w:val="002810E9"/>
    <w:rsid w:val="00281672"/>
    <w:rsid w:val="002932D5"/>
    <w:rsid w:val="00297FA1"/>
    <w:rsid w:val="002A66E4"/>
    <w:rsid w:val="002B1DA6"/>
    <w:rsid w:val="002B3395"/>
    <w:rsid w:val="002B387B"/>
    <w:rsid w:val="002B5B12"/>
    <w:rsid w:val="002B5DEF"/>
    <w:rsid w:val="002B6874"/>
    <w:rsid w:val="002B7F4E"/>
    <w:rsid w:val="002D4C7A"/>
    <w:rsid w:val="002E7AA7"/>
    <w:rsid w:val="002F0131"/>
    <w:rsid w:val="002F04B7"/>
    <w:rsid w:val="002F17AE"/>
    <w:rsid w:val="002F2A39"/>
    <w:rsid w:val="003055D8"/>
    <w:rsid w:val="00306CD5"/>
    <w:rsid w:val="003102EF"/>
    <w:rsid w:val="00310F71"/>
    <w:rsid w:val="00317C62"/>
    <w:rsid w:val="00322453"/>
    <w:rsid w:val="00333F33"/>
    <w:rsid w:val="00335AC5"/>
    <w:rsid w:val="0033740E"/>
    <w:rsid w:val="00340511"/>
    <w:rsid w:val="00351E70"/>
    <w:rsid w:val="0035762D"/>
    <w:rsid w:val="00357D50"/>
    <w:rsid w:val="003620F4"/>
    <w:rsid w:val="003677F8"/>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181"/>
    <w:rsid w:val="004405FF"/>
    <w:rsid w:val="004410A1"/>
    <w:rsid w:val="004410C7"/>
    <w:rsid w:val="0044169D"/>
    <w:rsid w:val="00446448"/>
    <w:rsid w:val="00447342"/>
    <w:rsid w:val="00454D2A"/>
    <w:rsid w:val="00476576"/>
    <w:rsid w:val="00477E8D"/>
    <w:rsid w:val="0048059F"/>
    <w:rsid w:val="00482785"/>
    <w:rsid w:val="004837E7"/>
    <w:rsid w:val="00483E25"/>
    <w:rsid w:val="00484173"/>
    <w:rsid w:val="004902D3"/>
    <w:rsid w:val="004916AB"/>
    <w:rsid w:val="0049183A"/>
    <w:rsid w:val="004952C8"/>
    <w:rsid w:val="004B0E92"/>
    <w:rsid w:val="004B16FD"/>
    <w:rsid w:val="004B2779"/>
    <w:rsid w:val="004B3426"/>
    <w:rsid w:val="004C50F4"/>
    <w:rsid w:val="004C6FF5"/>
    <w:rsid w:val="004C75CF"/>
    <w:rsid w:val="004D27C4"/>
    <w:rsid w:val="004D2F24"/>
    <w:rsid w:val="004D56FC"/>
    <w:rsid w:val="004E0A72"/>
    <w:rsid w:val="004E33EB"/>
    <w:rsid w:val="004E7C2C"/>
    <w:rsid w:val="004F5481"/>
    <w:rsid w:val="004F58F7"/>
    <w:rsid w:val="004F736D"/>
    <w:rsid w:val="00501A17"/>
    <w:rsid w:val="0050367D"/>
    <w:rsid w:val="005038F8"/>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97903"/>
    <w:rsid w:val="005A0E21"/>
    <w:rsid w:val="005A184A"/>
    <w:rsid w:val="005A37EE"/>
    <w:rsid w:val="005A3AB9"/>
    <w:rsid w:val="005A4CF0"/>
    <w:rsid w:val="005A6543"/>
    <w:rsid w:val="005B1979"/>
    <w:rsid w:val="005B5BFF"/>
    <w:rsid w:val="005C6FB9"/>
    <w:rsid w:val="005D1954"/>
    <w:rsid w:val="005D23BD"/>
    <w:rsid w:val="005D3DDE"/>
    <w:rsid w:val="005D5EBD"/>
    <w:rsid w:val="005D7EF1"/>
    <w:rsid w:val="005E4916"/>
    <w:rsid w:val="005F2C98"/>
    <w:rsid w:val="005F7E95"/>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14B9"/>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4975"/>
    <w:rsid w:val="00747628"/>
    <w:rsid w:val="0075766D"/>
    <w:rsid w:val="0075785A"/>
    <w:rsid w:val="007625A4"/>
    <w:rsid w:val="00766504"/>
    <w:rsid w:val="007703DD"/>
    <w:rsid w:val="00774E61"/>
    <w:rsid w:val="00775010"/>
    <w:rsid w:val="00775BE5"/>
    <w:rsid w:val="0077740D"/>
    <w:rsid w:val="0078077B"/>
    <w:rsid w:val="00780F7E"/>
    <w:rsid w:val="007830B6"/>
    <w:rsid w:val="00784875"/>
    <w:rsid w:val="0078765B"/>
    <w:rsid w:val="00797D21"/>
    <w:rsid w:val="007A449C"/>
    <w:rsid w:val="007A7AE6"/>
    <w:rsid w:val="007A7E54"/>
    <w:rsid w:val="007B300B"/>
    <w:rsid w:val="007B659D"/>
    <w:rsid w:val="007C5ACA"/>
    <w:rsid w:val="007C792C"/>
    <w:rsid w:val="007D0892"/>
    <w:rsid w:val="007D6644"/>
    <w:rsid w:val="007D78D7"/>
    <w:rsid w:val="007E24D7"/>
    <w:rsid w:val="007E387C"/>
    <w:rsid w:val="007E4506"/>
    <w:rsid w:val="007E799B"/>
    <w:rsid w:val="007F4E1A"/>
    <w:rsid w:val="007F7022"/>
    <w:rsid w:val="00801103"/>
    <w:rsid w:val="00803018"/>
    <w:rsid w:val="0080530C"/>
    <w:rsid w:val="0080782C"/>
    <w:rsid w:val="008107F9"/>
    <w:rsid w:val="0081327A"/>
    <w:rsid w:val="00813BD1"/>
    <w:rsid w:val="00817F4B"/>
    <w:rsid w:val="008204FF"/>
    <w:rsid w:val="00823DF8"/>
    <w:rsid w:val="008305AC"/>
    <w:rsid w:val="00837E04"/>
    <w:rsid w:val="00843136"/>
    <w:rsid w:val="00850C63"/>
    <w:rsid w:val="00861672"/>
    <w:rsid w:val="008617BF"/>
    <w:rsid w:val="00873A25"/>
    <w:rsid w:val="0087491C"/>
    <w:rsid w:val="0088698A"/>
    <w:rsid w:val="00892AE6"/>
    <w:rsid w:val="008A4067"/>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5D4D"/>
    <w:rsid w:val="0090785A"/>
    <w:rsid w:val="00907F57"/>
    <w:rsid w:val="00913103"/>
    <w:rsid w:val="00923C66"/>
    <w:rsid w:val="00925A2E"/>
    <w:rsid w:val="00926BB8"/>
    <w:rsid w:val="009311E4"/>
    <w:rsid w:val="00942E88"/>
    <w:rsid w:val="00943310"/>
    <w:rsid w:val="00947DCC"/>
    <w:rsid w:val="00950A52"/>
    <w:rsid w:val="0095259B"/>
    <w:rsid w:val="00954A50"/>
    <w:rsid w:val="0095691B"/>
    <w:rsid w:val="00962A9C"/>
    <w:rsid w:val="00967FF3"/>
    <w:rsid w:val="00973DE3"/>
    <w:rsid w:val="009760C8"/>
    <w:rsid w:val="00976B23"/>
    <w:rsid w:val="00980017"/>
    <w:rsid w:val="0098193E"/>
    <w:rsid w:val="00991148"/>
    <w:rsid w:val="00993894"/>
    <w:rsid w:val="00996871"/>
    <w:rsid w:val="0099694C"/>
    <w:rsid w:val="009A3623"/>
    <w:rsid w:val="009B0C0D"/>
    <w:rsid w:val="009C4045"/>
    <w:rsid w:val="009D12AD"/>
    <w:rsid w:val="009D21EE"/>
    <w:rsid w:val="009D22CC"/>
    <w:rsid w:val="009D2F77"/>
    <w:rsid w:val="009D31D0"/>
    <w:rsid w:val="009D6C6F"/>
    <w:rsid w:val="009E08CF"/>
    <w:rsid w:val="009E1947"/>
    <w:rsid w:val="009E2FDB"/>
    <w:rsid w:val="009E4955"/>
    <w:rsid w:val="009E7540"/>
    <w:rsid w:val="009F13EC"/>
    <w:rsid w:val="009F26B2"/>
    <w:rsid w:val="009F6CA2"/>
    <w:rsid w:val="00A03249"/>
    <w:rsid w:val="00A0436F"/>
    <w:rsid w:val="00A05271"/>
    <w:rsid w:val="00A1031A"/>
    <w:rsid w:val="00A11A40"/>
    <w:rsid w:val="00A12E03"/>
    <w:rsid w:val="00A20D1C"/>
    <w:rsid w:val="00A21AE1"/>
    <w:rsid w:val="00A32DA2"/>
    <w:rsid w:val="00A34E32"/>
    <w:rsid w:val="00A400BA"/>
    <w:rsid w:val="00A436F0"/>
    <w:rsid w:val="00A46764"/>
    <w:rsid w:val="00A6429F"/>
    <w:rsid w:val="00A64E8E"/>
    <w:rsid w:val="00A65C30"/>
    <w:rsid w:val="00A700E5"/>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059"/>
    <w:rsid w:val="00AF150C"/>
    <w:rsid w:val="00AF164A"/>
    <w:rsid w:val="00AF7818"/>
    <w:rsid w:val="00B02F08"/>
    <w:rsid w:val="00B04D8C"/>
    <w:rsid w:val="00B1408A"/>
    <w:rsid w:val="00B16355"/>
    <w:rsid w:val="00B20FC8"/>
    <w:rsid w:val="00B21BC6"/>
    <w:rsid w:val="00B24D20"/>
    <w:rsid w:val="00B271CE"/>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C111F"/>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4CEB"/>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1332"/>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82193"/>
    <w:rsid w:val="00D9164E"/>
    <w:rsid w:val="00DA1E4E"/>
    <w:rsid w:val="00DA4793"/>
    <w:rsid w:val="00DB32F0"/>
    <w:rsid w:val="00DC028F"/>
    <w:rsid w:val="00DC221D"/>
    <w:rsid w:val="00DC5658"/>
    <w:rsid w:val="00DD69F1"/>
    <w:rsid w:val="00DD6AF0"/>
    <w:rsid w:val="00DD7FD5"/>
    <w:rsid w:val="00DE2216"/>
    <w:rsid w:val="00DF142E"/>
    <w:rsid w:val="00DF27C3"/>
    <w:rsid w:val="00DF476E"/>
    <w:rsid w:val="00E007A1"/>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0A0"/>
    <w:rsid w:val="00E57C01"/>
    <w:rsid w:val="00E671B7"/>
    <w:rsid w:val="00E73628"/>
    <w:rsid w:val="00E7400D"/>
    <w:rsid w:val="00E74AD9"/>
    <w:rsid w:val="00E76629"/>
    <w:rsid w:val="00E82276"/>
    <w:rsid w:val="00E82B0B"/>
    <w:rsid w:val="00E83469"/>
    <w:rsid w:val="00E84457"/>
    <w:rsid w:val="00E90BBD"/>
    <w:rsid w:val="00E92467"/>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0AF"/>
    <w:rsid w:val="00F30443"/>
    <w:rsid w:val="00F33D87"/>
    <w:rsid w:val="00F37E84"/>
    <w:rsid w:val="00F43329"/>
    <w:rsid w:val="00F4437F"/>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527721844">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05057124">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BA40-126F-4149-9B0F-1F0F70E6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2021-04-14T09:20:00Z</cp:lastPrinted>
  <dcterms:created xsi:type="dcterms:W3CDTF">2021-06-09T11:19:00Z</dcterms:created>
  <dcterms:modified xsi:type="dcterms:W3CDTF">2021-06-09T11:19:00Z</dcterms:modified>
</cp:coreProperties>
</file>