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72" w:rsidRPr="00261C84" w:rsidRDefault="00984072" w:rsidP="00261C84">
      <w:pPr>
        <w:pStyle w:val="BodyText"/>
        <w:ind w:left="4053"/>
        <w:rPr>
          <w:sz w:val="20"/>
          <w:szCs w:val="20"/>
        </w:rPr>
      </w:pPr>
    </w:p>
    <w:p w:rsidR="00984072" w:rsidRPr="00261C84" w:rsidRDefault="00984072" w:rsidP="00261C84">
      <w:pPr>
        <w:pStyle w:val="BodyText"/>
        <w:rPr>
          <w:sz w:val="20"/>
          <w:szCs w:val="20"/>
        </w:rPr>
      </w:pPr>
    </w:p>
    <w:p w:rsidR="00984072" w:rsidRPr="00261C84" w:rsidRDefault="00984072" w:rsidP="00261C84">
      <w:pPr>
        <w:pStyle w:val="BodyText"/>
        <w:rPr>
          <w:sz w:val="20"/>
          <w:szCs w:val="20"/>
        </w:rPr>
      </w:pPr>
    </w:p>
    <w:p w:rsidR="00984072" w:rsidRPr="00261C84" w:rsidRDefault="00CB4A9B" w:rsidP="00261C84">
      <w:pPr>
        <w:ind w:left="2317" w:right="2332"/>
        <w:jc w:val="center"/>
        <w:rPr>
          <w:b/>
          <w:sz w:val="20"/>
          <w:szCs w:val="20"/>
        </w:rPr>
      </w:pPr>
      <w:r w:rsidRPr="00261C84">
        <w:rPr>
          <w:b/>
          <w:color w:val="008000"/>
          <w:sz w:val="20"/>
          <w:szCs w:val="20"/>
        </w:rPr>
        <w:t>DEPUTY PRESIDENT: REPUBLIC OF SOUTH AFRICA</w:t>
      </w:r>
    </w:p>
    <w:p w:rsidR="00984072" w:rsidRPr="00261C84" w:rsidRDefault="00984072" w:rsidP="00261C84">
      <w:pPr>
        <w:pStyle w:val="BodyText"/>
        <w:rPr>
          <w:b/>
          <w:sz w:val="20"/>
          <w:szCs w:val="20"/>
        </w:rPr>
      </w:pPr>
    </w:p>
    <w:p w:rsidR="00984072" w:rsidRPr="00261C84" w:rsidRDefault="00CB4A9B" w:rsidP="00261C84">
      <w:pPr>
        <w:ind w:left="2316" w:right="2332"/>
        <w:jc w:val="center"/>
        <w:rPr>
          <w:sz w:val="20"/>
          <w:szCs w:val="20"/>
        </w:rPr>
      </w:pPr>
      <w:r w:rsidRPr="00261C84">
        <w:rPr>
          <w:sz w:val="20"/>
          <w:szCs w:val="20"/>
        </w:rPr>
        <w:t>Private Bag X 1000, Pretoria, 0001</w:t>
      </w:r>
    </w:p>
    <w:p w:rsidR="00984072" w:rsidRPr="00261C84" w:rsidRDefault="00984072" w:rsidP="00261C84">
      <w:pPr>
        <w:pStyle w:val="BodyText"/>
        <w:rPr>
          <w:sz w:val="20"/>
          <w:szCs w:val="20"/>
        </w:rPr>
      </w:pPr>
    </w:p>
    <w:p w:rsidR="00984072" w:rsidRPr="00261C84" w:rsidRDefault="00984072" w:rsidP="00261C84">
      <w:pPr>
        <w:pStyle w:val="BodyText"/>
        <w:rPr>
          <w:sz w:val="20"/>
          <w:szCs w:val="20"/>
        </w:rPr>
      </w:pPr>
    </w:p>
    <w:p w:rsidR="00984072" w:rsidRPr="00261C84" w:rsidRDefault="00CB4A9B" w:rsidP="00261C84">
      <w:pPr>
        <w:pStyle w:val="Heading1"/>
        <w:rPr>
          <w:sz w:val="20"/>
          <w:szCs w:val="20"/>
        </w:rPr>
      </w:pPr>
      <w:r w:rsidRPr="00261C84">
        <w:rPr>
          <w:sz w:val="20"/>
          <w:szCs w:val="20"/>
        </w:rPr>
        <w:t>NATIONAL ASSEMBLY ORAL REPLIES THURSDAY, 20 AUGUST 2020</w:t>
      </w:r>
    </w:p>
    <w:p w:rsidR="00984072" w:rsidRPr="00261C84" w:rsidRDefault="00CB4A9B" w:rsidP="00261C84">
      <w:pPr>
        <w:ind w:left="3593" w:right="2780" w:hanging="94"/>
        <w:rPr>
          <w:b/>
          <w:sz w:val="20"/>
          <w:szCs w:val="20"/>
        </w:rPr>
      </w:pPr>
      <w:r w:rsidRPr="00261C84">
        <w:rPr>
          <w:b/>
          <w:sz w:val="20"/>
          <w:szCs w:val="20"/>
        </w:rPr>
        <w:t>(Submitted as written) DEPUTY PRESIDENT</w:t>
      </w:r>
    </w:p>
    <w:p w:rsidR="00984072" w:rsidRPr="00261C84" w:rsidRDefault="00984072" w:rsidP="00261C84">
      <w:pPr>
        <w:pStyle w:val="BodyText"/>
        <w:rPr>
          <w:b/>
          <w:sz w:val="20"/>
          <w:szCs w:val="20"/>
        </w:rPr>
      </w:pPr>
    </w:p>
    <w:p w:rsidR="00984072" w:rsidRPr="00261C84" w:rsidRDefault="00CB4A9B" w:rsidP="00261C84">
      <w:pPr>
        <w:pStyle w:val="Heading2"/>
        <w:jc w:val="both"/>
        <w:rPr>
          <w:sz w:val="20"/>
          <w:szCs w:val="20"/>
        </w:rPr>
      </w:pPr>
      <w:r w:rsidRPr="00261C84">
        <w:rPr>
          <w:sz w:val="20"/>
          <w:szCs w:val="20"/>
        </w:rPr>
        <w:t>7. Ms J M Mofokeng (ANC) to ask the Deputy President:</w:t>
      </w:r>
    </w:p>
    <w:p w:rsidR="00984072" w:rsidRPr="00261C84" w:rsidRDefault="00984072" w:rsidP="00261C84">
      <w:pPr>
        <w:pStyle w:val="BodyText"/>
        <w:rPr>
          <w:b/>
          <w:sz w:val="20"/>
          <w:szCs w:val="20"/>
        </w:rPr>
      </w:pPr>
    </w:p>
    <w:p w:rsidR="00984072" w:rsidRPr="00261C84" w:rsidRDefault="00984072" w:rsidP="00261C84">
      <w:pPr>
        <w:pStyle w:val="BodyText"/>
        <w:rPr>
          <w:b/>
          <w:sz w:val="20"/>
          <w:szCs w:val="20"/>
        </w:rPr>
      </w:pPr>
    </w:p>
    <w:p w:rsidR="00984072" w:rsidRPr="00261C84" w:rsidRDefault="00CB4A9B" w:rsidP="00261C84">
      <w:pPr>
        <w:pStyle w:val="BodyText"/>
        <w:ind w:left="100" w:right="110"/>
        <w:jc w:val="both"/>
        <w:rPr>
          <w:b/>
          <w:sz w:val="20"/>
          <w:szCs w:val="20"/>
        </w:rPr>
      </w:pPr>
      <w:r w:rsidRPr="00261C84">
        <w:rPr>
          <w:sz w:val="20"/>
          <w:szCs w:val="20"/>
        </w:rPr>
        <w:t xml:space="preserve">With reference to the theme </w:t>
      </w:r>
      <w:r w:rsidRPr="00261C84">
        <w:rPr>
          <w:i/>
          <w:sz w:val="20"/>
          <w:szCs w:val="20"/>
        </w:rPr>
        <w:t xml:space="preserve">Silencing the Guns: Creating Conducive Conditions for Africa’s Development </w:t>
      </w:r>
      <w:r w:rsidRPr="00261C84">
        <w:rPr>
          <w:sz w:val="20"/>
          <w:szCs w:val="20"/>
        </w:rPr>
        <w:t>and upon the Republic’s assumption of the Chair of the African Union (AU), the Government committed to promote women’s economic inclusion and strengtheni</w:t>
      </w:r>
      <w:r w:rsidRPr="00261C84">
        <w:rPr>
          <w:sz w:val="20"/>
          <w:szCs w:val="20"/>
        </w:rPr>
        <w:t>ng</w:t>
      </w:r>
      <w:r w:rsidRPr="00261C84">
        <w:rPr>
          <w:spacing w:val="-8"/>
          <w:sz w:val="20"/>
          <w:szCs w:val="20"/>
        </w:rPr>
        <w:t xml:space="preserve"> </w:t>
      </w:r>
      <w:r w:rsidRPr="00261C84">
        <w:rPr>
          <w:sz w:val="20"/>
          <w:szCs w:val="20"/>
        </w:rPr>
        <w:t>the</w:t>
      </w:r>
      <w:r w:rsidRPr="00261C84">
        <w:rPr>
          <w:spacing w:val="-8"/>
          <w:sz w:val="20"/>
          <w:szCs w:val="20"/>
        </w:rPr>
        <w:t xml:space="preserve"> </w:t>
      </w:r>
      <w:r w:rsidRPr="00261C84">
        <w:rPr>
          <w:sz w:val="20"/>
          <w:szCs w:val="20"/>
        </w:rPr>
        <w:t>fight</w:t>
      </w:r>
      <w:r w:rsidRPr="00261C84">
        <w:rPr>
          <w:spacing w:val="-6"/>
          <w:sz w:val="20"/>
          <w:szCs w:val="20"/>
        </w:rPr>
        <w:t xml:space="preserve"> </w:t>
      </w:r>
      <w:r w:rsidRPr="00261C84">
        <w:rPr>
          <w:sz w:val="20"/>
          <w:szCs w:val="20"/>
        </w:rPr>
        <w:t>against</w:t>
      </w:r>
      <w:r w:rsidRPr="00261C84">
        <w:rPr>
          <w:spacing w:val="-5"/>
          <w:sz w:val="20"/>
          <w:szCs w:val="20"/>
        </w:rPr>
        <w:t xml:space="preserve"> </w:t>
      </w:r>
      <w:r w:rsidRPr="00261C84">
        <w:rPr>
          <w:sz w:val="20"/>
          <w:szCs w:val="20"/>
        </w:rPr>
        <w:t>gender-based</w:t>
      </w:r>
      <w:r w:rsidRPr="00261C84">
        <w:rPr>
          <w:spacing w:val="-8"/>
          <w:sz w:val="20"/>
          <w:szCs w:val="20"/>
        </w:rPr>
        <w:t xml:space="preserve"> </w:t>
      </w:r>
      <w:r w:rsidRPr="00261C84">
        <w:rPr>
          <w:sz w:val="20"/>
          <w:szCs w:val="20"/>
        </w:rPr>
        <w:t>violence,</w:t>
      </w:r>
      <w:r w:rsidRPr="00261C84">
        <w:rPr>
          <w:spacing w:val="-6"/>
          <w:sz w:val="20"/>
          <w:szCs w:val="20"/>
        </w:rPr>
        <w:t xml:space="preserve"> </w:t>
      </w:r>
      <w:r w:rsidRPr="00261C84">
        <w:rPr>
          <w:sz w:val="20"/>
          <w:szCs w:val="20"/>
        </w:rPr>
        <w:t>which</w:t>
      </w:r>
      <w:r w:rsidRPr="00261C84">
        <w:rPr>
          <w:spacing w:val="-6"/>
          <w:sz w:val="20"/>
          <w:szCs w:val="20"/>
        </w:rPr>
        <w:t xml:space="preserve"> </w:t>
      </w:r>
      <w:r w:rsidRPr="00261C84">
        <w:rPr>
          <w:sz w:val="20"/>
          <w:szCs w:val="20"/>
        </w:rPr>
        <w:t>are</w:t>
      </w:r>
      <w:r w:rsidRPr="00261C84">
        <w:rPr>
          <w:spacing w:val="-7"/>
          <w:sz w:val="20"/>
          <w:szCs w:val="20"/>
        </w:rPr>
        <w:t xml:space="preserve"> </w:t>
      </w:r>
      <w:r w:rsidRPr="00261C84">
        <w:rPr>
          <w:sz w:val="20"/>
          <w:szCs w:val="20"/>
        </w:rPr>
        <w:t>challenges</w:t>
      </w:r>
      <w:r w:rsidRPr="00261C84">
        <w:rPr>
          <w:spacing w:val="-8"/>
          <w:sz w:val="20"/>
          <w:szCs w:val="20"/>
        </w:rPr>
        <w:t xml:space="preserve"> </w:t>
      </w:r>
      <w:r w:rsidRPr="00261C84">
        <w:rPr>
          <w:sz w:val="20"/>
          <w:szCs w:val="20"/>
        </w:rPr>
        <w:t>faced</w:t>
      </w:r>
      <w:r w:rsidRPr="00261C84">
        <w:rPr>
          <w:spacing w:val="-6"/>
          <w:sz w:val="20"/>
          <w:szCs w:val="20"/>
        </w:rPr>
        <w:t xml:space="preserve"> </w:t>
      </w:r>
      <w:r w:rsidRPr="00261C84">
        <w:rPr>
          <w:sz w:val="20"/>
          <w:szCs w:val="20"/>
        </w:rPr>
        <w:t>by women in Africa that have all been exacerbated by the novel coronavirus, what therefore</w:t>
      </w:r>
      <w:r w:rsidRPr="00261C84">
        <w:rPr>
          <w:spacing w:val="-14"/>
          <w:sz w:val="20"/>
          <w:szCs w:val="20"/>
        </w:rPr>
        <w:t xml:space="preserve"> </w:t>
      </w:r>
      <w:r w:rsidRPr="00261C84">
        <w:rPr>
          <w:sz w:val="20"/>
          <w:szCs w:val="20"/>
        </w:rPr>
        <w:t>are</w:t>
      </w:r>
      <w:r w:rsidRPr="00261C84">
        <w:rPr>
          <w:spacing w:val="-11"/>
          <w:sz w:val="20"/>
          <w:szCs w:val="20"/>
        </w:rPr>
        <w:t xml:space="preserve"> </w:t>
      </w:r>
      <w:r w:rsidRPr="00261C84">
        <w:rPr>
          <w:sz w:val="20"/>
          <w:szCs w:val="20"/>
        </w:rPr>
        <w:t>the</w:t>
      </w:r>
      <w:r w:rsidRPr="00261C84">
        <w:rPr>
          <w:spacing w:val="-13"/>
          <w:sz w:val="20"/>
          <w:szCs w:val="20"/>
        </w:rPr>
        <w:t xml:space="preserve"> </w:t>
      </w:r>
      <w:r w:rsidRPr="00261C84">
        <w:rPr>
          <w:sz w:val="20"/>
          <w:szCs w:val="20"/>
        </w:rPr>
        <w:t>details</w:t>
      </w:r>
      <w:r w:rsidRPr="00261C84">
        <w:rPr>
          <w:spacing w:val="-12"/>
          <w:sz w:val="20"/>
          <w:szCs w:val="20"/>
        </w:rPr>
        <w:t xml:space="preserve"> </w:t>
      </w:r>
      <w:r w:rsidRPr="00261C84">
        <w:rPr>
          <w:sz w:val="20"/>
          <w:szCs w:val="20"/>
        </w:rPr>
        <w:t>of</w:t>
      </w:r>
      <w:r w:rsidRPr="00261C84">
        <w:rPr>
          <w:spacing w:val="-11"/>
          <w:sz w:val="20"/>
          <w:szCs w:val="20"/>
        </w:rPr>
        <w:t xml:space="preserve"> </w:t>
      </w:r>
      <w:r w:rsidRPr="00261C84">
        <w:rPr>
          <w:sz w:val="20"/>
          <w:szCs w:val="20"/>
        </w:rPr>
        <w:t>his</w:t>
      </w:r>
      <w:r w:rsidRPr="00261C84">
        <w:rPr>
          <w:spacing w:val="-12"/>
          <w:sz w:val="20"/>
          <w:szCs w:val="20"/>
        </w:rPr>
        <w:t xml:space="preserve"> </w:t>
      </w:r>
      <w:r w:rsidRPr="00261C84">
        <w:rPr>
          <w:sz w:val="20"/>
          <w:szCs w:val="20"/>
        </w:rPr>
        <w:t>role</w:t>
      </w:r>
      <w:r w:rsidRPr="00261C84">
        <w:rPr>
          <w:spacing w:val="-11"/>
          <w:sz w:val="20"/>
          <w:szCs w:val="20"/>
        </w:rPr>
        <w:t xml:space="preserve"> </w:t>
      </w:r>
      <w:r w:rsidRPr="00261C84">
        <w:rPr>
          <w:sz w:val="20"/>
          <w:szCs w:val="20"/>
        </w:rPr>
        <w:t>in</w:t>
      </w:r>
      <w:r w:rsidRPr="00261C84">
        <w:rPr>
          <w:spacing w:val="-12"/>
          <w:sz w:val="20"/>
          <w:szCs w:val="20"/>
        </w:rPr>
        <w:t xml:space="preserve"> </w:t>
      </w:r>
      <w:r w:rsidRPr="00261C84">
        <w:rPr>
          <w:sz w:val="20"/>
          <w:szCs w:val="20"/>
        </w:rPr>
        <w:t>assisting</w:t>
      </w:r>
      <w:r w:rsidRPr="00261C84">
        <w:rPr>
          <w:spacing w:val="-15"/>
          <w:sz w:val="20"/>
          <w:szCs w:val="20"/>
        </w:rPr>
        <w:t xml:space="preserve"> </w:t>
      </w:r>
      <w:r w:rsidRPr="00261C84">
        <w:rPr>
          <w:sz w:val="20"/>
          <w:szCs w:val="20"/>
        </w:rPr>
        <w:t>the</w:t>
      </w:r>
      <w:r w:rsidRPr="00261C84">
        <w:rPr>
          <w:spacing w:val="-11"/>
          <w:sz w:val="20"/>
          <w:szCs w:val="20"/>
        </w:rPr>
        <w:t xml:space="preserve"> </w:t>
      </w:r>
      <w:r w:rsidRPr="00261C84">
        <w:rPr>
          <w:sz w:val="20"/>
          <w:szCs w:val="20"/>
        </w:rPr>
        <w:t>President</w:t>
      </w:r>
      <w:r w:rsidRPr="00261C84">
        <w:rPr>
          <w:spacing w:val="-11"/>
          <w:sz w:val="20"/>
          <w:szCs w:val="20"/>
        </w:rPr>
        <w:t xml:space="preserve"> </w:t>
      </w:r>
      <w:r w:rsidRPr="00261C84">
        <w:rPr>
          <w:sz w:val="20"/>
          <w:szCs w:val="20"/>
        </w:rPr>
        <w:t>in</w:t>
      </w:r>
      <w:r w:rsidRPr="00261C84">
        <w:rPr>
          <w:spacing w:val="-13"/>
          <w:sz w:val="20"/>
          <w:szCs w:val="20"/>
        </w:rPr>
        <w:t xml:space="preserve"> </w:t>
      </w:r>
      <w:r w:rsidRPr="00261C84">
        <w:rPr>
          <w:sz w:val="20"/>
          <w:szCs w:val="20"/>
        </w:rPr>
        <w:t>efforts</w:t>
      </w:r>
      <w:r w:rsidRPr="00261C84">
        <w:rPr>
          <w:spacing w:val="-14"/>
          <w:sz w:val="20"/>
          <w:szCs w:val="20"/>
        </w:rPr>
        <w:t xml:space="preserve"> </w:t>
      </w:r>
      <w:r w:rsidRPr="00261C84">
        <w:rPr>
          <w:sz w:val="20"/>
          <w:szCs w:val="20"/>
        </w:rPr>
        <w:t>towards</w:t>
      </w:r>
      <w:r w:rsidRPr="00261C84">
        <w:rPr>
          <w:spacing w:val="-11"/>
          <w:sz w:val="20"/>
          <w:szCs w:val="20"/>
        </w:rPr>
        <w:t xml:space="preserve"> </w:t>
      </w:r>
      <w:r w:rsidRPr="00261C84">
        <w:rPr>
          <w:sz w:val="20"/>
          <w:szCs w:val="20"/>
        </w:rPr>
        <w:t>building a better Africa as the Envoy to South Sudan in silencing the guns on the continent, with</w:t>
      </w:r>
      <w:r w:rsidRPr="00261C84">
        <w:rPr>
          <w:spacing w:val="-6"/>
          <w:sz w:val="20"/>
          <w:szCs w:val="20"/>
        </w:rPr>
        <w:t xml:space="preserve"> </w:t>
      </w:r>
      <w:r w:rsidRPr="00261C84">
        <w:rPr>
          <w:sz w:val="20"/>
          <w:szCs w:val="20"/>
        </w:rPr>
        <w:t>particular</w:t>
      </w:r>
      <w:r w:rsidRPr="00261C84">
        <w:rPr>
          <w:spacing w:val="-7"/>
          <w:sz w:val="20"/>
          <w:szCs w:val="20"/>
        </w:rPr>
        <w:t xml:space="preserve"> </w:t>
      </w:r>
      <w:r w:rsidRPr="00261C84">
        <w:rPr>
          <w:sz w:val="20"/>
          <w:szCs w:val="20"/>
        </w:rPr>
        <w:t>reference</w:t>
      </w:r>
      <w:r w:rsidRPr="00261C84">
        <w:rPr>
          <w:spacing w:val="-6"/>
          <w:sz w:val="20"/>
          <w:szCs w:val="20"/>
        </w:rPr>
        <w:t xml:space="preserve"> </w:t>
      </w:r>
      <w:r w:rsidRPr="00261C84">
        <w:rPr>
          <w:sz w:val="20"/>
          <w:szCs w:val="20"/>
        </w:rPr>
        <w:t>to</w:t>
      </w:r>
      <w:r w:rsidRPr="00261C84">
        <w:rPr>
          <w:spacing w:val="-4"/>
          <w:sz w:val="20"/>
          <w:szCs w:val="20"/>
        </w:rPr>
        <w:t xml:space="preserve"> </w:t>
      </w:r>
      <w:r w:rsidRPr="00261C84">
        <w:rPr>
          <w:sz w:val="20"/>
          <w:szCs w:val="20"/>
        </w:rPr>
        <w:t>(a)</w:t>
      </w:r>
      <w:r w:rsidRPr="00261C84">
        <w:rPr>
          <w:spacing w:val="-10"/>
          <w:sz w:val="20"/>
          <w:szCs w:val="20"/>
        </w:rPr>
        <w:t xml:space="preserve"> </w:t>
      </w:r>
      <w:r w:rsidRPr="00261C84">
        <w:rPr>
          <w:sz w:val="20"/>
          <w:szCs w:val="20"/>
        </w:rPr>
        <w:t>protecting</w:t>
      </w:r>
      <w:r w:rsidRPr="00261C84">
        <w:rPr>
          <w:spacing w:val="-7"/>
          <w:sz w:val="20"/>
          <w:szCs w:val="20"/>
        </w:rPr>
        <w:t xml:space="preserve"> </w:t>
      </w:r>
      <w:r w:rsidRPr="00261C84">
        <w:rPr>
          <w:sz w:val="20"/>
          <w:szCs w:val="20"/>
        </w:rPr>
        <w:t>women</w:t>
      </w:r>
      <w:r w:rsidRPr="00261C84">
        <w:rPr>
          <w:spacing w:val="-8"/>
          <w:sz w:val="20"/>
          <w:szCs w:val="20"/>
        </w:rPr>
        <w:t xml:space="preserve"> </w:t>
      </w:r>
      <w:r w:rsidRPr="00261C84">
        <w:rPr>
          <w:sz w:val="20"/>
          <w:szCs w:val="20"/>
        </w:rPr>
        <w:t>and</w:t>
      </w:r>
      <w:r w:rsidRPr="00261C84">
        <w:rPr>
          <w:spacing w:val="-8"/>
          <w:sz w:val="20"/>
          <w:szCs w:val="20"/>
        </w:rPr>
        <w:t xml:space="preserve"> </w:t>
      </w:r>
      <w:r w:rsidRPr="00261C84">
        <w:rPr>
          <w:sz w:val="20"/>
          <w:szCs w:val="20"/>
        </w:rPr>
        <w:t>children</w:t>
      </w:r>
      <w:r w:rsidRPr="00261C84">
        <w:rPr>
          <w:spacing w:val="-5"/>
          <w:sz w:val="20"/>
          <w:szCs w:val="20"/>
        </w:rPr>
        <w:t xml:space="preserve"> </w:t>
      </w:r>
      <w:r w:rsidRPr="00261C84">
        <w:rPr>
          <w:sz w:val="20"/>
          <w:szCs w:val="20"/>
        </w:rPr>
        <w:t>and</w:t>
      </w:r>
      <w:r w:rsidRPr="00261C84">
        <w:rPr>
          <w:spacing w:val="-8"/>
          <w:sz w:val="20"/>
          <w:szCs w:val="20"/>
        </w:rPr>
        <w:t xml:space="preserve"> </w:t>
      </w:r>
      <w:r w:rsidRPr="00261C84">
        <w:rPr>
          <w:sz w:val="20"/>
          <w:szCs w:val="20"/>
        </w:rPr>
        <w:t>(b)</w:t>
      </w:r>
      <w:r w:rsidRPr="00261C84">
        <w:rPr>
          <w:spacing w:val="-10"/>
          <w:sz w:val="20"/>
          <w:szCs w:val="20"/>
        </w:rPr>
        <w:t xml:space="preserve"> </w:t>
      </w:r>
      <w:r w:rsidRPr="00261C84">
        <w:rPr>
          <w:sz w:val="20"/>
          <w:szCs w:val="20"/>
        </w:rPr>
        <w:t>fighting</w:t>
      </w:r>
      <w:r w:rsidRPr="00261C84">
        <w:rPr>
          <w:spacing w:val="-7"/>
          <w:sz w:val="20"/>
          <w:szCs w:val="20"/>
        </w:rPr>
        <w:t xml:space="preserve"> </w:t>
      </w:r>
      <w:r w:rsidRPr="00261C84">
        <w:rPr>
          <w:sz w:val="20"/>
          <w:szCs w:val="20"/>
        </w:rPr>
        <w:t>gender- based violence?</w:t>
      </w:r>
      <w:r w:rsidRPr="00261C84">
        <w:rPr>
          <w:spacing w:val="24"/>
          <w:sz w:val="20"/>
          <w:szCs w:val="20"/>
        </w:rPr>
        <w:t xml:space="preserve"> </w:t>
      </w:r>
      <w:r w:rsidRPr="00261C84">
        <w:rPr>
          <w:b/>
          <w:sz w:val="20"/>
          <w:szCs w:val="20"/>
        </w:rPr>
        <w:t>NO1950E</w:t>
      </w:r>
    </w:p>
    <w:p w:rsidR="00984072" w:rsidRPr="00261C84" w:rsidRDefault="00984072" w:rsidP="00261C84">
      <w:pPr>
        <w:pStyle w:val="BodyText"/>
        <w:rPr>
          <w:b/>
          <w:sz w:val="20"/>
          <w:szCs w:val="20"/>
        </w:rPr>
      </w:pPr>
    </w:p>
    <w:p w:rsidR="00984072" w:rsidRPr="00261C84" w:rsidRDefault="00CB4A9B" w:rsidP="00261C84">
      <w:pPr>
        <w:pStyle w:val="Heading2"/>
        <w:rPr>
          <w:sz w:val="20"/>
          <w:szCs w:val="20"/>
        </w:rPr>
      </w:pPr>
      <w:r w:rsidRPr="00261C84">
        <w:rPr>
          <w:sz w:val="20"/>
          <w:szCs w:val="20"/>
        </w:rPr>
        <w:t>REPLY:</w:t>
      </w:r>
    </w:p>
    <w:p w:rsidR="00984072" w:rsidRPr="00261C84" w:rsidRDefault="00984072" w:rsidP="00261C84">
      <w:pPr>
        <w:pStyle w:val="BodyText"/>
        <w:rPr>
          <w:b/>
          <w:sz w:val="20"/>
          <w:szCs w:val="20"/>
        </w:rPr>
      </w:pPr>
    </w:p>
    <w:p w:rsidR="00984072" w:rsidRPr="00261C84" w:rsidRDefault="00984072" w:rsidP="00261C84">
      <w:pPr>
        <w:pStyle w:val="BodyText"/>
        <w:rPr>
          <w:b/>
          <w:sz w:val="20"/>
          <w:szCs w:val="20"/>
        </w:rPr>
      </w:pPr>
    </w:p>
    <w:p w:rsidR="00984072" w:rsidRPr="00261C84" w:rsidRDefault="00CB4A9B" w:rsidP="00261C84">
      <w:pPr>
        <w:pStyle w:val="BodyText"/>
        <w:ind w:left="100" w:right="113"/>
        <w:jc w:val="both"/>
        <w:rPr>
          <w:sz w:val="20"/>
          <w:szCs w:val="20"/>
        </w:rPr>
      </w:pPr>
      <w:r w:rsidRPr="00261C84">
        <w:rPr>
          <w:sz w:val="20"/>
          <w:szCs w:val="20"/>
        </w:rPr>
        <w:t>South</w:t>
      </w:r>
      <w:r w:rsidRPr="00261C84">
        <w:rPr>
          <w:spacing w:val="-4"/>
          <w:sz w:val="20"/>
          <w:szCs w:val="20"/>
        </w:rPr>
        <w:t xml:space="preserve"> </w:t>
      </w:r>
      <w:r w:rsidRPr="00261C84">
        <w:rPr>
          <w:sz w:val="20"/>
          <w:szCs w:val="20"/>
        </w:rPr>
        <w:t>Africa</w:t>
      </w:r>
      <w:r w:rsidRPr="00261C84">
        <w:rPr>
          <w:spacing w:val="-4"/>
          <w:sz w:val="20"/>
          <w:szCs w:val="20"/>
        </w:rPr>
        <w:t xml:space="preserve"> </w:t>
      </w:r>
      <w:r w:rsidRPr="00261C84">
        <w:rPr>
          <w:sz w:val="20"/>
          <w:szCs w:val="20"/>
        </w:rPr>
        <w:t>continues</w:t>
      </w:r>
      <w:r w:rsidRPr="00261C84">
        <w:rPr>
          <w:spacing w:val="-7"/>
          <w:sz w:val="20"/>
          <w:szCs w:val="20"/>
        </w:rPr>
        <w:t xml:space="preserve"> </w:t>
      </w:r>
      <w:r w:rsidRPr="00261C84">
        <w:rPr>
          <w:sz w:val="20"/>
          <w:szCs w:val="20"/>
        </w:rPr>
        <w:t>to</w:t>
      </w:r>
      <w:r w:rsidRPr="00261C84">
        <w:rPr>
          <w:spacing w:val="-3"/>
          <w:sz w:val="20"/>
          <w:szCs w:val="20"/>
        </w:rPr>
        <w:t xml:space="preserve"> </w:t>
      </w:r>
      <w:r w:rsidRPr="00261C84">
        <w:rPr>
          <w:sz w:val="20"/>
          <w:szCs w:val="20"/>
        </w:rPr>
        <w:t>be</w:t>
      </w:r>
      <w:r w:rsidRPr="00261C84">
        <w:rPr>
          <w:spacing w:val="-6"/>
          <w:sz w:val="20"/>
          <w:szCs w:val="20"/>
        </w:rPr>
        <w:t xml:space="preserve"> </w:t>
      </w:r>
      <w:r w:rsidRPr="00261C84">
        <w:rPr>
          <w:sz w:val="20"/>
          <w:szCs w:val="20"/>
        </w:rPr>
        <w:t>at</w:t>
      </w:r>
      <w:r w:rsidRPr="00261C84">
        <w:rPr>
          <w:spacing w:val="-4"/>
          <w:sz w:val="20"/>
          <w:szCs w:val="20"/>
        </w:rPr>
        <w:t xml:space="preserve"> </w:t>
      </w:r>
      <w:r w:rsidRPr="00261C84">
        <w:rPr>
          <w:sz w:val="20"/>
          <w:szCs w:val="20"/>
        </w:rPr>
        <w:t>the</w:t>
      </w:r>
      <w:r w:rsidRPr="00261C84">
        <w:rPr>
          <w:spacing w:val="-2"/>
          <w:sz w:val="20"/>
          <w:szCs w:val="20"/>
        </w:rPr>
        <w:t xml:space="preserve"> </w:t>
      </w:r>
      <w:r w:rsidRPr="00261C84">
        <w:rPr>
          <w:sz w:val="20"/>
          <w:szCs w:val="20"/>
        </w:rPr>
        <w:t>frontline</w:t>
      </w:r>
      <w:r w:rsidRPr="00261C84">
        <w:rPr>
          <w:spacing w:val="-4"/>
          <w:sz w:val="20"/>
          <w:szCs w:val="20"/>
        </w:rPr>
        <w:t xml:space="preserve"> </w:t>
      </w:r>
      <w:r w:rsidRPr="00261C84">
        <w:rPr>
          <w:sz w:val="20"/>
          <w:szCs w:val="20"/>
        </w:rPr>
        <w:t>of</w:t>
      </w:r>
      <w:r w:rsidRPr="00261C84">
        <w:rPr>
          <w:spacing w:val="-4"/>
          <w:sz w:val="20"/>
          <w:szCs w:val="20"/>
        </w:rPr>
        <w:t xml:space="preserve"> </w:t>
      </w:r>
      <w:r w:rsidRPr="00261C84">
        <w:rPr>
          <w:sz w:val="20"/>
          <w:szCs w:val="20"/>
        </w:rPr>
        <w:t>championing</w:t>
      </w:r>
      <w:r w:rsidRPr="00261C84">
        <w:rPr>
          <w:spacing w:val="-6"/>
          <w:sz w:val="20"/>
          <w:szCs w:val="20"/>
        </w:rPr>
        <w:t xml:space="preserve"> </w:t>
      </w:r>
      <w:r w:rsidRPr="00261C84">
        <w:rPr>
          <w:sz w:val="20"/>
          <w:szCs w:val="20"/>
        </w:rPr>
        <w:t>the</w:t>
      </w:r>
      <w:r w:rsidRPr="00261C84">
        <w:rPr>
          <w:spacing w:val="-2"/>
          <w:sz w:val="20"/>
          <w:szCs w:val="20"/>
        </w:rPr>
        <w:t xml:space="preserve"> </w:t>
      </w:r>
      <w:r w:rsidRPr="00261C84">
        <w:rPr>
          <w:sz w:val="20"/>
          <w:szCs w:val="20"/>
        </w:rPr>
        <w:t>implementation</w:t>
      </w:r>
      <w:r w:rsidRPr="00261C84">
        <w:rPr>
          <w:spacing w:val="-6"/>
          <w:sz w:val="20"/>
          <w:szCs w:val="20"/>
        </w:rPr>
        <w:t xml:space="preserve"> </w:t>
      </w:r>
      <w:r w:rsidRPr="00261C84">
        <w:rPr>
          <w:sz w:val="20"/>
          <w:szCs w:val="20"/>
        </w:rPr>
        <w:t>of</w:t>
      </w:r>
      <w:r w:rsidRPr="00261C84">
        <w:rPr>
          <w:spacing w:val="-2"/>
          <w:sz w:val="20"/>
          <w:szCs w:val="20"/>
        </w:rPr>
        <w:t xml:space="preserve"> </w:t>
      </w:r>
      <w:r w:rsidRPr="00261C84">
        <w:rPr>
          <w:sz w:val="20"/>
          <w:szCs w:val="20"/>
        </w:rPr>
        <w:t xml:space="preserve">the African Union theme for the year, of “Silencing the Guns: Creating Conducive Conditions for Africa’s Development”. The flagship initiative of </w:t>
      </w:r>
      <w:r w:rsidRPr="00261C84">
        <w:rPr>
          <w:i/>
          <w:sz w:val="20"/>
          <w:szCs w:val="20"/>
        </w:rPr>
        <w:t xml:space="preserve">Silencing the Guns </w:t>
      </w:r>
      <w:r w:rsidRPr="00261C84">
        <w:rPr>
          <w:sz w:val="20"/>
          <w:szCs w:val="20"/>
        </w:rPr>
        <w:t>is at</w:t>
      </w:r>
      <w:r w:rsidRPr="00261C84">
        <w:rPr>
          <w:spacing w:val="-11"/>
          <w:sz w:val="20"/>
          <w:szCs w:val="20"/>
        </w:rPr>
        <w:t xml:space="preserve"> </w:t>
      </w:r>
      <w:r w:rsidRPr="00261C84">
        <w:rPr>
          <w:sz w:val="20"/>
          <w:szCs w:val="20"/>
        </w:rPr>
        <w:t>the</w:t>
      </w:r>
      <w:r w:rsidRPr="00261C84">
        <w:rPr>
          <w:spacing w:val="-10"/>
          <w:sz w:val="20"/>
          <w:szCs w:val="20"/>
        </w:rPr>
        <w:t xml:space="preserve"> </w:t>
      </w:r>
      <w:r w:rsidRPr="00261C84">
        <w:rPr>
          <w:sz w:val="20"/>
          <w:szCs w:val="20"/>
        </w:rPr>
        <w:t>core</w:t>
      </w:r>
      <w:r w:rsidRPr="00261C84">
        <w:rPr>
          <w:spacing w:val="-10"/>
          <w:sz w:val="20"/>
          <w:szCs w:val="20"/>
        </w:rPr>
        <w:t xml:space="preserve"> </w:t>
      </w:r>
      <w:r w:rsidRPr="00261C84">
        <w:rPr>
          <w:sz w:val="20"/>
          <w:szCs w:val="20"/>
        </w:rPr>
        <w:t>of</w:t>
      </w:r>
      <w:r w:rsidRPr="00261C84">
        <w:rPr>
          <w:spacing w:val="-9"/>
          <w:sz w:val="20"/>
          <w:szCs w:val="20"/>
        </w:rPr>
        <w:t xml:space="preserve"> </w:t>
      </w:r>
      <w:r w:rsidRPr="00261C84">
        <w:rPr>
          <w:sz w:val="20"/>
          <w:szCs w:val="20"/>
        </w:rPr>
        <w:t>activities</w:t>
      </w:r>
      <w:r w:rsidRPr="00261C84">
        <w:rPr>
          <w:spacing w:val="-10"/>
          <w:sz w:val="20"/>
          <w:szCs w:val="20"/>
        </w:rPr>
        <w:t xml:space="preserve"> </w:t>
      </w:r>
      <w:r w:rsidRPr="00261C84">
        <w:rPr>
          <w:sz w:val="20"/>
          <w:szCs w:val="20"/>
        </w:rPr>
        <w:t>led</w:t>
      </w:r>
      <w:r w:rsidRPr="00261C84">
        <w:rPr>
          <w:spacing w:val="-10"/>
          <w:sz w:val="20"/>
          <w:szCs w:val="20"/>
        </w:rPr>
        <w:t xml:space="preserve"> </w:t>
      </w:r>
      <w:r w:rsidRPr="00261C84">
        <w:rPr>
          <w:sz w:val="20"/>
          <w:szCs w:val="20"/>
        </w:rPr>
        <w:t>by</w:t>
      </w:r>
      <w:r w:rsidRPr="00261C84">
        <w:rPr>
          <w:spacing w:val="-14"/>
          <w:sz w:val="20"/>
          <w:szCs w:val="20"/>
        </w:rPr>
        <w:t xml:space="preserve"> </w:t>
      </w:r>
      <w:r w:rsidRPr="00261C84">
        <w:rPr>
          <w:sz w:val="20"/>
          <w:szCs w:val="20"/>
        </w:rPr>
        <w:t>the</w:t>
      </w:r>
      <w:r w:rsidRPr="00261C84">
        <w:rPr>
          <w:spacing w:val="-10"/>
          <w:sz w:val="20"/>
          <w:szCs w:val="20"/>
        </w:rPr>
        <w:t xml:space="preserve"> </w:t>
      </w:r>
      <w:r w:rsidRPr="00261C84">
        <w:rPr>
          <w:sz w:val="20"/>
          <w:szCs w:val="20"/>
        </w:rPr>
        <w:t>African</w:t>
      </w:r>
      <w:r w:rsidRPr="00261C84">
        <w:rPr>
          <w:spacing w:val="-10"/>
          <w:sz w:val="20"/>
          <w:szCs w:val="20"/>
        </w:rPr>
        <w:t xml:space="preserve"> </w:t>
      </w:r>
      <w:r w:rsidRPr="00261C84">
        <w:rPr>
          <w:sz w:val="20"/>
          <w:szCs w:val="20"/>
        </w:rPr>
        <w:t>Union,</w:t>
      </w:r>
      <w:r w:rsidRPr="00261C84">
        <w:rPr>
          <w:spacing w:val="-10"/>
          <w:sz w:val="20"/>
          <w:szCs w:val="20"/>
        </w:rPr>
        <w:t xml:space="preserve"> </w:t>
      </w:r>
      <w:r w:rsidRPr="00261C84">
        <w:rPr>
          <w:sz w:val="20"/>
          <w:szCs w:val="20"/>
        </w:rPr>
        <w:t>towards</w:t>
      </w:r>
      <w:r w:rsidRPr="00261C84">
        <w:rPr>
          <w:spacing w:val="-10"/>
          <w:sz w:val="20"/>
          <w:szCs w:val="20"/>
        </w:rPr>
        <w:t xml:space="preserve"> </w:t>
      </w:r>
      <w:r w:rsidRPr="00261C84">
        <w:rPr>
          <w:sz w:val="20"/>
          <w:szCs w:val="20"/>
        </w:rPr>
        <w:t>ensuring</w:t>
      </w:r>
      <w:r w:rsidRPr="00261C84">
        <w:rPr>
          <w:spacing w:val="-11"/>
          <w:sz w:val="20"/>
          <w:szCs w:val="20"/>
        </w:rPr>
        <w:t xml:space="preserve"> </w:t>
      </w:r>
      <w:r w:rsidRPr="00261C84">
        <w:rPr>
          <w:sz w:val="20"/>
          <w:szCs w:val="20"/>
        </w:rPr>
        <w:t>that</w:t>
      </w:r>
      <w:r w:rsidRPr="00261C84">
        <w:rPr>
          <w:spacing w:val="-11"/>
          <w:sz w:val="20"/>
          <w:szCs w:val="20"/>
        </w:rPr>
        <w:t xml:space="preserve"> </w:t>
      </w:r>
      <w:r w:rsidRPr="00261C84">
        <w:rPr>
          <w:sz w:val="20"/>
          <w:szCs w:val="20"/>
        </w:rPr>
        <w:t>Africa</w:t>
      </w:r>
      <w:r w:rsidRPr="00261C84">
        <w:rPr>
          <w:spacing w:val="-10"/>
          <w:sz w:val="20"/>
          <w:szCs w:val="20"/>
        </w:rPr>
        <w:t xml:space="preserve"> </w:t>
      </w:r>
      <w:r w:rsidRPr="00261C84">
        <w:rPr>
          <w:sz w:val="20"/>
          <w:szCs w:val="20"/>
        </w:rPr>
        <w:t>is</w:t>
      </w:r>
      <w:r w:rsidRPr="00261C84">
        <w:rPr>
          <w:spacing w:val="-11"/>
          <w:sz w:val="20"/>
          <w:szCs w:val="20"/>
        </w:rPr>
        <w:t xml:space="preserve"> </w:t>
      </w:r>
      <w:r w:rsidRPr="00261C84">
        <w:rPr>
          <w:sz w:val="20"/>
          <w:szCs w:val="20"/>
        </w:rPr>
        <w:t>a</w:t>
      </w:r>
      <w:r w:rsidRPr="00261C84">
        <w:rPr>
          <w:spacing w:val="-12"/>
          <w:sz w:val="20"/>
          <w:szCs w:val="20"/>
        </w:rPr>
        <w:t xml:space="preserve"> </w:t>
      </w:r>
      <w:r w:rsidRPr="00261C84">
        <w:rPr>
          <w:sz w:val="20"/>
          <w:szCs w:val="20"/>
        </w:rPr>
        <w:t>more peaceful and stable</w:t>
      </w:r>
      <w:r w:rsidRPr="00261C84">
        <w:rPr>
          <w:spacing w:val="-1"/>
          <w:sz w:val="20"/>
          <w:szCs w:val="20"/>
        </w:rPr>
        <w:t xml:space="preserve"> </w:t>
      </w:r>
      <w:r w:rsidRPr="00261C84">
        <w:rPr>
          <w:sz w:val="20"/>
          <w:szCs w:val="20"/>
        </w:rPr>
        <w:t>continent.</w:t>
      </w:r>
    </w:p>
    <w:p w:rsidR="00984072" w:rsidRPr="00261C84" w:rsidRDefault="00CB4A9B" w:rsidP="00261C84">
      <w:pPr>
        <w:pStyle w:val="BodyText"/>
        <w:ind w:left="100" w:right="113"/>
        <w:jc w:val="both"/>
        <w:rPr>
          <w:sz w:val="20"/>
          <w:szCs w:val="20"/>
        </w:rPr>
      </w:pPr>
      <w:r w:rsidRPr="00261C84">
        <w:rPr>
          <w:sz w:val="20"/>
          <w:szCs w:val="20"/>
        </w:rPr>
        <w:t>Amidst various challenges encountered such as the unprecedented glo</w:t>
      </w:r>
      <w:r w:rsidRPr="00261C84">
        <w:rPr>
          <w:sz w:val="20"/>
          <w:szCs w:val="20"/>
        </w:rPr>
        <w:t>bal</w:t>
      </w:r>
      <w:r w:rsidRPr="00261C84">
        <w:rPr>
          <w:spacing w:val="-36"/>
          <w:sz w:val="20"/>
          <w:szCs w:val="20"/>
        </w:rPr>
        <w:t xml:space="preserve"> </w:t>
      </w:r>
      <w:r w:rsidRPr="00261C84">
        <w:rPr>
          <w:sz w:val="20"/>
          <w:szCs w:val="20"/>
        </w:rPr>
        <w:t>COVID-19 pandemic, we are forging ahead with this work, towards laying a foundation for achieving the objectives linked to Agenda 2063. At the centre of this agenda, is prioritising mechanisms that promote a dialogue-centred approach to conflict prevention</w:t>
      </w:r>
      <w:r w:rsidRPr="00261C84">
        <w:rPr>
          <w:sz w:val="20"/>
          <w:szCs w:val="20"/>
        </w:rPr>
        <w:t>,</w:t>
      </w:r>
      <w:r w:rsidRPr="00261C84">
        <w:rPr>
          <w:spacing w:val="-7"/>
          <w:sz w:val="20"/>
          <w:szCs w:val="20"/>
        </w:rPr>
        <w:t xml:space="preserve"> </w:t>
      </w:r>
      <w:r w:rsidRPr="00261C84">
        <w:rPr>
          <w:sz w:val="20"/>
          <w:szCs w:val="20"/>
        </w:rPr>
        <w:t>mediation</w:t>
      </w:r>
      <w:r w:rsidRPr="00261C84">
        <w:rPr>
          <w:spacing w:val="-6"/>
          <w:sz w:val="20"/>
          <w:szCs w:val="20"/>
        </w:rPr>
        <w:t xml:space="preserve"> </w:t>
      </w:r>
      <w:r w:rsidRPr="00261C84">
        <w:rPr>
          <w:sz w:val="20"/>
          <w:szCs w:val="20"/>
        </w:rPr>
        <w:t>and</w:t>
      </w:r>
      <w:r w:rsidRPr="00261C84">
        <w:rPr>
          <w:spacing w:val="-2"/>
          <w:sz w:val="20"/>
          <w:szCs w:val="20"/>
        </w:rPr>
        <w:t xml:space="preserve"> </w:t>
      </w:r>
      <w:r w:rsidRPr="00261C84">
        <w:rPr>
          <w:sz w:val="20"/>
          <w:szCs w:val="20"/>
        </w:rPr>
        <w:t>resolution</w:t>
      </w:r>
      <w:r w:rsidRPr="00261C84">
        <w:rPr>
          <w:spacing w:val="-5"/>
          <w:sz w:val="20"/>
          <w:szCs w:val="20"/>
        </w:rPr>
        <w:t xml:space="preserve"> </w:t>
      </w:r>
      <w:r w:rsidRPr="00261C84">
        <w:rPr>
          <w:sz w:val="20"/>
          <w:szCs w:val="20"/>
        </w:rPr>
        <w:t>of</w:t>
      </w:r>
      <w:r w:rsidRPr="00261C84">
        <w:rPr>
          <w:spacing w:val="-2"/>
          <w:sz w:val="20"/>
          <w:szCs w:val="20"/>
        </w:rPr>
        <w:t xml:space="preserve"> </w:t>
      </w:r>
      <w:r w:rsidRPr="00261C84">
        <w:rPr>
          <w:sz w:val="20"/>
          <w:szCs w:val="20"/>
        </w:rPr>
        <w:t>conflicts</w:t>
      </w:r>
      <w:r w:rsidRPr="00261C84">
        <w:rPr>
          <w:spacing w:val="-3"/>
          <w:sz w:val="20"/>
          <w:szCs w:val="20"/>
        </w:rPr>
        <w:t xml:space="preserve"> </w:t>
      </w:r>
      <w:r w:rsidRPr="00261C84">
        <w:rPr>
          <w:sz w:val="20"/>
          <w:szCs w:val="20"/>
        </w:rPr>
        <w:t>to</w:t>
      </w:r>
      <w:r w:rsidRPr="00261C84">
        <w:rPr>
          <w:spacing w:val="-3"/>
          <w:sz w:val="20"/>
          <w:szCs w:val="20"/>
        </w:rPr>
        <w:t xml:space="preserve"> </w:t>
      </w:r>
      <w:r w:rsidRPr="00261C84">
        <w:rPr>
          <w:sz w:val="20"/>
          <w:szCs w:val="20"/>
        </w:rPr>
        <w:t>ensure</w:t>
      </w:r>
      <w:r w:rsidRPr="00261C84">
        <w:rPr>
          <w:spacing w:val="-5"/>
          <w:sz w:val="20"/>
          <w:szCs w:val="20"/>
        </w:rPr>
        <w:t xml:space="preserve"> </w:t>
      </w:r>
      <w:r w:rsidRPr="00261C84">
        <w:rPr>
          <w:sz w:val="20"/>
          <w:szCs w:val="20"/>
        </w:rPr>
        <w:t>that</w:t>
      </w:r>
      <w:r w:rsidRPr="00261C84">
        <w:rPr>
          <w:spacing w:val="-6"/>
          <w:sz w:val="20"/>
          <w:szCs w:val="20"/>
        </w:rPr>
        <w:t xml:space="preserve"> </w:t>
      </w:r>
      <w:r w:rsidRPr="00261C84">
        <w:rPr>
          <w:sz w:val="20"/>
          <w:szCs w:val="20"/>
        </w:rPr>
        <w:t>peace</w:t>
      </w:r>
      <w:r w:rsidRPr="00261C84">
        <w:rPr>
          <w:spacing w:val="-5"/>
          <w:sz w:val="20"/>
          <w:szCs w:val="20"/>
        </w:rPr>
        <w:t xml:space="preserve"> </w:t>
      </w:r>
      <w:r w:rsidRPr="00261C84">
        <w:rPr>
          <w:sz w:val="20"/>
          <w:szCs w:val="20"/>
        </w:rPr>
        <w:t>and</w:t>
      </w:r>
      <w:r w:rsidRPr="00261C84">
        <w:rPr>
          <w:spacing w:val="-1"/>
          <w:sz w:val="20"/>
          <w:szCs w:val="20"/>
        </w:rPr>
        <w:t xml:space="preserve"> </w:t>
      </w:r>
      <w:r w:rsidRPr="00261C84">
        <w:rPr>
          <w:sz w:val="20"/>
          <w:szCs w:val="20"/>
        </w:rPr>
        <w:t>a</w:t>
      </w:r>
      <w:r w:rsidRPr="00261C84">
        <w:rPr>
          <w:spacing w:val="-4"/>
          <w:sz w:val="20"/>
          <w:szCs w:val="20"/>
        </w:rPr>
        <w:t xml:space="preserve"> </w:t>
      </w:r>
      <w:r w:rsidRPr="00261C84">
        <w:rPr>
          <w:sz w:val="20"/>
          <w:szCs w:val="20"/>
        </w:rPr>
        <w:t>culture</w:t>
      </w:r>
      <w:r w:rsidRPr="00261C84">
        <w:rPr>
          <w:spacing w:val="-4"/>
          <w:sz w:val="20"/>
          <w:szCs w:val="20"/>
        </w:rPr>
        <w:t xml:space="preserve"> </w:t>
      </w:r>
      <w:r w:rsidRPr="00261C84">
        <w:rPr>
          <w:sz w:val="20"/>
          <w:szCs w:val="20"/>
        </w:rPr>
        <w:t>of tolerance is</w:t>
      </w:r>
      <w:r w:rsidRPr="00261C84">
        <w:rPr>
          <w:spacing w:val="-1"/>
          <w:sz w:val="20"/>
          <w:szCs w:val="20"/>
        </w:rPr>
        <w:t xml:space="preserve"> </w:t>
      </w:r>
      <w:r w:rsidRPr="00261C84">
        <w:rPr>
          <w:sz w:val="20"/>
          <w:szCs w:val="20"/>
        </w:rPr>
        <w:t>entrenched.</w:t>
      </w:r>
    </w:p>
    <w:p w:rsidR="00984072" w:rsidRPr="00261C84" w:rsidRDefault="00984072" w:rsidP="00261C84">
      <w:pPr>
        <w:pStyle w:val="BodyText"/>
        <w:rPr>
          <w:sz w:val="20"/>
          <w:szCs w:val="20"/>
        </w:rPr>
      </w:pPr>
    </w:p>
    <w:p w:rsidR="00984072" w:rsidRPr="00261C84" w:rsidRDefault="00CB4A9B" w:rsidP="00261C84">
      <w:pPr>
        <w:pStyle w:val="BodyText"/>
        <w:ind w:left="100" w:right="114"/>
        <w:jc w:val="both"/>
        <w:rPr>
          <w:sz w:val="20"/>
          <w:szCs w:val="20"/>
        </w:rPr>
      </w:pPr>
      <w:r w:rsidRPr="00261C84">
        <w:rPr>
          <w:sz w:val="20"/>
          <w:szCs w:val="20"/>
        </w:rPr>
        <w:t>Alongside leading these African Union efforts, South Africa continues to play a role</w:t>
      </w:r>
      <w:r w:rsidRPr="00261C84">
        <w:rPr>
          <w:spacing w:val="-32"/>
          <w:sz w:val="20"/>
          <w:szCs w:val="20"/>
        </w:rPr>
        <w:t xml:space="preserve"> </w:t>
      </w:r>
      <w:r w:rsidRPr="00261C84">
        <w:rPr>
          <w:sz w:val="20"/>
          <w:szCs w:val="20"/>
        </w:rPr>
        <w:t xml:space="preserve">of assisting in the implementation of the Revitalised Agreement on </w:t>
      </w:r>
      <w:r w:rsidRPr="00261C84">
        <w:rPr>
          <w:sz w:val="20"/>
          <w:szCs w:val="20"/>
        </w:rPr>
        <w:t>the Resolution of Conflict in South Sudan. Our role is to ensure that the Revitalised Government of National</w:t>
      </w:r>
      <w:r w:rsidRPr="00261C84">
        <w:rPr>
          <w:spacing w:val="-16"/>
          <w:sz w:val="20"/>
          <w:szCs w:val="20"/>
        </w:rPr>
        <w:t xml:space="preserve"> </w:t>
      </w:r>
      <w:r w:rsidRPr="00261C84">
        <w:rPr>
          <w:sz w:val="20"/>
          <w:szCs w:val="20"/>
        </w:rPr>
        <w:t>Unity</w:t>
      </w:r>
      <w:r w:rsidRPr="00261C84">
        <w:rPr>
          <w:spacing w:val="-18"/>
          <w:sz w:val="20"/>
          <w:szCs w:val="20"/>
        </w:rPr>
        <w:t xml:space="preserve"> </w:t>
      </w:r>
      <w:r w:rsidRPr="00261C84">
        <w:rPr>
          <w:sz w:val="20"/>
          <w:szCs w:val="20"/>
        </w:rPr>
        <w:t>achieves</w:t>
      </w:r>
      <w:r w:rsidRPr="00261C84">
        <w:rPr>
          <w:spacing w:val="-15"/>
          <w:sz w:val="20"/>
          <w:szCs w:val="20"/>
        </w:rPr>
        <w:t xml:space="preserve"> </w:t>
      </w:r>
      <w:r w:rsidRPr="00261C84">
        <w:rPr>
          <w:sz w:val="20"/>
          <w:szCs w:val="20"/>
        </w:rPr>
        <w:t>all</w:t>
      </w:r>
      <w:r w:rsidRPr="00261C84">
        <w:rPr>
          <w:spacing w:val="-15"/>
          <w:sz w:val="20"/>
          <w:szCs w:val="20"/>
        </w:rPr>
        <w:t xml:space="preserve"> </w:t>
      </w:r>
      <w:r w:rsidRPr="00261C84">
        <w:rPr>
          <w:sz w:val="20"/>
          <w:szCs w:val="20"/>
        </w:rPr>
        <w:t>elements</w:t>
      </w:r>
      <w:r w:rsidRPr="00261C84">
        <w:rPr>
          <w:spacing w:val="-15"/>
          <w:sz w:val="20"/>
          <w:szCs w:val="20"/>
        </w:rPr>
        <w:t xml:space="preserve"> </w:t>
      </w:r>
      <w:r w:rsidRPr="00261C84">
        <w:rPr>
          <w:sz w:val="20"/>
          <w:szCs w:val="20"/>
        </w:rPr>
        <w:t>they</w:t>
      </w:r>
      <w:r w:rsidRPr="00261C84">
        <w:rPr>
          <w:spacing w:val="-18"/>
          <w:sz w:val="20"/>
          <w:szCs w:val="20"/>
        </w:rPr>
        <w:t xml:space="preserve"> </w:t>
      </w:r>
      <w:r w:rsidRPr="00261C84">
        <w:rPr>
          <w:sz w:val="20"/>
          <w:szCs w:val="20"/>
        </w:rPr>
        <w:t>have</w:t>
      </w:r>
      <w:r w:rsidRPr="00261C84">
        <w:rPr>
          <w:spacing w:val="-15"/>
          <w:sz w:val="20"/>
          <w:szCs w:val="20"/>
        </w:rPr>
        <w:t xml:space="preserve"> </w:t>
      </w:r>
      <w:r w:rsidRPr="00261C84">
        <w:rPr>
          <w:sz w:val="20"/>
          <w:szCs w:val="20"/>
        </w:rPr>
        <w:t>set</w:t>
      </w:r>
      <w:r w:rsidRPr="00261C84">
        <w:rPr>
          <w:spacing w:val="-14"/>
          <w:sz w:val="20"/>
          <w:szCs w:val="20"/>
        </w:rPr>
        <w:t xml:space="preserve"> </w:t>
      </w:r>
      <w:r w:rsidRPr="00261C84">
        <w:rPr>
          <w:sz w:val="20"/>
          <w:szCs w:val="20"/>
        </w:rPr>
        <w:t>out,</w:t>
      </w:r>
      <w:r w:rsidRPr="00261C84">
        <w:rPr>
          <w:spacing w:val="-15"/>
          <w:sz w:val="20"/>
          <w:szCs w:val="20"/>
        </w:rPr>
        <w:t xml:space="preserve"> </w:t>
      </w:r>
      <w:r w:rsidRPr="00261C84">
        <w:rPr>
          <w:sz w:val="20"/>
          <w:szCs w:val="20"/>
        </w:rPr>
        <w:t>to</w:t>
      </w:r>
      <w:r w:rsidRPr="00261C84">
        <w:rPr>
          <w:spacing w:val="-14"/>
          <w:sz w:val="20"/>
          <w:szCs w:val="20"/>
        </w:rPr>
        <w:t xml:space="preserve"> </w:t>
      </w:r>
      <w:r w:rsidRPr="00261C84">
        <w:rPr>
          <w:sz w:val="20"/>
          <w:szCs w:val="20"/>
        </w:rPr>
        <w:t>attain</w:t>
      </w:r>
      <w:r w:rsidRPr="00261C84">
        <w:rPr>
          <w:spacing w:val="-14"/>
          <w:sz w:val="20"/>
          <w:szCs w:val="20"/>
        </w:rPr>
        <w:t xml:space="preserve"> </w:t>
      </w:r>
      <w:r w:rsidRPr="00261C84">
        <w:rPr>
          <w:sz w:val="20"/>
          <w:szCs w:val="20"/>
        </w:rPr>
        <w:t>national</w:t>
      </w:r>
      <w:r w:rsidRPr="00261C84">
        <w:rPr>
          <w:spacing w:val="-16"/>
          <w:sz w:val="20"/>
          <w:szCs w:val="20"/>
        </w:rPr>
        <w:t xml:space="preserve"> </w:t>
      </w:r>
      <w:r w:rsidRPr="00261C84">
        <w:rPr>
          <w:sz w:val="20"/>
          <w:szCs w:val="20"/>
        </w:rPr>
        <w:t>reconciliation, national healing and that permanent and sustainable peace is rest</w:t>
      </w:r>
      <w:r w:rsidRPr="00261C84">
        <w:rPr>
          <w:sz w:val="20"/>
          <w:szCs w:val="20"/>
        </w:rPr>
        <w:t>ored to enable South Sudan to prosper and where its people realise their full human</w:t>
      </w:r>
      <w:r w:rsidRPr="00261C84">
        <w:rPr>
          <w:spacing w:val="-18"/>
          <w:sz w:val="20"/>
          <w:szCs w:val="20"/>
        </w:rPr>
        <w:t xml:space="preserve"> </w:t>
      </w:r>
      <w:r w:rsidRPr="00261C84">
        <w:rPr>
          <w:sz w:val="20"/>
          <w:szCs w:val="20"/>
        </w:rPr>
        <w:t>potential.</w:t>
      </w:r>
    </w:p>
    <w:p w:rsidR="00984072" w:rsidRPr="00261C84" w:rsidRDefault="00984072" w:rsidP="00261C84">
      <w:pPr>
        <w:pStyle w:val="BodyText"/>
        <w:rPr>
          <w:sz w:val="20"/>
          <w:szCs w:val="20"/>
        </w:rPr>
      </w:pPr>
    </w:p>
    <w:p w:rsidR="00984072" w:rsidRPr="00261C84" w:rsidRDefault="00CB4A9B" w:rsidP="00261C84">
      <w:pPr>
        <w:pStyle w:val="BodyText"/>
        <w:ind w:left="100" w:right="116"/>
        <w:jc w:val="both"/>
        <w:rPr>
          <w:sz w:val="20"/>
          <w:szCs w:val="20"/>
        </w:rPr>
      </w:pPr>
      <w:r w:rsidRPr="00261C84">
        <w:rPr>
          <w:sz w:val="20"/>
          <w:szCs w:val="20"/>
        </w:rPr>
        <w:t>Evidence</w:t>
      </w:r>
      <w:r w:rsidRPr="00261C84">
        <w:rPr>
          <w:spacing w:val="-4"/>
          <w:sz w:val="20"/>
          <w:szCs w:val="20"/>
        </w:rPr>
        <w:t xml:space="preserve"> </w:t>
      </w:r>
      <w:r w:rsidRPr="00261C84">
        <w:rPr>
          <w:sz w:val="20"/>
          <w:szCs w:val="20"/>
        </w:rPr>
        <w:t>across</w:t>
      </w:r>
      <w:r w:rsidRPr="00261C84">
        <w:rPr>
          <w:spacing w:val="-7"/>
          <w:sz w:val="20"/>
          <w:szCs w:val="20"/>
        </w:rPr>
        <w:t xml:space="preserve"> </w:t>
      </w:r>
      <w:r w:rsidRPr="00261C84">
        <w:rPr>
          <w:sz w:val="20"/>
          <w:szCs w:val="20"/>
        </w:rPr>
        <w:t>all</w:t>
      </w:r>
      <w:r w:rsidRPr="00261C84">
        <w:rPr>
          <w:spacing w:val="-5"/>
          <w:sz w:val="20"/>
          <w:szCs w:val="20"/>
        </w:rPr>
        <w:t xml:space="preserve"> </w:t>
      </w:r>
      <w:r w:rsidRPr="00261C84">
        <w:rPr>
          <w:sz w:val="20"/>
          <w:szCs w:val="20"/>
        </w:rPr>
        <w:t>conflict</w:t>
      </w:r>
      <w:r w:rsidRPr="00261C84">
        <w:rPr>
          <w:spacing w:val="-4"/>
          <w:sz w:val="20"/>
          <w:szCs w:val="20"/>
        </w:rPr>
        <w:t xml:space="preserve"> </w:t>
      </w:r>
      <w:r w:rsidRPr="00261C84">
        <w:rPr>
          <w:sz w:val="20"/>
          <w:szCs w:val="20"/>
        </w:rPr>
        <w:t>spots,</w:t>
      </w:r>
      <w:r w:rsidRPr="00261C84">
        <w:rPr>
          <w:spacing w:val="-5"/>
          <w:sz w:val="20"/>
          <w:szCs w:val="20"/>
        </w:rPr>
        <w:t xml:space="preserve"> </w:t>
      </w:r>
      <w:r w:rsidRPr="00261C84">
        <w:rPr>
          <w:sz w:val="20"/>
          <w:szCs w:val="20"/>
        </w:rPr>
        <w:t>demonstrates</w:t>
      </w:r>
      <w:r w:rsidRPr="00261C84">
        <w:rPr>
          <w:spacing w:val="-4"/>
          <w:sz w:val="20"/>
          <w:szCs w:val="20"/>
        </w:rPr>
        <w:t xml:space="preserve"> </w:t>
      </w:r>
      <w:r w:rsidRPr="00261C84">
        <w:rPr>
          <w:sz w:val="20"/>
          <w:szCs w:val="20"/>
        </w:rPr>
        <w:t>that</w:t>
      </w:r>
      <w:r w:rsidRPr="00261C84">
        <w:rPr>
          <w:spacing w:val="-6"/>
          <w:sz w:val="20"/>
          <w:szCs w:val="20"/>
        </w:rPr>
        <w:t xml:space="preserve"> </w:t>
      </w:r>
      <w:r w:rsidRPr="00261C84">
        <w:rPr>
          <w:sz w:val="20"/>
          <w:szCs w:val="20"/>
        </w:rPr>
        <w:t>at</w:t>
      </w:r>
      <w:r w:rsidRPr="00261C84">
        <w:rPr>
          <w:spacing w:val="-6"/>
          <w:sz w:val="20"/>
          <w:szCs w:val="20"/>
        </w:rPr>
        <w:t xml:space="preserve"> </w:t>
      </w:r>
      <w:r w:rsidRPr="00261C84">
        <w:rPr>
          <w:sz w:val="20"/>
          <w:szCs w:val="20"/>
        </w:rPr>
        <w:t>the</w:t>
      </w:r>
      <w:r w:rsidRPr="00261C84">
        <w:rPr>
          <w:spacing w:val="-4"/>
          <w:sz w:val="20"/>
          <w:szCs w:val="20"/>
        </w:rPr>
        <w:t xml:space="preserve"> </w:t>
      </w:r>
      <w:r w:rsidRPr="00261C84">
        <w:rPr>
          <w:sz w:val="20"/>
          <w:szCs w:val="20"/>
        </w:rPr>
        <w:t>receiving</w:t>
      </w:r>
      <w:r w:rsidRPr="00261C84">
        <w:rPr>
          <w:spacing w:val="-5"/>
          <w:sz w:val="20"/>
          <w:szCs w:val="20"/>
        </w:rPr>
        <w:t xml:space="preserve"> </w:t>
      </w:r>
      <w:r w:rsidRPr="00261C84">
        <w:rPr>
          <w:sz w:val="20"/>
          <w:szCs w:val="20"/>
        </w:rPr>
        <w:t>end</w:t>
      </w:r>
      <w:r w:rsidRPr="00261C84">
        <w:rPr>
          <w:spacing w:val="-6"/>
          <w:sz w:val="20"/>
          <w:szCs w:val="20"/>
        </w:rPr>
        <w:t xml:space="preserve"> </w:t>
      </w:r>
      <w:r w:rsidRPr="00261C84">
        <w:rPr>
          <w:sz w:val="20"/>
          <w:szCs w:val="20"/>
        </w:rPr>
        <w:t>of</w:t>
      </w:r>
      <w:r w:rsidRPr="00261C84">
        <w:rPr>
          <w:spacing w:val="-2"/>
          <w:sz w:val="20"/>
          <w:szCs w:val="20"/>
        </w:rPr>
        <w:t xml:space="preserve"> </w:t>
      </w:r>
      <w:r w:rsidRPr="00261C84">
        <w:rPr>
          <w:sz w:val="20"/>
          <w:szCs w:val="20"/>
        </w:rPr>
        <w:t>conflict</w:t>
      </w:r>
      <w:r w:rsidRPr="00261C84">
        <w:rPr>
          <w:spacing w:val="-6"/>
          <w:sz w:val="20"/>
          <w:szCs w:val="20"/>
        </w:rPr>
        <w:t xml:space="preserve"> </w:t>
      </w:r>
      <w:r w:rsidRPr="00261C84">
        <w:rPr>
          <w:sz w:val="20"/>
          <w:szCs w:val="20"/>
        </w:rPr>
        <w:t>is always the ordinary people, mostly women and children who bear the brunt of immeasurable pain and disruption to their lives. In conflict, women and children often face the daunting task of keeping families together after displacement by providing food,</w:t>
      </w:r>
      <w:r w:rsidRPr="00261C84">
        <w:rPr>
          <w:spacing w:val="-7"/>
          <w:sz w:val="20"/>
          <w:szCs w:val="20"/>
        </w:rPr>
        <w:t xml:space="preserve"> </w:t>
      </w:r>
      <w:r w:rsidRPr="00261C84">
        <w:rPr>
          <w:sz w:val="20"/>
          <w:szCs w:val="20"/>
        </w:rPr>
        <w:t>clothing</w:t>
      </w:r>
      <w:r w:rsidRPr="00261C84">
        <w:rPr>
          <w:spacing w:val="-10"/>
          <w:sz w:val="20"/>
          <w:szCs w:val="20"/>
        </w:rPr>
        <w:t xml:space="preserve"> </w:t>
      </w:r>
      <w:r w:rsidRPr="00261C84">
        <w:rPr>
          <w:sz w:val="20"/>
          <w:szCs w:val="20"/>
        </w:rPr>
        <w:t>and</w:t>
      </w:r>
      <w:r w:rsidRPr="00261C84">
        <w:rPr>
          <w:spacing w:val="-8"/>
          <w:sz w:val="20"/>
          <w:szCs w:val="20"/>
        </w:rPr>
        <w:t xml:space="preserve"> </w:t>
      </w:r>
      <w:r w:rsidRPr="00261C84">
        <w:rPr>
          <w:sz w:val="20"/>
          <w:szCs w:val="20"/>
        </w:rPr>
        <w:t>shelter.</w:t>
      </w:r>
      <w:r w:rsidRPr="00261C84">
        <w:rPr>
          <w:spacing w:val="-14"/>
          <w:sz w:val="20"/>
          <w:szCs w:val="20"/>
        </w:rPr>
        <w:t xml:space="preserve"> </w:t>
      </w:r>
      <w:r w:rsidRPr="00261C84">
        <w:rPr>
          <w:sz w:val="20"/>
          <w:szCs w:val="20"/>
        </w:rPr>
        <w:t>With</w:t>
      </w:r>
      <w:r w:rsidRPr="00261C84">
        <w:rPr>
          <w:spacing w:val="-9"/>
          <w:sz w:val="20"/>
          <w:szCs w:val="20"/>
        </w:rPr>
        <w:t xml:space="preserve"> </w:t>
      </w:r>
      <w:r w:rsidRPr="00261C84">
        <w:rPr>
          <w:sz w:val="20"/>
          <w:szCs w:val="20"/>
        </w:rPr>
        <w:t>our</w:t>
      </w:r>
      <w:r w:rsidRPr="00261C84">
        <w:rPr>
          <w:spacing w:val="-10"/>
          <w:sz w:val="20"/>
          <w:szCs w:val="20"/>
        </w:rPr>
        <w:t xml:space="preserve"> </w:t>
      </w:r>
      <w:r w:rsidRPr="00261C84">
        <w:rPr>
          <w:sz w:val="20"/>
          <w:szCs w:val="20"/>
        </w:rPr>
        <w:t>humanitarian</w:t>
      </w:r>
      <w:r w:rsidRPr="00261C84">
        <w:rPr>
          <w:spacing w:val="-6"/>
          <w:sz w:val="20"/>
          <w:szCs w:val="20"/>
        </w:rPr>
        <w:t xml:space="preserve"> </w:t>
      </w:r>
      <w:r w:rsidRPr="00261C84">
        <w:rPr>
          <w:sz w:val="20"/>
          <w:szCs w:val="20"/>
        </w:rPr>
        <w:t>intervention</w:t>
      </w:r>
      <w:r w:rsidRPr="00261C84">
        <w:rPr>
          <w:spacing w:val="-9"/>
          <w:sz w:val="20"/>
          <w:szCs w:val="20"/>
        </w:rPr>
        <w:t xml:space="preserve"> </w:t>
      </w:r>
      <w:r w:rsidRPr="00261C84">
        <w:rPr>
          <w:sz w:val="20"/>
          <w:szCs w:val="20"/>
        </w:rPr>
        <w:t>in</w:t>
      </w:r>
      <w:r w:rsidRPr="00261C84">
        <w:rPr>
          <w:spacing w:val="-9"/>
          <w:sz w:val="20"/>
          <w:szCs w:val="20"/>
        </w:rPr>
        <w:t xml:space="preserve"> </w:t>
      </w:r>
      <w:r w:rsidRPr="00261C84">
        <w:rPr>
          <w:sz w:val="20"/>
          <w:szCs w:val="20"/>
        </w:rPr>
        <w:t>South</w:t>
      </w:r>
      <w:r w:rsidRPr="00261C84">
        <w:rPr>
          <w:spacing w:val="-6"/>
          <w:sz w:val="20"/>
          <w:szCs w:val="20"/>
        </w:rPr>
        <w:t xml:space="preserve"> </w:t>
      </w:r>
      <w:r w:rsidRPr="00261C84">
        <w:rPr>
          <w:sz w:val="20"/>
          <w:szCs w:val="20"/>
        </w:rPr>
        <w:t>Sudan,</w:t>
      </w:r>
      <w:r w:rsidRPr="00261C84">
        <w:rPr>
          <w:spacing w:val="-9"/>
          <w:sz w:val="20"/>
          <w:szCs w:val="20"/>
        </w:rPr>
        <w:t xml:space="preserve"> </w:t>
      </w:r>
      <w:r w:rsidRPr="00261C84">
        <w:rPr>
          <w:sz w:val="20"/>
          <w:szCs w:val="20"/>
        </w:rPr>
        <w:t>women are the majority of beneficiaries. The same is true for the Central African Republic, where</w:t>
      </w:r>
      <w:r w:rsidRPr="00261C84">
        <w:rPr>
          <w:spacing w:val="-5"/>
          <w:sz w:val="20"/>
          <w:szCs w:val="20"/>
        </w:rPr>
        <w:t xml:space="preserve"> </w:t>
      </w:r>
      <w:r w:rsidRPr="00261C84">
        <w:rPr>
          <w:sz w:val="20"/>
          <w:szCs w:val="20"/>
        </w:rPr>
        <w:t>the</w:t>
      </w:r>
      <w:r w:rsidRPr="00261C84">
        <w:rPr>
          <w:spacing w:val="-4"/>
          <w:sz w:val="20"/>
          <w:szCs w:val="20"/>
        </w:rPr>
        <w:t xml:space="preserve"> </w:t>
      </w:r>
      <w:r w:rsidRPr="00261C84">
        <w:rPr>
          <w:sz w:val="20"/>
          <w:szCs w:val="20"/>
        </w:rPr>
        <w:t>conflict</w:t>
      </w:r>
      <w:r w:rsidRPr="00261C84">
        <w:rPr>
          <w:spacing w:val="-7"/>
          <w:sz w:val="20"/>
          <w:szCs w:val="20"/>
        </w:rPr>
        <w:t xml:space="preserve"> </w:t>
      </w:r>
      <w:r w:rsidRPr="00261C84">
        <w:rPr>
          <w:sz w:val="20"/>
          <w:szCs w:val="20"/>
        </w:rPr>
        <w:t>of</w:t>
      </w:r>
      <w:r w:rsidRPr="00261C84">
        <w:rPr>
          <w:spacing w:val="-2"/>
          <w:sz w:val="20"/>
          <w:szCs w:val="20"/>
        </w:rPr>
        <w:t xml:space="preserve"> </w:t>
      </w:r>
      <w:r w:rsidRPr="00261C84">
        <w:rPr>
          <w:sz w:val="20"/>
          <w:szCs w:val="20"/>
        </w:rPr>
        <w:t>over</w:t>
      </w:r>
      <w:r w:rsidRPr="00261C84">
        <w:rPr>
          <w:spacing w:val="-5"/>
          <w:sz w:val="20"/>
          <w:szCs w:val="20"/>
        </w:rPr>
        <w:t xml:space="preserve"> </w:t>
      </w:r>
      <w:r w:rsidRPr="00261C84">
        <w:rPr>
          <w:sz w:val="20"/>
          <w:szCs w:val="20"/>
        </w:rPr>
        <w:t>the</w:t>
      </w:r>
      <w:r w:rsidRPr="00261C84">
        <w:rPr>
          <w:spacing w:val="-7"/>
          <w:sz w:val="20"/>
          <w:szCs w:val="20"/>
        </w:rPr>
        <w:t xml:space="preserve"> </w:t>
      </w:r>
      <w:r w:rsidRPr="00261C84">
        <w:rPr>
          <w:sz w:val="20"/>
          <w:szCs w:val="20"/>
        </w:rPr>
        <w:t>past</w:t>
      </w:r>
      <w:r w:rsidRPr="00261C84">
        <w:rPr>
          <w:spacing w:val="-4"/>
          <w:sz w:val="20"/>
          <w:szCs w:val="20"/>
        </w:rPr>
        <w:t xml:space="preserve"> </w:t>
      </w:r>
      <w:r w:rsidRPr="00261C84">
        <w:rPr>
          <w:sz w:val="20"/>
          <w:szCs w:val="20"/>
        </w:rPr>
        <w:t>two</w:t>
      </w:r>
      <w:r w:rsidRPr="00261C84">
        <w:rPr>
          <w:spacing w:val="-5"/>
          <w:sz w:val="20"/>
          <w:szCs w:val="20"/>
        </w:rPr>
        <w:t xml:space="preserve"> </w:t>
      </w:r>
      <w:r w:rsidRPr="00261C84">
        <w:rPr>
          <w:sz w:val="20"/>
          <w:szCs w:val="20"/>
        </w:rPr>
        <w:t>decades</w:t>
      </w:r>
      <w:r w:rsidRPr="00261C84">
        <w:rPr>
          <w:spacing w:val="-4"/>
          <w:sz w:val="20"/>
          <w:szCs w:val="20"/>
        </w:rPr>
        <w:t xml:space="preserve"> </w:t>
      </w:r>
      <w:r w:rsidRPr="00261C84">
        <w:rPr>
          <w:sz w:val="20"/>
          <w:szCs w:val="20"/>
        </w:rPr>
        <w:t>has</w:t>
      </w:r>
      <w:r w:rsidRPr="00261C84">
        <w:rPr>
          <w:spacing w:val="-7"/>
          <w:sz w:val="20"/>
          <w:szCs w:val="20"/>
        </w:rPr>
        <w:t xml:space="preserve"> </w:t>
      </w:r>
      <w:r w:rsidRPr="00261C84">
        <w:rPr>
          <w:sz w:val="20"/>
          <w:szCs w:val="20"/>
        </w:rPr>
        <w:t>had</w:t>
      </w:r>
      <w:r w:rsidRPr="00261C84">
        <w:rPr>
          <w:spacing w:val="-7"/>
          <w:sz w:val="20"/>
          <w:szCs w:val="20"/>
        </w:rPr>
        <w:t xml:space="preserve"> </w:t>
      </w:r>
      <w:r w:rsidRPr="00261C84">
        <w:rPr>
          <w:sz w:val="20"/>
          <w:szCs w:val="20"/>
        </w:rPr>
        <w:t>a</w:t>
      </w:r>
      <w:r w:rsidRPr="00261C84">
        <w:rPr>
          <w:spacing w:val="-6"/>
          <w:sz w:val="20"/>
          <w:szCs w:val="20"/>
        </w:rPr>
        <w:t xml:space="preserve"> </w:t>
      </w:r>
      <w:r w:rsidRPr="00261C84">
        <w:rPr>
          <w:sz w:val="20"/>
          <w:szCs w:val="20"/>
        </w:rPr>
        <w:t>dramatic</w:t>
      </w:r>
      <w:r w:rsidRPr="00261C84">
        <w:rPr>
          <w:spacing w:val="-4"/>
          <w:sz w:val="20"/>
          <w:szCs w:val="20"/>
        </w:rPr>
        <w:t xml:space="preserve"> </w:t>
      </w:r>
      <w:r w:rsidRPr="00261C84">
        <w:rPr>
          <w:sz w:val="20"/>
          <w:szCs w:val="20"/>
        </w:rPr>
        <w:t>impact</w:t>
      </w:r>
      <w:r w:rsidRPr="00261C84">
        <w:rPr>
          <w:spacing w:val="-5"/>
          <w:sz w:val="20"/>
          <w:szCs w:val="20"/>
        </w:rPr>
        <w:t xml:space="preserve"> </w:t>
      </w:r>
      <w:r w:rsidRPr="00261C84">
        <w:rPr>
          <w:sz w:val="20"/>
          <w:szCs w:val="20"/>
        </w:rPr>
        <w:t>on</w:t>
      </w:r>
      <w:r w:rsidRPr="00261C84">
        <w:rPr>
          <w:spacing w:val="-4"/>
          <w:sz w:val="20"/>
          <w:szCs w:val="20"/>
        </w:rPr>
        <w:t xml:space="preserve"> </w:t>
      </w:r>
      <w:r w:rsidRPr="00261C84">
        <w:rPr>
          <w:sz w:val="20"/>
          <w:szCs w:val="20"/>
        </w:rPr>
        <w:t>women and</w:t>
      </w:r>
      <w:r w:rsidRPr="00261C84">
        <w:rPr>
          <w:spacing w:val="-1"/>
          <w:sz w:val="20"/>
          <w:szCs w:val="20"/>
        </w:rPr>
        <w:t xml:space="preserve"> </w:t>
      </w:r>
      <w:r w:rsidRPr="00261C84">
        <w:rPr>
          <w:sz w:val="20"/>
          <w:szCs w:val="20"/>
        </w:rPr>
        <w:t>chil</w:t>
      </w:r>
      <w:r w:rsidRPr="00261C84">
        <w:rPr>
          <w:sz w:val="20"/>
          <w:szCs w:val="20"/>
        </w:rPr>
        <w:t>dren.</w:t>
      </w:r>
    </w:p>
    <w:p w:rsidR="00984072" w:rsidRPr="00261C84" w:rsidRDefault="00984072" w:rsidP="00261C84">
      <w:pPr>
        <w:pStyle w:val="BodyText"/>
        <w:rPr>
          <w:sz w:val="20"/>
          <w:szCs w:val="20"/>
        </w:rPr>
      </w:pPr>
    </w:p>
    <w:p w:rsidR="00984072" w:rsidRPr="00261C84" w:rsidRDefault="00CB4A9B" w:rsidP="00261C84">
      <w:pPr>
        <w:pStyle w:val="BodyText"/>
        <w:ind w:left="100" w:right="116"/>
        <w:jc w:val="both"/>
        <w:rPr>
          <w:sz w:val="20"/>
          <w:szCs w:val="20"/>
        </w:rPr>
      </w:pPr>
      <w:r w:rsidRPr="00261C84">
        <w:rPr>
          <w:sz w:val="20"/>
          <w:szCs w:val="20"/>
        </w:rPr>
        <w:t>To date, South Africa has been championing interventions in the region, which are focused on facilitating high level national dialogues, reconciliation support, offering high level advisory services and the necessary technical support required for b</w:t>
      </w:r>
      <w:r w:rsidRPr="00261C84">
        <w:rPr>
          <w:sz w:val="20"/>
          <w:szCs w:val="20"/>
        </w:rPr>
        <w:t xml:space="preserve">uilding and strengthening the political and economic infrastructure required for sustainable democracy. We do this, for we believe that conflict is not good for our continent as it stunts growth and development. It breeds discontent and it is a recipe for </w:t>
      </w:r>
      <w:r w:rsidRPr="00261C84">
        <w:rPr>
          <w:sz w:val="20"/>
          <w:szCs w:val="20"/>
        </w:rPr>
        <w:t>disaster.</w:t>
      </w:r>
    </w:p>
    <w:p w:rsidR="00984072" w:rsidRPr="00261C84" w:rsidRDefault="00984072" w:rsidP="00261C84">
      <w:pPr>
        <w:pStyle w:val="BodyText"/>
        <w:rPr>
          <w:sz w:val="20"/>
          <w:szCs w:val="20"/>
        </w:rPr>
      </w:pPr>
    </w:p>
    <w:p w:rsidR="00984072" w:rsidRPr="00261C84" w:rsidRDefault="00CB4A9B" w:rsidP="00261C84">
      <w:pPr>
        <w:pStyle w:val="BodyText"/>
        <w:ind w:left="100" w:right="114"/>
        <w:jc w:val="both"/>
        <w:rPr>
          <w:sz w:val="20"/>
          <w:szCs w:val="20"/>
        </w:rPr>
      </w:pPr>
      <w:r w:rsidRPr="00261C84">
        <w:rPr>
          <w:sz w:val="20"/>
          <w:szCs w:val="20"/>
        </w:rPr>
        <w:t>In our engagements with leaders on the continent, we have always advocated for international, regional and national strategies which are gender responsive, and focused on the advancement of the rights of women and girls.</w:t>
      </w:r>
    </w:p>
    <w:p w:rsidR="00984072" w:rsidRPr="00261C84" w:rsidRDefault="00CB4A9B" w:rsidP="00261C84">
      <w:pPr>
        <w:pStyle w:val="BodyText"/>
        <w:ind w:left="100" w:right="112"/>
        <w:jc w:val="both"/>
        <w:rPr>
          <w:sz w:val="20"/>
          <w:szCs w:val="20"/>
        </w:rPr>
      </w:pPr>
      <w:r w:rsidRPr="00261C84">
        <w:rPr>
          <w:sz w:val="20"/>
          <w:szCs w:val="20"/>
        </w:rPr>
        <w:lastRenderedPageBreak/>
        <w:t>This y</w:t>
      </w:r>
      <w:r w:rsidRPr="00261C84">
        <w:rPr>
          <w:sz w:val="20"/>
          <w:szCs w:val="20"/>
        </w:rPr>
        <w:t xml:space="preserve">ear the world also marks 25 years since the </w:t>
      </w:r>
      <w:r w:rsidRPr="00261C84">
        <w:rPr>
          <w:i/>
          <w:sz w:val="20"/>
          <w:szCs w:val="20"/>
        </w:rPr>
        <w:t>Beijing Declaration: Platform for Action</w:t>
      </w:r>
      <w:r w:rsidRPr="00261C84">
        <w:rPr>
          <w:i/>
          <w:spacing w:val="-14"/>
          <w:sz w:val="20"/>
          <w:szCs w:val="20"/>
        </w:rPr>
        <w:t xml:space="preserve"> </w:t>
      </w:r>
      <w:r w:rsidRPr="00261C84">
        <w:rPr>
          <w:sz w:val="20"/>
          <w:szCs w:val="20"/>
        </w:rPr>
        <w:t>that</w:t>
      </w:r>
      <w:r w:rsidRPr="00261C84">
        <w:rPr>
          <w:spacing w:val="-11"/>
          <w:sz w:val="20"/>
          <w:szCs w:val="20"/>
        </w:rPr>
        <w:t xml:space="preserve"> </w:t>
      </w:r>
      <w:r w:rsidRPr="00261C84">
        <w:rPr>
          <w:sz w:val="20"/>
          <w:szCs w:val="20"/>
        </w:rPr>
        <w:t>was</w:t>
      </w:r>
      <w:r w:rsidRPr="00261C84">
        <w:rPr>
          <w:spacing w:val="-13"/>
          <w:sz w:val="20"/>
          <w:szCs w:val="20"/>
        </w:rPr>
        <w:t xml:space="preserve"> </w:t>
      </w:r>
      <w:r w:rsidRPr="00261C84">
        <w:rPr>
          <w:sz w:val="20"/>
          <w:szCs w:val="20"/>
        </w:rPr>
        <w:t>adopted</w:t>
      </w:r>
      <w:r w:rsidRPr="00261C84">
        <w:rPr>
          <w:spacing w:val="-12"/>
          <w:sz w:val="20"/>
          <w:szCs w:val="20"/>
        </w:rPr>
        <w:t xml:space="preserve"> </w:t>
      </w:r>
      <w:r w:rsidRPr="00261C84">
        <w:rPr>
          <w:sz w:val="20"/>
          <w:szCs w:val="20"/>
        </w:rPr>
        <w:t>by</w:t>
      </w:r>
      <w:r w:rsidRPr="00261C84">
        <w:rPr>
          <w:spacing w:val="-14"/>
          <w:sz w:val="20"/>
          <w:szCs w:val="20"/>
        </w:rPr>
        <w:t xml:space="preserve"> </w:t>
      </w:r>
      <w:r w:rsidRPr="00261C84">
        <w:rPr>
          <w:sz w:val="20"/>
          <w:szCs w:val="20"/>
        </w:rPr>
        <w:t>the</w:t>
      </w:r>
      <w:r w:rsidRPr="00261C84">
        <w:rPr>
          <w:spacing w:val="-11"/>
          <w:sz w:val="20"/>
          <w:szCs w:val="20"/>
        </w:rPr>
        <w:t xml:space="preserve"> </w:t>
      </w:r>
      <w:r w:rsidRPr="00261C84">
        <w:rPr>
          <w:sz w:val="20"/>
          <w:szCs w:val="20"/>
        </w:rPr>
        <w:t>United</w:t>
      </w:r>
      <w:r w:rsidRPr="00261C84">
        <w:rPr>
          <w:spacing w:val="-12"/>
          <w:sz w:val="20"/>
          <w:szCs w:val="20"/>
        </w:rPr>
        <w:t xml:space="preserve"> </w:t>
      </w:r>
      <w:r w:rsidRPr="00261C84">
        <w:rPr>
          <w:sz w:val="20"/>
          <w:szCs w:val="20"/>
        </w:rPr>
        <w:t>Nations,</w:t>
      </w:r>
      <w:r w:rsidRPr="00261C84">
        <w:rPr>
          <w:spacing w:val="-12"/>
          <w:sz w:val="20"/>
          <w:szCs w:val="20"/>
        </w:rPr>
        <w:t xml:space="preserve"> </w:t>
      </w:r>
      <w:r w:rsidRPr="00261C84">
        <w:rPr>
          <w:sz w:val="20"/>
          <w:szCs w:val="20"/>
        </w:rPr>
        <w:t>which</w:t>
      </w:r>
      <w:r w:rsidRPr="00261C84">
        <w:rPr>
          <w:spacing w:val="-11"/>
          <w:sz w:val="20"/>
          <w:szCs w:val="20"/>
        </w:rPr>
        <w:t xml:space="preserve"> </w:t>
      </w:r>
      <w:r w:rsidRPr="00261C84">
        <w:rPr>
          <w:sz w:val="20"/>
          <w:szCs w:val="20"/>
        </w:rPr>
        <w:t>advocated</w:t>
      </w:r>
      <w:r w:rsidRPr="00261C84">
        <w:rPr>
          <w:spacing w:val="-12"/>
          <w:sz w:val="20"/>
          <w:szCs w:val="20"/>
        </w:rPr>
        <w:t xml:space="preserve"> </w:t>
      </w:r>
      <w:r w:rsidRPr="00261C84">
        <w:rPr>
          <w:sz w:val="20"/>
          <w:szCs w:val="20"/>
        </w:rPr>
        <w:t>strongly</w:t>
      </w:r>
      <w:r w:rsidRPr="00261C84">
        <w:rPr>
          <w:spacing w:val="-14"/>
          <w:sz w:val="20"/>
          <w:szCs w:val="20"/>
        </w:rPr>
        <w:t xml:space="preserve"> </w:t>
      </w:r>
      <w:r w:rsidRPr="00261C84">
        <w:rPr>
          <w:sz w:val="20"/>
          <w:szCs w:val="20"/>
        </w:rPr>
        <w:t>for</w:t>
      </w:r>
      <w:r w:rsidRPr="00261C84">
        <w:rPr>
          <w:spacing w:val="-13"/>
          <w:sz w:val="20"/>
          <w:szCs w:val="20"/>
        </w:rPr>
        <w:t xml:space="preserve"> </w:t>
      </w:r>
      <w:r w:rsidRPr="00261C84">
        <w:rPr>
          <w:sz w:val="20"/>
          <w:szCs w:val="20"/>
        </w:rPr>
        <w:t>the</w:t>
      </w:r>
      <w:r w:rsidRPr="00261C84">
        <w:rPr>
          <w:spacing w:val="-11"/>
          <w:sz w:val="20"/>
          <w:szCs w:val="20"/>
        </w:rPr>
        <w:t xml:space="preserve"> </w:t>
      </w:r>
      <w:r w:rsidRPr="00261C84">
        <w:rPr>
          <w:sz w:val="20"/>
          <w:szCs w:val="20"/>
        </w:rPr>
        <w:t>rights of women and gender equality to be prioritised. As we mark the historic Beijing Declaration,</w:t>
      </w:r>
      <w:r w:rsidRPr="00261C84">
        <w:rPr>
          <w:spacing w:val="-11"/>
          <w:sz w:val="20"/>
          <w:szCs w:val="20"/>
        </w:rPr>
        <w:t xml:space="preserve"> </w:t>
      </w:r>
      <w:r w:rsidRPr="00261C84">
        <w:rPr>
          <w:sz w:val="20"/>
          <w:szCs w:val="20"/>
        </w:rPr>
        <w:t>we</w:t>
      </w:r>
      <w:r w:rsidRPr="00261C84">
        <w:rPr>
          <w:spacing w:val="-10"/>
          <w:sz w:val="20"/>
          <w:szCs w:val="20"/>
        </w:rPr>
        <w:t xml:space="preserve"> </w:t>
      </w:r>
      <w:r w:rsidRPr="00261C84">
        <w:rPr>
          <w:sz w:val="20"/>
          <w:szCs w:val="20"/>
        </w:rPr>
        <w:t>also</w:t>
      </w:r>
      <w:r w:rsidRPr="00261C84">
        <w:rPr>
          <w:spacing w:val="-11"/>
          <w:sz w:val="20"/>
          <w:szCs w:val="20"/>
        </w:rPr>
        <w:t xml:space="preserve"> </w:t>
      </w:r>
      <w:r w:rsidRPr="00261C84">
        <w:rPr>
          <w:sz w:val="20"/>
          <w:szCs w:val="20"/>
        </w:rPr>
        <w:t>need</w:t>
      </w:r>
      <w:r w:rsidRPr="00261C84">
        <w:rPr>
          <w:spacing w:val="-10"/>
          <w:sz w:val="20"/>
          <w:szCs w:val="20"/>
        </w:rPr>
        <w:t xml:space="preserve"> </w:t>
      </w:r>
      <w:r w:rsidRPr="00261C84">
        <w:rPr>
          <w:sz w:val="20"/>
          <w:szCs w:val="20"/>
        </w:rPr>
        <w:t>to</w:t>
      </w:r>
      <w:r w:rsidRPr="00261C84">
        <w:rPr>
          <w:spacing w:val="-9"/>
          <w:sz w:val="20"/>
          <w:szCs w:val="20"/>
        </w:rPr>
        <w:t xml:space="preserve"> </w:t>
      </w:r>
      <w:r w:rsidRPr="00261C84">
        <w:rPr>
          <w:sz w:val="20"/>
          <w:szCs w:val="20"/>
        </w:rPr>
        <w:t>guard</w:t>
      </w:r>
      <w:r w:rsidRPr="00261C84">
        <w:rPr>
          <w:spacing w:val="-14"/>
          <w:sz w:val="20"/>
          <w:szCs w:val="20"/>
        </w:rPr>
        <w:t xml:space="preserve"> </w:t>
      </w:r>
      <w:r w:rsidRPr="00261C84">
        <w:rPr>
          <w:sz w:val="20"/>
          <w:szCs w:val="20"/>
        </w:rPr>
        <w:t>against</w:t>
      </w:r>
      <w:r w:rsidRPr="00261C84">
        <w:rPr>
          <w:spacing w:val="-10"/>
          <w:sz w:val="20"/>
          <w:szCs w:val="20"/>
        </w:rPr>
        <w:t xml:space="preserve"> </w:t>
      </w:r>
      <w:r w:rsidRPr="00261C84">
        <w:rPr>
          <w:sz w:val="20"/>
          <w:szCs w:val="20"/>
        </w:rPr>
        <w:t>regressing</w:t>
      </w:r>
      <w:r w:rsidRPr="00261C84">
        <w:rPr>
          <w:spacing w:val="-11"/>
          <w:sz w:val="20"/>
          <w:szCs w:val="20"/>
        </w:rPr>
        <w:t xml:space="preserve"> </w:t>
      </w:r>
      <w:r w:rsidRPr="00261C84">
        <w:rPr>
          <w:sz w:val="20"/>
          <w:szCs w:val="20"/>
        </w:rPr>
        <w:t>on</w:t>
      </w:r>
      <w:r w:rsidRPr="00261C84">
        <w:rPr>
          <w:spacing w:val="-11"/>
          <w:sz w:val="20"/>
          <w:szCs w:val="20"/>
        </w:rPr>
        <w:t xml:space="preserve"> </w:t>
      </w:r>
      <w:r w:rsidRPr="00261C84">
        <w:rPr>
          <w:sz w:val="20"/>
          <w:szCs w:val="20"/>
        </w:rPr>
        <w:t>the</w:t>
      </w:r>
      <w:r w:rsidRPr="00261C84">
        <w:rPr>
          <w:spacing w:val="-10"/>
          <w:sz w:val="20"/>
          <w:szCs w:val="20"/>
        </w:rPr>
        <w:t xml:space="preserve"> </w:t>
      </w:r>
      <w:r w:rsidRPr="00261C84">
        <w:rPr>
          <w:sz w:val="20"/>
          <w:szCs w:val="20"/>
        </w:rPr>
        <w:t>gains</w:t>
      </w:r>
      <w:r w:rsidRPr="00261C84">
        <w:rPr>
          <w:spacing w:val="-10"/>
          <w:sz w:val="20"/>
          <w:szCs w:val="20"/>
        </w:rPr>
        <w:t xml:space="preserve"> </w:t>
      </w:r>
      <w:r w:rsidRPr="00261C84">
        <w:rPr>
          <w:sz w:val="20"/>
          <w:szCs w:val="20"/>
        </w:rPr>
        <w:t>made</w:t>
      </w:r>
      <w:r w:rsidRPr="00261C84">
        <w:rPr>
          <w:spacing w:val="-11"/>
          <w:sz w:val="20"/>
          <w:szCs w:val="20"/>
        </w:rPr>
        <w:t xml:space="preserve"> </w:t>
      </w:r>
      <w:r w:rsidRPr="00261C84">
        <w:rPr>
          <w:sz w:val="20"/>
          <w:szCs w:val="20"/>
        </w:rPr>
        <w:t>in</w:t>
      </w:r>
      <w:r w:rsidRPr="00261C84">
        <w:rPr>
          <w:spacing w:val="-10"/>
          <w:sz w:val="20"/>
          <w:szCs w:val="20"/>
        </w:rPr>
        <w:t xml:space="preserve"> </w:t>
      </w:r>
      <w:r w:rsidRPr="00261C84">
        <w:rPr>
          <w:sz w:val="20"/>
          <w:szCs w:val="20"/>
        </w:rPr>
        <w:t>the</w:t>
      </w:r>
      <w:r w:rsidRPr="00261C84">
        <w:rPr>
          <w:spacing w:val="-10"/>
          <w:sz w:val="20"/>
          <w:szCs w:val="20"/>
        </w:rPr>
        <w:t xml:space="preserve"> </w:t>
      </w:r>
      <w:r w:rsidRPr="00261C84">
        <w:rPr>
          <w:sz w:val="20"/>
          <w:szCs w:val="20"/>
        </w:rPr>
        <w:t>global fight against all forms of violence against women and other forms of gender-based v</w:t>
      </w:r>
      <w:r w:rsidRPr="00261C84">
        <w:rPr>
          <w:sz w:val="20"/>
          <w:szCs w:val="20"/>
        </w:rPr>
        <w:t>iolence and</w:t>
      </w:r>
      <w:r w:rsidRPr="00261C84">
        <w:rPr>
          <w:spacing w:val="-5"/>
          <w:sz w:val="20"/>
          <w:szCs w:val="20"/>
        </w:rPr>
        <w:t xml:space="preserve"> </w:t>
      </w:r>
      <w:r w:rsidRPr="00261C84">
        <w:rPr>
          <w:sz w:val="20"/>
          <w:szCs w:val="20"/>
        </w:rPr>
        <w:t>femicide.</w:t>
      </w:r>
    </w:p>
    <w:p w:rsidR="00984072" w:rsidRPr="00261C84" w:rsidRDefault="00984072" w:rsidP="00261C84">
      <w:pPr>
        <w:pStyle w:val="BodyText"/>
        <w:rPr>
          <w:sz w:val="20"/>
          <w:szCs w:val="20"/>
        </w:rPr>
      </w:pPr>
    </w:p>
    <w:p w:rsidR="00984072" w:rsidRPr="00261C84" w:rsidRDefault="00CB4A9B" w:rsidP="00261C84">
      <w:pPr>
        <w:pStyle w:val="BodyText"/>
        <w:ind w:left="100" w:right="114"/>
        <w:jc w:val="both"/>
        <w:rPr>
          <w:sz w:val="20"/>
          <w:szCs w:val="20"/>
        </w:rPr>
      </w:pPr>
      <w:r w:rsidRPr="00261C84">
        <w:rPr>
          <w:sz w:val="20"/>
          <w:szCs w:val="20"/>
        </w:rPr>
        <w:t>According to the Joint United Nations Programme on HIV and AIDS for instance, nearly one in three women worldwide have experienced physical or sexual violence by an intimate partner, non-partner sexual violence or both in their lifet</w:t>
      </w:r>
      <w:r w:rsidRPr="00261C84">
        <w:rPr>
          <w:sz w:val="20"/>
          <w:szCs w:val="20"/>
        </w:rPr>
        <w:t>ime.</w:t>
      </w:r>
    </w:p>
    <w:p w:rsidR="00984072" w:rsidRPr="00261C84" w:rsidRDefault="00984072" w:rsidP="00261C84">
      <w:pPr>
        <w:pStyle w:val="BodyText"/>
        <w:rPr>
          <w:sz w:val="20"/>
          <w:szCs w:val="20"/>
        </w:rPr>
      </w:pPr>
    </w:p>
    <w:p w:rsidR="00984072" w:rsidRPr="00261C84" w:rsidRDefault="00CB4A9B" w:rsidP="00261C84">
      <w:pPr>
        <w:pStyle w:val="BodyText"/>
        <w:ind w:left="100" w:right="112"/>
        <w:jc w:val="both"/>
        <w:rPr>
          <w:sz w:val="20"/>
          <w:szCs w:val="20"/>
        </w:rPr>
      </w:pPr>
      <w:r w:rsidRPr="00261C84">
        <w:rPr>
          <w:sz w:val="20"/>
          <w:szCs w:val="20"/>
        </w:rPr>
        <w:t>The United Nations Security Council Resolution 1820 further highlights that, sexual violence</w:t>
      </w:r>
      <w:r w:rsidRPr="00261C84">
        <w:rPr>
          <w:spacing w:val="-8"/>
          <w:sz w:val="20"/>
          <w:szCs w:val="20"/>
        </w:rPr>
        <w:t xml:space="preserve"> </w:t>
      </w:r>
      <w:r w:rsidRPr="00261C84">
        <w:rPr>
          <w:sz w:val="20"/>
          <w:szCs w:val="20"/>
        </w:rPr>
        <w:t>is</w:t>
      </w:r>
      <w:r w:rsidRPr="00261C84">
        <w:rPr>
          <w:spacing w:val="-10"/>
          <w:sz w:val="20"/>
          <w:szCs w:val="20"/>
        </w:rPr>
        <w:t xml:space="preserve"> </w:t>
      </w:r>
      <w:r w:rsidRPr="00261C84">
        <w:rPr>
          <w:sz w:val="20"/>
          <w:szCs w:val="20"/>
        </w:rPr>
        <w:t>“a</w:t>
      </w:r>
      <w:r w:rsidRPr="00261C84">
        <w:rPr>
          <w:spacing w:val="-9"/>
          <w:sz w:val="20"/>
          <w:szCs w:val="20"/>
        </w:rPr>
        <w:t xml:space="preserve"> </w:t>
      </w:r>
      <w:r w:rsidRPr="00261C84">
        <w:rPr>
          <w:sz w:val="20"/>
          <w:szCs w:val="20"/>
        </w:rPr>
        <w:t>tactic</w:t>
      </w:r>
      <w:r w:rsidRPr="00261C84">
        <w:rPr>
          <w:spacing w:val="-9"/>
          <w:sz w:val="20"/>
          <w:szCs w:val="20"/>
        </w:rPr>
        <w:t xml:space="preserve"> </w:t>
      </w:r>
      <w:r w:rsidRPr="00261C84">
        <w:rPr>
          <w:sz w:val="20"/>
          <w:szCs w:val="20"/>
        </w:rPr>
        <w:t>of</w:t>
      </w:r>
      <w:r w:rsidRPr="00261C84">
        <w:rPr>
          <w:spacing w:val="-11"/>
          <w:sz w:val="20"/>
          <w:szCs w:val="20"/>
        </w:rPr>
        <w:t xml:space="preserve"> </w:t>
      </w:r>
      <w:r w:rsidRPr="00261C84">
        <w:rPr>
          <w:sz w:val="20"/>
          <w:szCs w:val="20"/>
        </w:rPr>
        <w:t>war</w:t>
      </w:r>
      <w:r w:rsidRPr="00261C84">
        <w:rPr>
          <w:spacing w:val="-10"/>
          <w:sz w:val="20"/>
          <w:szCs w:val="20"/>
        </w:rPr>
        <w:t xml:space="preserve"> </w:t>
      </w:r>
      <w:r w:rsidRPr="00261C84">
        <w:rPr>
          <w:sz w:val="20"/>
          <w:szCs w:val="20"/>
        </w:rPr>
        <w:t>to</w:t>
      </w:r>
      <w:r w:rsidRPr="00261C84">
        <w:rPr>
          <w:spacing w:val="-8"/>
          <w:sz w:val="20"/>
          <w:szCs w:val="20"/>
        </w:rPr>
        <w:t xml:space="preserve"> </w:t>
      </w:r>
      <w:r w:rsidRPr="00261C84">
        <w:rPr>
          <w:sz w:val="20"/>
          <w:szCs w:val="20"/>
        </w:rPr>
        <w:t>humiliate,</w:t>
      </w:r>
      <w:r w:rsidRPr="00261C84">
        <w:rPr>
          <w:spacing w:val="-11"/>
          <w:sz w:val="20"/>
          <w:szCs w:val="20"/>
        </w:rPr>
        <w:t xml:space="preserve"> </w:t>
      </w:r>
      <w:r w:rsidRPr="00261C84">
        <w:rPr>
          <w:sz w:val="20"/>
          <w:szCs w:val="20"/>
        </w:rPr>
        <w:t>dominate,</w:t>
      </w:r>
      <w:r w:rsidRPr="00261C84">
        <w:rPr>
          <w:spacing w:val="-7"/>
          <w:sz w:val="20"/>
          <w:szCs w:val="20"/>
        </w:rPr>
        <w:t xml:space="preserve"> </w:t>
      </w:r>
      <w:r w:rsidRPr="00261C84">
        <w:rPr>
          <w:sz w:val="20"/>
          <w:szCs w:val="20"/>
        </w:rPr>
        <w:t>instil</w:t>
      </w:r>
      <w:r w:rsidRPr="00261C84">
        <w:rPr>
          <w:spacing w:val="-11"/>
          <w:sz w:val="20"/>
          <w:szCs w:val="20"/>
        </w:rPr>
        <w:t xml:space="preserve"> </w:t>
      </w:r>
      <w:r w:rsidRPr="00261C84">
        <w:rPr>
          <w:sz w:val="20"/>
          <w:szCs w:val="20"/>
        </w:rPr>
        <w:t>fear</w:t>
      </w:r>
      <w:r w:rsidRPr="00261C84">
        <w:rPr>
          <w:spacing w:val="-10"/>
          <w:sz w:val="20"/>
          <w:szCs w:val="20"/>
        </w:rPr>
        <w:t xml:space="preserve"> </w:t>
      </w:r>
      <w:r w:rsidRPr="00261C84">
        <w:rPr>
          <w:sz w:val="20"/>
          <w:szCs w:val="20"/>
        </w:rPr>
        <w:t>in,</w:t>
      </w:r>
      <w:r w:rsidRPr="00261C84">
        <w:rPr>
          <w:spacing w:val="-11"/>
          <w:sz w:val="20"/>
          <w:szCs w:val="20"/>
        </w:rPr>
        <w:t xml:space="preserve"> </w:t>
      </w:r>
      <w:r w:rsidRPr="00261C84">
        <w:rPr>
          <w:sz w:val="20"/>
          <w:szCs w:val="20"/>
        </w:rPr>
        <w:t>disperse</w:t>
      </w:r>
      <w:r w:rsidRPr="00261C84">
        <w:rPr>
          <w:spacing w:val="-8"/>
          <w:sz w:val="20"/>
          <w:szCs w:val="20"/>
        </w:rPr>
        <w:t xml:space="preserve"> </w:t>
      </w:r>
      <w:r w:rsidRPr="00261C84">
        <w:rPr>
          <w:sz w:val="20"/>
          <w:szCs w:val="20"/>
        </w:rPr>
        <w:t>and/or</w:t>
      </w:r>
      <w:r w:rsidRPr="00261C84">
        <w:rPr>
          <w:spacing w:val="-12"/>
          <w:sz w:val="20"/>
          <w:szCs w:val="20"/>
        </w:rPr>
        <w:t xml:space="preserve"> </w:t>
      </w:r>
      <w:r w:rsidRPr="00261C84">
        <w:rPr>
          <w:sz w:val="20"/>
          <w:szCs w:val="20"/>
        </w:rPr>
        <w:t>forcibly relocate</w:t>
      </w:r>
      <w:r w:rsidRPr="00261C84">
        <w:rPr>
          <w:spacing w:val="-6"/>
          <w:sz w:val="20"/>
          <w:szCs w:val="20"/>
        </w:rPr>
        <w:t xml:space="preserve"> </w:t>
      </w:r>
      <w:r w:rsidRPr="00261C84">
        <w:rPr>
          <w:sz w:val="20"/>
          <w:szCs w:val="20"/>
        </w:rPr>
        <w:t>civilian</w:t>
      </w:r>
      <w:r w:rsidRPr="00261C84">
        <w:rPr>
          <w:spacing w:val="-5"/>
          <w:sz w:val="20"/>
          <w:szCs w:val="20"/>
        </w:rPr>
        <w:t xml:space="preserve"> </w:t>
      </w:r>
      <w:r w:rsidRPr="00261C84">
        <w:rPr>
          <w:sz w:val="20"/>
          <w:szCs w:val="20"/>
        </w:rPr>
        <w:t>members</w:t>
      </w:r>
      <w:r w:rsidRPr="00261C84">
        <w:rPr>
          <w:spacing w:val="-6"/>
          <w:sz w:val="20"/>
          <w:szCs w:val="20"/>
        </w:rPr>
        <w:t xml:space="preserve"> </w:t>
      </w:r>
      <w:r w:rsidRPr="00261C84">
        <w:rPr>
          <w:sz w:val="20"/>
          <w:szCs w:val="20"/>
        </w:rPr>
        <w:t>of</w:t>
      </w:r>
      <w:r w:rsidRPr="00261C84">
        <w:rPr>
          <w:spacing w:val="-7"/>
          <w:sz w:val="20"/>
          <w:szCs w:val="20"/>
        </w:rPr>
        <w:t xml:space="preserve"> </w:t>
      </w:r>
      <w:r w:rsidRPr="00261C84">
        <w:rPr>
          <w:sz w:val="20"/>
          <w:szCs w:val="20"/>
        </w:rPr>
        <w:t>a</w:t>
      </w:r>
      <w:r w:rsidRPr="00261C84">
        <w:rPr>
          <w:spacing w:val="-5"/>
          <w:sz w:val="20"/>
          <w:szCs w:val="20"/>
        </w:rPr>
        <w:t xml:space="preserve"> </w:t>
      </w:r>
      <w:r w:rsidRPr="00261C84">
        <w:rPr>
          <w:sz w:val="20"/>
          <w:szCs w:val="20"/>
        </w:rPr>
        <w:t>community</w:t>
      </w:r>
      <w:r w:rsidRPr="00261C84">
        <w:rPr>
          <w:spacing w:val="-8"/>
          <w:sz w:val="20"/>
          <w:szCs w:val="20"/>
        </w:rPr>
        <w:t xml:space="preserve"> </w:t>
      </w:r>
      <w:r w:rsidRPr="00261C84">
        <w:rPr>
          <w:sz w:val="20"/>
          <w:szCs w:val="20"/>
        </w:rPr>
        <w:t>or</w:t>
      </w:r>
      <w:r w:rsidRPr="00261C84">
        <w:rPr>
          <w:spacing w:val="-9"/>
          <w:sz w:val="20"/>
          <w:szCs w:val="20"/>
        </w:rPr>
        <w:t xml:space="preserve"> </w:t>
      </w:r>
      <w:r w:rsidRPr="00261C84">
        <w:rPr>
          <w:sz w:val="20"/>
          <w:szCs w:val="20"/>
        </w:rPr>
        <w:t>an</w:t>
      </w:r>
      <w:r w:rsidRPr="00261C84">
        <w:rPr>
          <w:spacing w:val="-6"/>
          <w:sz w:val="20"/>
          <w:szCs w:val="20"/>
        </w:rPr>
        <w:t xml:space="preserve"> </w:t>
      </w:r>
      <w:r w:rsidRPr="00261C84">
        <w:rPr>
          <w:sz w:val="20"/>
          <w:szCs w:val="20"/>
        </w:rPr>
        <w:t>ethnic</w:t>
      </w:r>
      <w:r w:rsidRPr="00261C84">
        <w:rPr>
          <w:spacing w:val="-6"/>
          <w:sz w:val="20"/>
          <w:szCs w:val="20"/>
        </w:rPr>
        <w:t xml:space="preserve"> </w:t>
      </w:r>
      <w:r w:rsidRPr="00261C84">
        <w:rPr>
          <w:sz w:val="20"/>
          <w:szCs w:val="20"/>
        </w:rPr>
        <w:t>group.”</w:t>
      </w:r>
      <w:r w:rsidRPr="00261C84">
        <w:rPr>
          <w:spacing w:val="-6"/>
          <w:sz w:val="20"/>
          <w:szCs w:val="20"/>
        </w:rPr>
        <w:t xml:space="preserve"> </w:t>
      </w:r>
      <w:r w:rsidRPr="00261C84">
        <w:rPr>
          <w:sz w:val="20"/>
          <w:szCs w:val="20"/>
        </w:rPr>
        <w:t>In</w:t>
      </w:r>
      <w:r w:rsidRPr="00261C84">
        <w:rPr>
          <w:spacing w:val="-8"/>
          <w:sz w:val="20"/>
          <w:szCs w:val="20"/>
        </w:rPr>
        <w:t xml:space="preserve"> </w:t>
      </w:r>
      <w:r w:rsidRPr="00261C84">
        <w:rPr>
          <w:sz w:val="20"/>
          <w:szCs w:val="20"/>
        </w:rPr>
        <w:t>such</w:t>
      </w:r>
      <w:r w:rsidRPr="00261C84">
        <w:rPr>
          <w:spacing w:val="-5"/>
          <w:sz w:val="20"/>
          <w:szCs w:val="20"/>
        </w:rPr>
        <w:t xml:space="preserve"> </w:t>
      </w:r>
      <w:r w:rsidRPr="00261C84">
        <w:rPr>
          <w:sz w:val="20"/>
          <w:szCs w:val="20"/>
        </w:rPr>
        <w:t>instances,</w:t>
      </w:r>
      <w:r w:rsidRPr="00261C84">
        <w:rPr>
          <w:spacing w:val="-8"/>
          <w:sz w:val="20"/>
          <w:szCs w:val="20"/>
        </w:rPr>
        <w:t xml:space="preserve"> </w:t>
      </w:r>
      <w:r w:rsidRPr="00261C84">
        <w:rPr>
          <w:sz w:val="20"/>
          <w:szCs w:val="20"/>
        </w:rPr>
        <w:t>rape is used to demoralise and destabilise entire communities. Women and children are often the most vulnerable to this war tactic during times of</w:t>
      </w:r>
      <w:r w:rsidRPr="00261C84">
        <w:rPr>
          <w:spacing w:val="-6"/>
          <w:sz w:val="20"/>
          <w:szCs w:val="20"/>
        </w:rPr>
        <w:t xml:space="preserve"> </w:t>
      </w:r>
      <w:r w:rsidRPr="00261C84">
        <w:rPr>
          <w:sz w:val="20"/>
          <w:szCs w:val="20"/>
        </w:rPr>
        <w:t>conflict.</w:t>
      </w:r>
    </w:p>
    <w:p w:rsidR="00984072" w:rsidRPr="00261C84" w:rsidRDefault="00984072" w:rsidP="00261C84">
      <w:pPr>
        <w:pStyle w:val="BodyText"/>
        <w:rPr>
          <w:sz w:val="20"/>
          <w:szCs w:val="20"/>
        </w:rPr>
      </w:pPr>
    </w:p>
    <w:p w:rsidR="00984072" w:rsidRPr="00261C84" w:rsidRDefault="00CB4A9B" w:rsidP="00261C84">
      <w:pPr>
        <w:pStyle w:val="BodyText"/>
        <w:ind w:left="100" w:right="112"/>
        <w:jc w:val="both"/>
        <w:rPr>
          <w:sz w:val="20"/>
          <w:szCs w:val="20"/>
        </w:rPr>
      </w:pPr>
      <w:r w:rsidRPr="00261C84">
        <w:rPr>
          <w:sz w:val="20"/>
          <w:szCs w:val="20"/>
        </w:rPr>
        <w:t>As we have said, these challenges have been exacerbated by the global COVID-19 pandemic</w:t>
      </w:r>
      <w:r w:rsidRPr="00261C84">
        <w:rPr>
          <w:sz w:val="20"/>
          <w:szCs w:val="20"/>
        </w:rPr>
        <w:t>, which is heavily affecting the livelihoods, socio-economic stability and security of many families and communities in Africa. This pandemic has shown that women and girls are disproportionally affected, often finding themselves at the forefront of fighti</w:t>
      </w:r>
      <w:r w:rsidRPr="00261C84">
        <w:rPr>
          <w:sz w:val="20"/>
          <w:szCs w:val="20"/>
        </w:rPr>
        <w:t>ng the disease.</w:t>
      </w:r>
    </w:p>
    <w:p w:rsidR="00984072" w:rsidRPr="00261C84" w:rsidRDefault="00984072" w:rsidP="00261C84">
      <w:pPr>
        <w:pStyle w:val="BodyText"/>
        <w:rPr>
          <w:sz w:val="20"/>
          <w:szCs w:val="20"/>
        </w:rPr>
      </w:pPr>
    </w:p>
    <w:p w:rsidR="00984072" w:rsidRPr="00261C84" w:rsidRDefault="00CB4A9B" w:rsidP="00261C84">
      <w:pPr>
        <w:pStyle w:val="BodyText"/>
        <w:ind w:left="100" w:right="115"/>
        <w:jc w:val="both"/>
        <w:rPr>
          <w:sz w:val="20"/>
          <w:szCs w:val="20"/>
        </w:rPr>
      </w:pPr>
      <w:r w:rsidRPr="00261C84">
        <w:rPr>
          <w:sz w:val="20"/>
          <w:szCs w:val="20"/>
        </w:rPr>
        <w:t>We can all agree that more needs to be done at individual country level as well as globally to eradicate such violations. We have always advocated for strategies that would commit Member States of the African Union to ensure access to just</w:t>
      </w:r>
      <w:r w:rsidRPr="00261C84">
        <w:rPr>
          <w:sz w:val="20"/>
          <w:szCs w:val="20"/>
        </w:rPr>
        <w:t>ice for victims and survivors of gender-based violence, protecting women and girls in humanitarian situations across Africa, and establishing of humanitarian corridors for accessing aid.</w:t>
      </w:r>
    </w:p>
    <w:p w:rsidR="00984072" w:rsidRPr="00261C84" w:rsidRDefault="00CB4A9B" w:rsidP="00261C84">
      <w:pPr>
        <w:pStyle w:val="BodyText"/>
        <w:ind w:left="100" w:right="113"/>
        <w:jc w:val="both"/>
        <w:rPr>
          <w:sz w:val="20"/>
          <w:szCs w:val="20"/>
        </w:rPr>
      </w:pPr>
      <w:r w:rsidRPr="00261C84">
        <w:rPr>
          <w:spacing w:val="3"/>
          <w:sz w:val="20"/>
          <w:szCs w:val="20"/>
        </w:rPr>
        <w:t xml:space="preserve">We </w:t>
      </w:r>
      <w:r w:rsidRPr="00261C84">
        <w:rPr>
          <w:sz w:val="20"/>
          <w:szCs w:val="20"/>
        </w:rPr>
        <w:t>are encouraged that the African Union recognises gender equality as a fundamental</w:t>
      </w:r>
      <w:r w:rsidRPr="00261C84">
        <w:rPr>
          <w:spacing w:val="-18"/>
          <w:sz w:val="20"/>
          <w:szCs w:val="20"/>
        </w:rPr>
        <w:t xml:space="preserve"> </w:t>
      </w:r>
      <w:r w:rsidRPr="00261C84">
        <w:rPr>
          <w:sz w:val="20"/>
          <w:szCs w:val="20"/>
        </w:rPr>
        <w:t>human</w:t>
      </w:r>
      <w:r w:rsidRPr="00261C84">
        <w:rPr>
          <w:spacing w:val="-17"/>
          <w:sz w:val="20"/>
          <w:szCs w:val="20"/>
        </w:rPr>
        <w:t xml:space="preserve"> </w:t>
      </w:r>
      <w:r w:rsidRPr="00261C84">
        <w:rPr>
          <w:sz w:val="20"/>
          <w:szCs w:val="20"/>
        </w:rPr>
        <w:t>right,</w:t>
      </w:r>
      <w:r w:rsidRPr="00261C84">
        <w:rPr>
          <w:spacing w:val="-16"/>
          <w:sz w:val="20"/>
          <w:szCs w:val="20"/>
        </w:rPr>
        <w:t xml:space="preserve"> </w:t>
      </w:r>
      <w:r w:rsidRPr="00261C84">
        <w:rPr>
          <w:sz w:val="20"/>
          <w:szCs w:val="20"/>
        </w:rPr>
        <w:t>and</w:t>
      </w:r>
      <w:r w:rsidRPr="00261C84">
        <w:rPr>
          <w:spacing w:val="-19"/>
          <w:sz w:val="20"/>
          <w:szCs w:val="20"/>
        </w:rPr>
        <w:t xml:space="preserve"> </w:t>
      </w:r>
      <w:r w:rsidRPr="00261C84">
        <w:rPr>
          <w:sz w:val="20"/>
          <w:szCs w:val="20"/>
        </w:rPr>
        <w:t>an</w:t>
      </w:r>
      <w:r w:rsidRPr="00261C84">
        <w:rPr>
          <w:spacing w:val="-16"/>
          <w:sz w:val="20"/>
          <w:szCs w:val="20"/>
        </w:rPr>
        <w:t xml:space="preserve"> </w:t>
      </w:r>
      <w:r w:rsidRPr="00261C84">
        <w:rPr>
          <w:sz w:val="20"/>
          <w:szCs w:val="20"/>
        </w:rPr>
        <w:t>integral</w:t>
      </w:r>
      <w:r w:rsidRPr="00261C84">
        <w:rPr>
          <w:spacing w:val="-18"/>
          <w:sz w:val="20"/>
          <w:szCs w:val="20"/>
        </w:rPr>
        <w:t xml:space="preserve"> </w:t>
      </w:r>
      <w:r w:rsidRPr="00261C84">
        <w:rPr>
          <w:sz w:val="20"/>
          <w:szCs w:val="20"/>
        </w:rPr>
        <w:t>part</w:t>
      </w:r>
      <w:r w:rsidRPr="00261C84">
        <w:rPr>
          <w:spacing w:val="-21"/>
          <w:sz w:val="20"/>
          <w:szCs w:val="20"/>
        </w:rPr>
        <w:t xml:space="preserve"> </w:t>
      </w:r>
      <w:r w:rsidRPr="00261C84">
        <w:rPr>
          <w:sz w:val="20"/>
          <w:szCs w:val="20"/>
        </w:rPr>
        <w:t>of</w:t>
      </w:r>
      <w:r w:rsidRPr="00261C84">
        <w:rPr>
          <w:spacing w:val="-15"/>
          <w:sz w:val="20"/>
          <w:szCs w:val="20"/>
        </w:rPr>
        <w:t xml:space="preserve"> </w:t>
      </w:r>
      <w:r w:rsidRPr="00261C84">
        <w:rPr>
          <w:sz w:val="20"/>
          <w:szCs w:val="20"/>
        </w:rPr>
        <w:t>regional</w:t>
      </w:r>
      <w:r w:rsidRPr="00261C84">
        <w:rPr>
          <w:spacing w:val="-18"/>
          <w:sz w:val="20"/>
          <w:szCs w:val="20"/>
        </w:rPr>
        <w:t xml:space="preserve"> </w:t>
      </w:r>
      <w:r w:rsidRPr="00261C84">
        <w:rPr>
          <w:sz w:val="20"/>
          <w:szCs w:val="20"/>
        </w:rPr>
        <w:t>integration,</w:t>
      </w:r>
      <w:r w:rsidRPr="00261C84">
        <w:rPr>
          <w:spacing w:val="-21"/>
          <w:sz w:val="20"/>
          <w:szCs w:val="20"/>
        </w:rPr>
        <w:t xml:space="preserve"> </w:t>
      </w:r>
      <w:r w:rsidRPr="00261C84">
        <w:rPr>
          <w:sz w:val="20"/>
          <w:szCs w:val="20"/>
        </w:rPr>
        <w:t>economic</w:t>
      </w:r>
      <w:r w:rsidRPr="00261C84">
        <w:rPr>
          <w:spacing w:val="-18"/>
          <w:sz w:val="20"/>
          <w:szCs w:val="20"/>
        </w:rPr>
        <w:t xml:space="preserve"> </w:t>
      </w:r>
      <w:r w:rsidRPr="00261C84">
        <w:rPr>
          <w:sz w:val="20"/>
          <w:szCs w:val="20"/>
        </w:rPr>
        <w:t>growth and social development. To this end, the African Union has developed a strategy for Gender Equality</w:t>
      </w:r>
      <w:r w:rsidRPr="00261C84">
        <w:rPr>
          <w:sz w:val="20"/>
          <w:szCs w:val="20"/>
        </w:rPr>
        <w:t xml:space="preserve"> and Women’s Empowerment, to ensure the inclusion of women </w:t>
      </w:r>
      <w:r w:rsidRPr="00261C84">
        <w:rPr>
          <w:spacing w:val="-3"/>
          <w:sz w:val="20"/>
          <w:szCs w:val="20"/>
        </w:rPr>
        <w:t xml:space="preserve">in </w:t>
      </w:r>
      <w:r w:rsidRPr="00261C84">
        <w:rPr>
          <w:sz w:val="20"/>
          <w:szCs w:val="20"/>
        </w:rPr>
        <w:t>Africa’s development agenda. This Gender Empowerment strategy is a timely intervention to address imbalances and gender</w:t>
      </w:r>
      <w:r w:rsidRPr="00261C84">
        <w:rPr>
          <w:spacing w:val="-5"/>
          <w:sz w:val="20"/>
          <w:szCs w:val="20"/>
        </w:rPr>
        <w:t xml:space="preserve"> </w:t>
      </w:r>
      <w:r w:rsidRPr="00261C84">
        <w:rPr>
          <w:sz w:val="20"/>
          <w:szCs w:val="20"/>
        </w:rPr>
        <w:t>inequities.</w:t>
      </w:r>
    </w:p>
    <w:p w:rsidR="00984072" w:rsidRPr="00261C84" w:rsidRDefault="00984072" w:rsidP="00261C84">
      <w:pPr>
        <w:pStyle w:val="BodyText"/>
        <w:rPr>
          <w:sz w:val="20"/>
          <w:szCs w:val="20"/>
        </w:rPr>
      </w:pPr>
    </w:p>
    <w:p w:rsidR="00984072" w:rsidRPr="00261C84" w:rsidRDefault="00CB4A9B" w:rsidP="00261C84">
      <w:pPr>
        <w:pStyle w:val="BodyText"/>
        <w:ind w:left="100" w:right="114"/>
        <w:jc w:val="both"/>
        <w:rPr>
          <w:sz w:val="20"/>
          <w:szCs w:val="20"/>
        </w:rPr>
      </w:pPr>
      <w:r w:rsidRPr="00261C84">
        <w:rPr>
          <w:spacing w:val="3"/>
          <w:sz w:val="20"/>
          <w:szCs w:val="20"/>
        </w:rPr>
        <w:t xml:space="preserve">We </w:t>
      </w:r>
      <w:r w:rsidRPr="00261C84">
        <w:rPr>
          <w:sz w:val="20"/>
          <w:szCs w:val="20"/>
        </w:rPr>
        <w:t>are confident that all parties and stakeholders in South S</w:t>
      </w:r>
      <w:r w:rsidRPr="00261C84">
        <w:rPr>
          <w:sz w:val="20"/>
          <w:szCs w:val="20"/>
        </w:rPr>
        <w:t>udan, will ensure that peace</w:t>
      </w:r>
      <w:r w:rsidRPr="00261C84">
        <w:rPr>
          <w:spacing w:val="-15"/>
          <w:sz w:val="20"/>
          <w:szCs w:val="20"/>
        </w:rPr>
        <w:t xml:space="preserve"> </w:t>
      </w:r>
      <w:r w:rsidRPr="00261C84">
        <w:rPr>
          <w:sz w:val="20"/>
          <w:szCs w:val="20"/>
        </w:rPr>
        <w:t>holds</w:t>
      </w:r>
      <w:r w:rsidRPr="00261C84">
        <w:rPr>
          <w:spacing w:val="-16"/>
          <w:sz w:val="20"/>
          <w:szCs w:val="20"/>
        </w:rPr>
        <w:t xml:space="preserve"> </w:t>
      </w:r>
      <w:r w:rsidRPr="00261C84">
        <w:rPr>
          <w:sz w:val="20"/>
          <w:szCs w:val="20"/>
        </w:rPr>
        <w:t>and</w:t>
      </w:r>
      <w:r w:rsidRPr="00261C84">
        <w:rPr>
          <w:spacing w:val="-15"/>
          <w:sz w:val="20"/>
          <w:szCs w:val="20"/>
        </w:rPr>
        <w:t xml:space="preserve"> </w:t>
      </w:r>
      <w:r w:rsidRPr="00261C84">
        <w:rPr>
          <w:sz w:val="20"/>
          <w:szCs w:val="20"/>
        </w:rPr>
        <w:t>that</w:t>
      </w:r>
      <w:r w:rsidRPr="00261C84">
        <w:rPr>
          <w:spacing w:val="-16"/>
          <w:sz w:val="20"/>
          <w:szCs w:val="20"/>
        </w:rPr>
        <w:t xml:space="preserve"> </w:t>
      </w:r>
      <w:r w:rsidRPr="00261C84">
        <w:rPr>
          <w:sz w:val="20"/>
          <w:szCs w:val="20"/>
        </w:rPr>
        <w:t>women</w:t>
      </w:r>
      <w:r w:rsidRPr="00261C84">
        <w:rPr>
          <w:spacing w:val="-16"/>
          <w:sz w:val="20"/>
          <w:szCs w:val="20"/>
        </w:rPr>
        <w:t xml:space="preserve"> </w:t>
      </w:r>
      <w:r w:rsidRPr="00261C84">
        <w:rPr>
          <w:sz w:val="20"/>
          <w:szCs w:val="20"/>
        </w:rPr>
        <w:t>are</w:t>
      </w:r>
      <w:r w:rsidRPr="00261C84">
        <w:rPr>
          <w:spacing w:val="-18"/>
          <w:sz w:val="20"/>
          <w:szCs w:val="20"/>
        </w:rPr>
        <w:t xml:space="preserve"> </w:t>
      </w:r>
      <w:r w:rsidRPr="00261C84">
        <w:rPr>
          <w:sz w:val="20"/>
          <w:szCs w:val="20"/>
        </w:rPr>
        <w:t>not</w:t>
      </w:r>
      <w:r w:rsidRPr="00261C84">
        <w:rPr>
          <w:spacing w:val="-16"/>
          <w:sz w:val="20"/>
          <w:szCs w:val="20"/>
        </w:rPr>
        <w:t xml:space="preserve"> </w:t>
      </w:r>
      <w:r w:rsidRPr="00261C84">
        <w:rPr>
          <w:sz w:val="20"/>
          <w:szCs w:val="20"/>
        </w:rPr>
        <w:t>hindered</w:t>
      </w:r>
      <w:r w:rsidRPr="00261C84">
        <w:rPr>
          <w:spacing w:val="-19"/>
          <w:sz w:val="20"/>
          <w:szCs w:val="20"/>
        </w:rPr>
        <w:t xml:space="preserve"> </w:t>
      </w:r>
      <w:r w:rsidRPr="00261C84">
        <w:rPr>
          <w:sz w:val="20"/>
          <w:szCs w:val="20"/>
        </w:rPr>
        <w:t>in</w:t>
      </w:r>
      <w:r w:rsidRPr="00261C84">
        <w:rPr>
          <w:spacing w:val="-16"/>
          <w:sz w:val="20"/>
          <w:szCs w:val="20"/>
        </w:rPr>
        <w:t xml:space="preserve"> </w:t>
      </w:r>
      <w:r w:rsidRPr="00261C84">
        <w:rPr>
          <w:sz w:val="20"/>
          <w:szCs w:val="20"/>
        </w:rPr>
        <w:t>playing</w:t>
      </w:r>
      <w:r w:rsidRPr="00261C84">
        <w:rPr>
          <w:spacing w:val="-16"/>
          <w:sz w:val="20"/>
          <w:szCs w:val="20"/>
        </w:rPr>
        <w:t xml:space="preserve"> </w:t>
      </w:r>
      <w:r w:rsidRPr="00261C84">
        <w:rPr>
          <w:sz w:val="20"/>
          <w:szCs w:val="20"/>
        </w:rPr>
        <w:t>a</w:t>
      </w:r>
      <w:r w:rsidRPr="00261C84">
        <w:rPr>
          <w:spacing w:val="-16"/>
          <w:sz w:val="20"/>
          <w:szCs w:val="20"/>
        </w:rPr>
        <w:t xml:space="preserve"> </w:t>
      </w:r>
      <w:r w:rsidRPr="00261C84">
        <w:rPr>
          <w:sz w:val="20"/>
          <w:szCs w:val="20"/>
        </w:rPr>
        <w:t>leading</w:t>
      </w:r>
      <w:r w:rsidRPr="00261C84">
        <w:rPr>
          <w:spacing w:val="-17"/>
          <w:sz w:val="20"/>
          <w:szCs w:val="20"/>
        </w:rPr>
        <w:t xml:space="preserve"> </w:t>
      </w:r>
      <w:r w:rsidRPr="00261C84">
        <w:rPr>
          <w:sz w:val="20"/>
          <w:szCs w:val="20"/>
        </w:rPr>
        <w:t>role</w:t>
      </w:r>
      <w:r w:rsidRPr="00261C84">
        <w:rPr>
          <w:spacing w:val="-15"/>
          <w:sz w:val="20"/>
          <w:szCs w:val="20"/>
        </w:rPr>
        <w:t xml:space="preserve"> </w:t>
      </w:r>
      <w:r w:rsidRPr="00261C84">
        <w:rPr>
          <w:sz w:val="20"/>
          <w:szCs w:val="20"/>
        </w:rPr>
        <w:t>in</w:t>
      </w:r>
      <w:r w:rsidRPr="00261C84">
        <w:rPr>
          <w:spacing w:val="-16"/>
          <w:sz w:val="20"/>
          <w:szCs w:val="20"/>
        </w:rPr>
        <w:t xml:space="preserve"> </w:t>
      </w:r>
      <w:r w:rsidRPr="00261C84">
        <w:rPr>
          <w:sz w:val="20"/>
          <w:szCs w:val="20"/>
        </w:rPr>
        <w:t>the</w:t>
      </w:r>
      <w:r w:rsidRPr="00261C84">
        <w:rPr>
          <w:spacing w:val="-15"/>
          <w:sz w:val="20"/>
          <w:szCs w:val="20"/>
        </w:rPr>
        <w:t xml:space="preserve"> </w:t>
      </w:r>
      <w:r w:rsidRPr="00261C84">
        <w:rPr>
          <w:sz w:val="20"/>
          <w:szCs w:val="20"/>
        </w:rPr>
        <w:t>rebuilding of the country and all its</w:t>
      </w:r>
      <w:r w:rsidRPr="00261C84">
        <w:rPr>
          <w:spacing w:val="-1"/>
          <w:sz w:val="20"/>
          <w:szCs w:val="20"/>
        </w:rPr>
        <w:t xml:space="preserve"> </w:t>
      </w:r>
      <w:r w:rsidRPr="00261C84">
        <w:rPr>
          <w:sz w:val="20"/>
          <w:szCs w:val="20"/>
        </w:rPr>
        <w:t>institutions.</w:t>
      </w:r>
    </w:p>
    <w:p w:rsidR="00984072" w:rsidRPr="00261C84" w:rsidRDefault="00984072" w:rsidP="00261C84">
      <w:pPr>
        <w:pStyle w:val="BodyText"/>
        <w:rPr>
          <w:sz w:val="20"/>
          <w:szCs w:val="20"/>
        </w:rPr>
      </w:pPr>
    </w:p>
    <w:p w:rsidR="00984072" w:rsidRPr="00261C84" w:rsidRDefault="00CB4A9B" w:rsidP="00261C84">
      <w:pPr>
        <w:pStyle w:val="BodyText"/>
        <w:ind w:left="100" w:right="113"/>
        <w:jc w:val="both"/>
        <w:rPr>
          <w:sz w:val="20"/>
          <w:szCs w:val="20"/>
        </w:rPr>
      </w:pPr>
      <w:r w:rsidRPr="00261C84">
        <w:rPr>
          <w:sz w:val="20"/>
          <w:szCs w:val="20"/>
        </w:rPr>
        <w:t>South</w:t>
      </w:r>
      <w:r w:rsidRPr="00261C84">
        <w:rPr>
          <w:spacing w:val="-5"/>
          <w:sz w:val="20"/>
          <w:szCs w:val="20"/>
        </w:rPr>
        <w:t xml:space="preserve"> </w:t>
      </w:r>
      <w:r w:rsidRPr="00261C84">
        <w:rPr>
          <w:sz w:val="20"/>
          <w:szCs w:val="20"/>
        </w:rPr>
        <w:t>Africa</w:t>
      </w:r>
      <w:r w:rsidRPr="00261C84">
        <w:rPr>
          <w:spacing w:val="-5"/>
          <w:sz w:val="20"/>
          <w:szCs w:val="20"/>
        </w:rPr>
        <w:t xml:space="preserve"> </w:t>
      </w:r>
      <w:r w:rsidRPr="00261C84">
        <w:rPr>
          <w:sz w:val="20"/>
          <w:szCs w:val="20"/>
        </w:rPr>
        <w:t>shall</w:t>
      </w:r>
      <w:r w:rsidRPr="00261C84">
        <w:rPr>
          <w:spacing w:val="-7"/>
          <w:sz w:val="20"/>
          <w:szCs w:val="20"/>
        </w:rPr>
        <w:t xml:space="preserve"> </w:t>
      </w:r>
      <w:r w:rsidRPr="00261C84">
        <w:rPr>
          <w:sz w:val="20"/>
          <w:szCs w:val="20"/>
        </w:rPr>
        <w:t>continue</w:t>
      </w:r>
      <w:r w:rsidRPr="00261C84">
        <w:rPr>
          <w:spacing w:val="-5"/>
          <w:sz w:val="20"/>
          <w:szCs w:val="20"/>
        </w:rPr>
        <w:t xml:space="preserve"> </w:t>
      </w:r>
      <w:r w:rsidRPr="00261C84">
        <w:rPr>
          <w:sz w:val="20"/>
          <w:szCs w:val="20"/>
        </w:rPr>
        <w:t>to</w:t>
      </w:r>
      <w:r w:rsidRPr="00261C84">
        <w:rPr>
          <w:spacing w:val="-5"/>
          <w:sz w:val="20"/>
          <w:szCs w:val="20"/>
        </w:rPr>
        <w:t xml:space="preserve"> </w:t>
      </w:r>
      <w:r w:rsidRPr="00261C84">
        <w:rPr>
          <w:sz w:val="20"/>
          <w:szCs w:val="20"/>
        </w:rPr>
        <w:t>support</w:t>
      </w:r>
      <w:r w:rsidRPr="00261C84">
        <w:rPr>
          <w:spacing w:val="-6"/>
          <w:sz w:val="20"/>
          <w:szCs w:val="20"/>
        </w:rPr>
        <w:t xml:space="preserve"> </w:t>
      </w:r>
      <w:r w:rsidRPr="00261C84">
        <w:rPr>
          <w:sz w:val="20"/>
          <w:szCs w:val="20"/>
        </w:rPr>
        <w:t>such</w:t>
      </w:r>
      <w:r w:rsidRPr="00261C84">
        <w:rPr>
          <w:spacing w:val="-5"/>
          <w:sz w:val="20"/>
          <w:szCs w:val="20"/>
        </w:rPr>
        <w:t xml:space="preserve"> </w:t>
      </w:r>
      <w:r w:rsidRPr="00261C84">
        <w:rPr>
          <w:sz w:val="20"/>
          <w:szCs w:val="20"/>
        </w:rPr>
        <w:t>efforts,</w:t>
      </w:r>
      <w:r w:rsidRPr="00261C84">
        <w:rPr>
          <w:spacing w:val="-5"/>
          <w:sz w:val="20"/>
          <w:szCs w:val="20"/>
        </w:rPr>
        <w:t xml:space="preserve"> </w:t>
      </w:r>
      <w:r w:rsidRPr="00261C84">
        <w:rPr>
          <w:sz w:val="20"/>
          <w:szCs w:val="20"/>
        </w:rPr>
        <w:t>as</w:t>
      </w:r>
      <w:r w:rsidRPr="00261C84">
        <w:rPr>
          <w:spacing w:val="-6"/>
          <w:sz w:val="20"/>
          <w:szCs w:val="20"/>
        </w:rPr>
        <w:t xml:space="preserve"> </w:t>
      </w:r>
      <w:r w:rsidRPr="00261C84">
        <w:rPr>
          <w:sz w:val="20"/>
          <w:szCs w:val="20"/>
        </w:rPr>
        <w:t>we</w:t>
      </w:r>
      <w:r w:rsidRPr="00261C84">
        <w:rPr>
          <w:spacing w:val="-5"/>
          <w:sz w:val="20"/>
          <w:szCs w:val="20"/>
        </w:rPr>
        <w:t xml:space="preserve"> </w:t>
      </w:r>
      <w:r w:rsidRPr="00261C84">
        <w:rPr>
          <w:sz w:val="20"/>
          <w:szCs w:val="20"/>
        </w:rPr>
        <w:t>do</w:t>
      </w:r>
      <w:r w:rsidRPr="00261C84">
        <w:rPr>
          <w:spacing w:val="-5"/>
          <w:sz w:val="20"/>
          <w:szCs w:val="20"/>
        </w:rPr>
        <w:t xml:space="preserve"> </w:t>
      </w:r>
      <w:r w:rsidRPr="00261C84">
        <w:rPr>
          <w:sz w:val="20"/>
          <w:szCs w:val="20"/>
        </w:rPr>
        <w:t>with</w:t>
      </w:r>
      <w:r w:rsidRPr="00261C84">
        <w:rPr>
          <w:spacing w:val="-5"/>
          <w:sz w:val="20"/>
          <w:szCs w:val="20"/>
        </w:rPr>
        <w:t xml:space="preserve"> </w:t>
      </w:r>
      <w:r w:rsidRPr="00261C84">
        <w:rPr>
          <w:sz w:val="20"/>
          <w:szCs w:val="20"/>
        </w:rPr>
        <w:t>the</w:t>
      </w:r>
      <w:r w:rsidRPr="00261C84">
        <w:rPr>
          <w:spacing w:val="-3"/>
          <w:sz w:val="20"/>
          <w:szCs w:val="20"/>
        </w:rPr>
        <w:t xml:space="preserve"> </w:t>
      </w:r>
      <w:r w:rsidRPr="00261C84">
        <w:rPr>
          <w:sz w:val="20"/>
          <w:szCs w:val="20"/>
        </w:rPr>
        <w:t>capacity</w:t>
      </w:r>
      <w:r w:rsidRPr="00261C84">
        <w:rPr>
          <w:spacing w:val="-8"/>
          <w:sz w:val="20"/>
          <w:szCs w:val="20"/>
        </w:rPr>
        <w:t xml:space="preserve"> </w:t>
      </w:r>
      <w:r w:rsidRPr="00261C84">
        <w:rPr>
          <w:sz w:val="20"/>
          <w:szCs w:val="20"/>
        </w:rPr>
        <w:t>training programme that supports peace-building efforts. The training focuses on increasing existing mediation capacity of</w:t>
      </w:r>
      <w:r w:rsidRPr="00261C84">
        <w:rPr>
          <w:spacing w:val="-4"/>
          <w:sz w:val="20"/>
          <w:szCs w:val="20"/>
        </w:rPr>
        <w:t xml:space="preserve"> </w:t>
      </w:r>
      <w:r w:rsidRPr="00261C84">
        <w:rPr>
          <w:sz w:val="20"/>
          <w:szCs w:val="20"/>
        </w:rPr>
        <w:t>women.</w:t>
      </w:r>
    </w:p>
    <w:p w:rsidR="00984072" w:rsidRPr="00261C84" w:rsidRDefault="00984072" w:rsidP="00261C84">
      <w:pPr>
        <w:pStyle w:val="BodyText"/>
        <w:rPr>
          <w:sz w:val="20"/>
          <w:szCs w:val="20"/>
        </w:rPr>
      </w:pPr>
    </w:p>
    <w:p w:rsidR="00984072" w:rsidRPr="00261C84" w:rsidRDefault="00CB4A9B" w:rsidP="00261C84">
      <w:pPr>
        <w:pStyle w:val="BodyText"/>
        <w:ind w:left="100" w:right="118"/>
        <w:jc w:val="both"/>
        <w:rPr>
          <w:sz w:val="20"/>
          <w:szCs w:val="20"/>
        </w:rPr>
      </w:pPr>
      <w:r w:rsidRPr="00261C84">
        <w:rPr>
          <w:sz w:val="20"/>
          <w:szCs w:val="20"/>
        </w:rPr>
        <w:t>The Capacity Training Programme in Conflict Resolution, Negotiation and Mediation attracts</w:t>
      </w:r>
      <w:r w:rsidRPr="00261C84">
        <w:rPr>
          <w:spacing w:val="-7"/>
          <w:sz w:val="20"/>
          <w:szCs w:val="20"/>
        </w:rPr>
        <w:t xml:space="preserve"> </w:t>
      </w:r>
      <w:r w:rsidRPr="00261C84">
        <w:rPr>
          <w:sz w:val="20"/>
          <w:szCs w:val="20"/>
        </w:rPr>
        <w:t>international</w:t>
      </w:r>
      <w:r w:rsidRPr="00261C84">
        <w:rPr>
          <w:spacing w:val="-5"/>
          <w:sz w:val="20"/>
          <w:szCs w:val="20"/>
        </w:rPr>
        <w:t xml:space="preserve"> </w:t>
      </w:r>
      <w:r w:rsidRPr="00261C84">
        <w:rPr>
          <w:sz w:val="20"/>
          <w:szCs w:val="20"/>
        </w:rPr>
        <w:t>women,</w:t>
      </w:r>
      <w:r w:rsidRPr="00261C84">
        <w:rPr>
          <w:spacing w:val="-6"/>
          <w:sz w:val="20"/>
          <w:szCs w:val="20"/>
        </w:rPr>
        <w:t xml:space="preserve"> </w:t>
      </w:r>
      <w:r w:rsidRPr="00261C84">
        <w:rPr>
          <w:sz w:val="20"/>
          <w:szCs w:val="20"/>
        </w:rPr>
        <w:t>the</w:t>
      </w:r>
      <w:r w:rsidRPr="00261C84">
        <w:rPr>
          <w:spacing w:val="-5"/>
          <w:sz w:val="20"/>
          <w:szCs w:val="20"/>
        </w:rPr>
        <w:t xml:space="preserve"> </w:t>
      </w:r>
      <w:r w:rsidRPr="00261C84">
        <w:rPr>
          <w:sz w:val="20"/>
          <w:szCs w:val="20"/>
        </w:rPr>
        <w:t>majority</w:t>
      </w:r>
      <w:r w:rsidRPr="00261C84">
        <w:rPr>
          <w:spacing w:val="-3"/>
          <w:sz w:val="20"/>
          <w:szCs w:val="20"/>
        </w:rPr>
        <w:t xml:space="preserve"> </w:t>
      </w:r>
      <w:r w:rsidRPr="00261C84">
        <w:rPr>
          <w:sz w:val="20"/>
          <w:szCs w:val="20"/>
        </w:rPr>
        <w:t>of</w:t>
      </w:r>
      <w:r w:rsidRPr="00261C84">
        <w:rPr>
          <w:spacing w:val="-6"/>
          <w:sz w:val="20"/>
          <w:szCs w:val="20"/>
        </w:rPr>
        <w:t xml:space="preserve"> </w:t>
      </w:r>
      <w:r w:rsidRPr="00261C84">
        <w:rPr>
          <w:sz w:val="20"/>
          <w:szCs w:val="20"/>
        </w:rPr>
        <w:t>which</w:t>
      </w:r>
      <w:r w:rsidRPr="00261C84">
        <w:rPr>
          <w:spacing w:val="-3"/>
          <w:sz w:val="20"/>
          <w:szCs w:val="20"/>
        </w:rPr>
        <w:t xml:space="preserve"> </w:t>
      </w:r>
      <w:r w:rsidRPr="00261C84">
        <w:rPr>
          <w:sz w:val="20"/>
          <w:szCs w:val="20"/>
        </w:rPr>
        <w:t>are</w:t>
      </w:r>
      <w:r w:rsidRPr="00261C84">
        <w:rPr>
          <w:spacing w:val="-7"/>
          <w:sz w:val="20"/>
          <w:szCs w:val="20"/>
        </w:rPr>
        <w:t xml:space="preserve"> </w:t>
      </w:r>
      <w:r w:rsidRPr="00261C84">
        <w:rPr>
          <w:sz w:val="20"/>
          <w:szCs w:val="20"/>
        </w:rPr>
        <w:t>from</w:t>
      </w:r>
      <w:r w:rsidRPr="00261C84">
        <w:rPr>
          <w:spacing w:val="-4"/>
          <w:sz w:val="20"/>
          <w:szCs w:val="20"/>
        </w:rPr>
        <w:t xml:space="preserve"> </w:t>
      </w:r>
      <w:r w:rsidRPr="00261C84">
        <w:rPr>
          <w:sz w:val="20"/>
          <w:szCs w:val="20"/>
        </w:rPr>
        <w:t>African</w:t>
      </w:r>
      <w:r w:rsidRPr="00261C84">
        <w:rPr>
          <w:spacing w:val="-8"/>
          <w:sz w:val="20"/>
          <w:szCs w:val="20"/>
        </w:rPr>
        <w:t xml:space="preserve"> </w:t>
      </w:r>
      <w:r w:rsidRPr="00261C84">
        <w:rPr>
          <w:sz w:val="20"/>
          <w:szCs w:val="20"/>
        </w:rPr>
        <w:t>Member</w:t>
      </w:r>
      <w:r w:rsidRPr="00261C84">
        <w:rPr>
          <w:spacing w:val="-5"/>
          <w:sz w:val="20"/>
          <w:szCs w:val="20"/>
        </w:rPr>
        <w:t xml:space="preserve"> </w:t>
      </w:r>
      <w:r w:rsidRPr="00261C84">
        <w:rPr>
          <w:sz w:val="20"/>
          <w:szCs w:val="20"/>
        </w:rPr>
        <w:t>States</w:t>
      </w:r>
      <w:r w:rsidRPr="00261C84">
        <w:rPr>
          <w:spacing w:val="-7"/>
          <w:sz w:val="20"/>
          <w:szCs w:val="20"/>
        </w:rPr>
        <w:t xml:space="preserve"> </w:t>
      </w:r>
      <w:r w:rsidRPr="00261C84">
        <w:rPr>
          <w:sz w:val="20"/>
          <w:szCs w:val="20"/>
        </w:rPr>
        <w:t>to the African Union. This programme has trained 26 women leaders, including those from the Republic of South Sudan in the current</w:t>
      </w:r>
      <w:r w:rsidRPr="00261C84">
        <w:rPr>
          <w:spacing w:val="-6"/>
          <w:sz w:val="20"/>
          <w:szCs w:val="20"/>
        </w:rPr>
        <w:t xml:space="preserve"> </w:t>
      </w:r>
      <w:r w:rsidRPr="00261C84">
        <w:rPr>
          <w:sz w:val="20"/>
          <w:szCs w:val="20"/>
        </w:rPr>
        <w:t>year.</w:t>
      </w:r>
    </w:p>
    <w:p w:rsidR="00984072" w:rsidRPr="00261C84" w:rsidRDefault="00984072" w:rsidP="00261C84">
      <w:pPr>
        <w:pStyle w:val="BodyText"/>
        <w:rPr>
          <w:sz w:val="20"/>
          <w:szCs w:val="20"/>
        </w:rPr>
      </w:pPr>
    </w:p>
    <w:p w:rsidR="00984072" w:rsidRPr="00261C84" w:rsidRDefault="00CB4A9B" w:rsidP="00261C84">
      <w:pPr>
        <w:pStyle w:val="BodyText"/>
        <w:ind w:left="100" w:right="116"/>
        <w:jc w:val="both"/>
        <w:rPr>
          <w:sz w:val="20"/>
          <w:szCs w:val="20"/>
        </w:rPr>
      </w:pPr>
      <w:r w:rsidRPr="00261C84">
        <w:rPr>
          <w:sz w:val="20"/>
          <w:szCs w:val="20"/>
        </w:rPr>
        <w:t>In</w:t>
      </w:r>
      <w:r w:rsidRPr="00261C84">
        <w:rPr>
          <w:spacing w:val="-16"/>
          <w:sz w:val="20"/>
          <w:szCs w:val="20"/>
        </w:rPr>
        <w:t xml:space="preserve"> </w:t>
      </w:r>
      <w:r w:rsidRPr="00261C84">
        <w:rPr>
          <w:sz w:val="20"/>
          <w:szCs w:val="20"/>
        </w:rPr>
        <w:t>conclusion,</w:t>
      </w:r>
      <w:r w:rsidRPr="00261C84">
        <w:rPr>
          <w:spacing w:val="-18"/>
          <w:sz w:val="20"/>
          <w:szCs w:val="20"/>
        </w:rPr>
        <w:t xml:space="preserve"> </w:t>
      </w:r>
      <w:r w:rsidRPr="00261C84">
        <w:rPr>
          <w:sz w:val="20"/>
          <w:szCs w:val="20"/>
        </w:rPr>
        <w:t>we</w:t>
      </w:r>
      <w:r w:rsidRPr="00261C84">
        <w:rPr>
          <w:spacing w:val="-17"/>
          <w:sz w:val="20"/>
          <w:szCs w:val="20"/>
        </w:rPr>
        <w:t xml:space="preserve"> </w:t>
      </w:r>
      <w:r w:rsidRPr="00261C84">
        <w:rPr>
          <w:sz w:val="20"/>
          <w:szCs w:val="20"/>
        </w:rPr>
        <w:t>have</w:t>
      </w:r>
      <w:r w:rsidRPr="00261C84">
        <w:rPr>
          <w:spacing w:val="-16"/>
          <w:sz w:val="20"/>
          <w:szCs w:val="20"/>
        </w:rPr>
        <w:t xml:space="preserve"> </w:t>
      </w:r>
      <w:r w:rsidRPr="00261C84">
        <w:rPr>
          <w:sz w:val="20"/>
          <w:szCs w:val="20"/>
        </w:rPr>
        <w:t>always</w:t>
      </w:r>
      <w:r w:rsidRPr="00261C84">
        <w:rPr>
          <w:spacing w:val="-17"/>
          <w:sz w:val="20"/>
          <w:szCs w:val="20"/>
        </w:rPr>
        <w:t xml:space="preserve"> </w:t>
      </w:r>
      <w:r w:rsidRPr="00261C84">
        <w:rPr>
          <w:sz w:val="20"/>
          <w:szCs w:val="20"/>
        </w:rPr>
        <w:t>sought</w:t>
      </w:r>
      <w:r w:rsidRPr="00261C84">
        <w:rPr>
          <w:spacing w:val="-12"/>
          <w:sz w:val="20"/>
          <w:szCs w:val="20"/>
        </w:rPr>
        <w:t xml:space="preserve"> </w:t>
      </w:r>
      <w:r w:rsidRPr="00261C84">
        <w:rPr>
          <w:sz w:val="20"/>
          <w:szCs w:val="20"/>
        </w:rPr>
        <w:t>to</w:t>
      </w:r>
      <w:r w:rsidRPr="00261C84">
        <w:rPr>
          <w:spacing w:val="-16"/>
          <w:sz w:val="20"/>
          <w:szCs w:val="20"/>
        </w:rPr>
        <w:t xml:space="preserve"> </w:t>
      </w:r>
      <w:r w:rsidRPr="00261C84">
        <w:rPr>
          <w:sz w:val="20"/>
          <w:szCs w:val="20"/>
        </w:rPr>
        <w:t>ensure</w:t>
      </w:r>
      <w:r w:rsidRPr="00261C84">
        <w:rPr>
          <w:spacing w:val="-16"/>
          <w:sz w:val="20"/>
          <w:szCs w:val="20"/>
        </w:rPr>
        <w:t xml:space="preserve"> </w:t>
      </w:r>
      <w:r w:rsidRPr="00261C84">
        <w:rPr>
          <w:sz w:val="20"/>
          <w:szCs w:val="20"/>
        </w:rPr>
        <w:t>that</w:t>
      </w:r>
      <w:r w:rsidRPr="00261C84">
        <w:rPr>
          <w:spacing w:val="-17"/>
          <w:sz w:val="20"/>
          <w:szCs w:val="20"/>
        </w:rPr>
        <w:t xml:space="preserve"> </w:t>
      </w:r>
      <w:r w:rsidRPr="00261C84">
        <w:rPr>
          <w:sz w:val="20"/>
          <w:szCs w:val="20"/>
        </w:rPr>
        <w:t>our</w:t>
      </w:r>
      <w:r w:rsidRPr="00261C84">
        <w:rPr>
          <w:spacing w:val="-17"/>
          <w:sz w:val="20"/>
          <w:szCs w:val="20"/>
        </w:rPr>
        <w:t xml:space="preserve"> </w:t>
      </w:r>
      <w:r w:rsidRPr="00261C84">
        <w:rPr>
          <w:sz w:val="20"/>
          <w:szCs w:val="20"/>
        </w:rPr>
        <w:t>commitment</w:t>
      </w:r>
      <w:r w:rsidRPr="00261C84">
        <w:rPr>
          <w:spacing w:val="-18"/>
          <w:sz w:val="20"/>
          <w:szCs w:val="20"/>
        </w:rPr>
        <w:t xml:space="preserve"> </w:t>
      </w:r>
      <w:r w:rsidRPr="00261C84">
        <w:rPr>
          <w:sz w:val="20"/>
          <w:szCs w:val="20"/>
        </w:rPr>
        <w:t>to</w:t>
      </w:r>
      <w:r w:rsidRPr="00261C84">
        <w:rPr>
          <w:spacing w:val="-16"/>
          <w:sz w:val="20"/>
          <w:szCs w:val="20"/>
        </w:rPr>
        <w:t xml:space="preserve"> </w:t>
      </w:r>
      <w:r w:rsidRPr="00261C84">
        <w:rPr>
          <w:sz w:val="20"/>
          <w:szCs w:val="20"/>
        </w:rPr>
        <w:t>the</w:t>
      </w:r>
      <w:r w:rsidRPr="00261C84">
        <w:rPr>
          <w:spacing w:val="-16"/>
          <w:sz w:val="20"/>
          <w:szCs w:val="20"/>
        </w:rPr>
        <w:t xml:space="preserve"> </w:t>
      </w:r>
      <w:r w:rsidRPr="00261C84">
        <w:rPr>
          <w:sz w:val="20"/>
          <w:szCs w:val="20"/>
        </w:rPr>
        <w:t>promotion, protection and fulfilment of human rights is among the guiding principles that inform South Africa’s engagement with South Sudan, and the rest of</w:t>
      </w:r>
      <w:r w:rsidRPr="00261C84">
        <w:rPr>
          <w:spacing w:val="-13"/>
          <w:sz w:val="20"/>
          <w:szCs w:val="20"/>
        </w:rPr>
        <w:t xml:space="preserve"> </w:t>
      </w:r>
      <w:r w:rsidRPr="00261C84">
        <w:rPr>
          <w:sz w:val="20"/>
          <w:szCs w:val="20"/>
        </w:rPr>
        <w:t>Africa.</w:t>
      </w:r>
    </w:p>
    <w:p w:rsidR="00984072" w:rsidRPr="00261C84" w:rsidRDefault="00984072" w:rsidP="00261C84">
      <w:pPr>
        <w:pStyle w:val="BodyText"/>
        <w:rPr>
          <w:sz w:val="20"/>
          <w:szCs w:val="20"/>
        </w:rPr>
      </w:pPr>
    </w:p>
    <w:p w:rsidR="00984072" w:rsidRPr="00261C84" w:rsidRDefault="00CB4A9B" w:rsidP="00261C84">
      <w:pPr>
        <w:pStyle w:val="Heading2"/>
        <w:ind w:left="2315" w:right="2332"/>
        <w:jc w:val="center"/>
        <w:rPr>
          <w:sz w:val="20"/>
          <w:szCs w:val="20"/>
        </w:rPr>
      </w:pPr>
      <w:r w:rsidRPr="00261C84">
        <w:rPr>
          <w:sz w:val="20"/>
          <w:szCs w:val="20"/>
        </w:rPr>
        <w:t>-End-</w:t>
      </w:r>
    </w:p>
    <w:sectPr w:rsidR="00984072" w:rsidRPr="00261C84" w:rsidSect="00984072">
      <w:footerReference w:type="default" r:id="rId6"/>
      <w:pgSz w:w="11900" w:h="16850"/>
      <w:pgMar w:top="1360" w:right="1320" w:bottom="1200" w:left="134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A9B" w:rsidRDefault="00CB4A9B" w:rsidP="00984072">
      <w:r>
        <w:separator/>
      </w:r>
    </w:p>
  </w:endnote>
  <w:endnote w:type="continuationSeparator" w:id="1">
    <w:p w:rsidR="00CB4A9B" w:rsidRDefault="00CB4A9B" w:rsidP="009840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72" w:rsidRDefault="00984072">
    <w:pPr>
      <w:pStyle w:val="BodyText"/>
      <w:spacing w:line="14" w:lineRule="auto"/>
      <w:rPr>
        <w:sz w:val="20"/>
      </w:rPr>
    </w:pPr>
    <w:r w:rsidRPr="00984072">
      <w:pict>
        <v:shapetype id="_x0000_t202" coordsize="21600,21600" o:spt="202" path="m,l,21600r21600,l21600,xe">
          <v:stroke joinstyle="miter"/>
          <v:path gradientshapeok="t" o:connecttype="rect"/>
        </v:shapetype>
        <v:shape id="_x0000_s1025" type="#_x0000_t202" style="position:absolute;margin-left:291.75pt;margin-top:781pt;width:11.6pt;height:13.05pt;z-index:-251658752;mso-position-horizontal-relative:page;mso-position-vertical-relative:page" filled="f" stroked="f">
          <v:textbox inset="0,0,0,0">
            <w:txbxContent>
              <w:p w:rsidR="00984072" w:rsidRDefault="00984072">
                <w:pPr>
                  <w:spacing w:line="245" w:lineRule="exact"/>
                  <w:ind w:left="60"/>
                  <w:rPr>
                    <w:rFonts w:ascii="Calibri"/>
                  </w:rPr>
                </w:pPr>
                <w:r>
                  <w:fldChar w:fldCharType="begin"/>
                </w:r>
                <w:r w:rsidR="00CB4A9B">
                  <w:rPr>
                    <w:rFonts w:ascii="Calibri"/>
                  </w:rPr>
                  <w:instrText xml:space="preserve"> PAGE </w:instrText>
                </w:r>
                <w:r>
                  <w:fldChar w:fldCharType="separate"/>
                </w:r>
                <w:r w:rsidR="00261C84">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A9B" w:rsidRDefault="00CB4A9B" w:rsidP="00984072">
      <w:r>
        <w:separator/>
      </w:r>
    </w:p>
  </w:footnote>
  <w:footnote w:type="continuationSeparator" w:id="1">
    <w:p w:rsidR="00CB4A9B" w:rsidRDefault="00CB4A9B" w:rsidP="009840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984072"/>
    <w:rsid w:val="00261C84"/>
    <w:rsid w:val="00984072"/>
    <w:rsid w:val="00CB4A9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4072"/>
    <w:rPr>
      <w:rFonts w:ascii="Arial" w:eastAsia="Arial" w:hAnsi="Arial" w:cs="Arial"/>
      <w:lang w:bidi="en-US"/>
    </w:rPr>
  </w:style>
  <w:style w:type="paragraph" w:styleId="Heading1">
    <w:name w:val="heading 1"/>
    <w:basedOn w:val="Normal"/>
    <w:uiPriority w:val="1"/>
    <w:qFormat/>
    <w:rsid w:val="00984072"/>
    <w:pPr>
      <w:ind w:left="2978" w:right="1998" w:hanging="983"/>
      <w:outlineLvl w:val="0"/>
    </w:pPr>
    <w:rPr>
      <w:b/>
      <w:bCs/>
      <w:sz w:val="28"/>
      <w:szCs w:val="28"/>
    </w:rPr>
  </w:style>
  <w:style w:type="paragraph" w:styleId="Heading2">
    <w:name w:val="heading 2"/>
    <w:basedOn w:val="Normal"/>
    <w:uiPriority w:val="1"/>
    <w:qFormat/>
    <w:rsid w:val="00984072"/>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4072"/>
    <w:rPr>
      <w:sz w:val="24"/>
      <w:szCs w:val="24"/>
    </w:rPr>
  </w:style>
  <w:style w:type="paragraph" w:styleId="ListParagraph">
    <w:name w:val="List Paragraph"/>
    <w:basedOn w:val="Normal"/>
    <w:uiPriority w:val="1"/>
    <w:qFormat/>
    <w:rsid w:val="00984072"/>
  </w:style>
  <w:style w:type="paragraph" w:customStyle="1" w:styleId="TableParagraph">
    <w:name w:val="Table Paragraph"/>
    <w:basedOn w:val="Normal"/>
    <w:uiPriority w:val="1"/>
    <w:qFormat/>
    <w:rsid w:val="00984072"/>
  </w:style>
  <w:style w:type="paragraph" w:styleId="BalloonText">
    <w:name w:val="Balloon Text"/>
    <w:basedOn w:val="Normal"/>
    <w:link w:val="BalloonTextChar"/>
    <w:uiPriority w:val="99"/>
    <w:semiHidden/>
    <w:unhideWhenUsed/>
    <w:rsid w:val="00261C84"/>
    <w:rPr>
      <w:rFonts w:ascii="Tahoma" w:hAnsi="Tahoma" w:cs="Tahoma"/>
      <w:sz w:val="16"/>
      <w:szCs w:val="16"/>
    </w:rPr>
  </w:style>
  <w:style w:type="character" w:customStyle="1" w:styleId="BalloonTextChar">
    <w:name w:val="Balloon Text Char"/>
    <w:basedOn w:val="DefaultParagraphFont"/>
    <w:link w:val="BalloonText"/>
    <w:uiPriority w:val="99"/>
    <w:semiHidden/>
    <w:rsid w:val="00261C84"/>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1031</Words>
  <Characters>5877</Characters>
  <Application>Microsoft Office Word</Application>
  <DocSecurity>0</DocSecurity>
  <Lines>48</Lines>
  <Paragraphs>13</Paragraphs>
  <ScaleCrop>false</ScaleCrop>
  <Company>Toshiba</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PMG User</cp:lastModifiedBy>
  <cp:revision>2</cp:revision>
  <dcterms:created xsi:type="dcterms:W3CDTF">2020-09-21T12:30:00Z</dcterms:created>
  <dcterms:modified xsi:type="dcterms:W3CDTF">2020-09-21T12:30:00Z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2016</vt:lpwstr>
  </property>
  <property fmtid="{D5CDD505-2E9C-101B-9397-08002B2CF9AE}" pid="4" name="LastSaved">
    <vt:filetime>2020-09-21T00:00:00Z</vt:filetime>
  </property>
</Properties>
</file>