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3B" w:rsidRPr="00F779C9" w:rsidRDefault="00F779C9" w:rsidP="00F779C9">
      <w:pPr>
        <w:spacing w:after="0" w:line="240" w:lineRule="auto"/>
        <w:rPr>
          <w:rFonts w:ascii="Arial" w:hAnsi="Arial" w:cs="Arial"/>
          <w:sz w:val="20"/>
          <w:szCs w:val="20"/>
        </w:rPr>
      </w:pPr>
      <w:r w:rsidRPr="00F779C9">
        <w:rPr>
          <w:rFonts w:ascii="Arial" w:hAnsi="Arial" w:cs="Arial"/>
          <w:b/>
          <w:sz w:val="20"/>
          <w:szCs w:val="20"/>
          <w:lang w:val="en-ZA"/>
        </w:rPr>
        <w:t>NATIONAL ASSEMBLY</w:t>
      </w:r>
      <w:r w:rsidRPr="00F779C9">
        <w:rPr>
          <w:rFonts w:ascii="Arial" w:hAnsi="Arial" w:cs="Arial"/>
          <w:b/>
          <w:sz w:val="20"/>
          <w:szCs w:val="20"/>
          <w:lang w:val="en-ZA"/>
        </w:rPr>
        <w:br/>
        <w:t>QUESTION FOR ORAL REPLY</w:t>
      </w:r>
      <w:r w:rsidRPr="00F779C9">
        <w:rPr>
          <w:rFonts w:ascii="Arial" w:hAnsi="Arial" w:cs="Arial"/>
          <w:b/>
          <w:sz w:val="20"/>
          <w:szCs w:val="20"/>
          <w:lang w:val="en-ZA"/>
        </w:rPr>
        <w:br/>
        <w:t>QUESTION NO 662</w:t>
      </w:r>
      <w:r w:rsidRPr="00F779C9">
        <w:rPr>
          <w:rFonts w:ascii="Arial" w:hAnsi="Arial" w:cs="Arial"/>
          <w:b/>
          <w:sz w:val="20"/>
          <w:szCs w:val="20"/>
          <w:lang w:val="en-ZA"/>
        </w:rPr>
        <w:br/>
      </w:r>
      <w:r w:rsidRPr="00F779C9">
        <w:rPr>
          <w:rFonts w:ascii="Arial" w:hAnsi="Arial" w:cs="Arial"/>
          <w:b/>
          <w:sz w:val="20"/>
          <w:szCs w:val="20"/>
          <w:lang w:val="en-ZA"/>
        </w:rPr>
        <w:br/>
        <w:t>Mr SJF Marais (DA) to ask the Minister of Defence and Military Veterans:</w:t>
      </w:r>
      <w:r w:rsidRPr="00F779C9">
        <w:rPr>
          <w:rFonts w:ascii="Arial" w:hAnsi="Arial" w:cs="Arial"/>
          <w:sz w:val="20"/>
          <w:szCs w:val="20"/>
        </w:rPr>
        <w:br/>
      </w:r>
      <w:r w:rsidRPr="00F779C9">
        <w:rPr>
          <w:rFonts w:ascii="Arial" w:hAnsi="Arial" w:cs="Arial"/>
          <w:sz w:val="20"/>
          <w:szCs w:val="20"/>
        </w:rPr>
        <w:br/>
        <w:t xml:space="preserve">With reference to the recent findings of the Auditor-General and the Public Protector, that the Project Thusano contracts and the Supplementary agreements were concluded irregularly and in contravention of the supply chain management processes, what steps has her department taken to (a) cancel the specified irregular agreements and (b) recover any losses suffered as a result of the specified irregular agreements? </w:t>
      </w:r>
      <w:r w:rsidRPr="00F779C9">
        <w:rPr>
          <w:rFonts w:ascii="Arial" w:hAnsi="Arial" w:cs="Arial"/>
          <w:sz w:val="20"/>
          <w:szCs w:val="20"/>
        </w:rPr>
        <w:br/>
      </w:r>
      <w:r w:rsidRPr="00F779C9">
        <w:rPr>
          <w:rFonts w:ascii="Arial" w:hAnsi="Arial" w:cs="Arial"/>
          <w:sz w:val="20"/>
          <w:szCs w:val="20"/>
        </w:rPr>
        <w:br/>
      </w:r>
      <w:r w:rsidRPr="00F779C9">
        <w:rPr>
          <w:rFonts w:ascii="Arial" w:hAnsi="Arial" w:cs="Arial"/>
          <w:b/>
          <w:sz w:val="20"/>
          <w:szCs w:val="20"/>
        </w:rPr>
        <w:t xml:space="preserve">Find here: </w:t>
      </w:r>
      <w:hyperlink r:id="rId4" w:history="1">
        <w:r w:rsidRPr="00DD0C15">
          <w:rPr>
            <w:rStyle w:val="Hyperlink"/>
            <w:rFonts w:ascii="Arial" w:hAnsi="Arial" w:cs="Arial"/>
            <w:b/>
            <w:sz w:val="20"/>
            <w:szCs w:val="20"/>
          </w:rPr>
          <w:t>Reply</w:t>
        </w:r>
      </w:hyperlink>
      <w:r w:rsidRPr="00F779C9">
        <w:rPr>
          <w:rFonts w:ascii="Arial" w:hAnsi="Arial" w:cs="Arial"/>
          <w:sz w:val="20"/>
          <w:szCs w:val="20"/>
        </w:rPr>
        <w:t xml:space="preserve"> </w:t>
      </w:r>
    </w:p>
    <w:sectPr w:rsidR="002A133B" w:rsidRPr="00F779C9" w:rsidSect="002A13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79C9"/>
    <w:rsid w:val="002A133B"/>
    <w:rsid w:val="00DD0C15"/>
    <w:rsid w:val="00F77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O662-2022-10-27-Received_on_09-1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2022-12-07T09:22:00Z</dcterms:created>
  <dcterms:modified xsi:type="dcterms:W3CDTF">2022-12-07T09:30:00Z</dcterms:modified>
</cp:coreProperties>
</file>