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8C" w:rsidRPr="00C208E9" w:rsidRDefault="009056B6" w:rsidP="00C208E9">
      <w:pPr>
        <w:spacing w:after="0" w:line="240" w:lineRule="auto"/>
        <w:rPr>
          <w:rFonts w:ascii="Arial" w:hAnsi="Arial" w:cs="Arial"/>
          <w:sz w:val="20"/>
          <w:szCs w:val="20"/>
        </w:rPr>
      </w:pPr>
      <w:r w:rsidRPr="00C208E9">
        <w:rPr>
          <w:rFonts w:ascii="Arial" w:hAnsi="Arial" w:cs="Arial"/>
          <w:b/>
          <w:sz w:val="20"/>
          <w:szCs w:val="20"/>
          <w:lang w:val="en-ZA"/>
        </w:rPr>
        <w:t>NATIONAL ASSEMBLY</w:t>
      </w:r>
      <w:r w:rsidRPr="00C208E9">
        <w:rPr>
          <w:rFonts w:ascii="Arial" w:hAnsi="Arial" w:cs="Arial"/>
          <w:b/>
          <w:sz w:val="20"/>
          <w:szCs w:val="20"/>
          <w:lang w:val="en-ZA"/>
        </w:rPr>
        <w:br/>
        <w:t>QUESTION FOR ORAL REPLY</w:t>
      </w:r>
      <w:r w:rsidRPr="00C208E9">
        <w:rPr>
          <w:rFonts w:ascii="Arial" w:hAnsi="Arial" w:cs="Arial"/>
          <w:b/>
          <w:sz w:val="20"/>
          <w:szCs w:val="20"/>
          <w:lang w:val="en-ZA"/>
        </w:rPr>
        <w:br/>
        <w:t>QUESTION NO 621</w:t>
      </w:r>
      <w:r w:rsidRPr="00C208E9">
        <w:rPr>
          <w:rFonts w:ascii="Arial" w:hAnsi="Arial" w:cs="Arial"/>
          <w:b/>
          <w:sz w:val="20"/>
          <w:szCs w:val="20"/>
          <w:lang w:val="en-ZA"/>
        </w:rPr>
        <w:br/>
      </w:r>
      <w:r w:rsidRPr="00C208E9">
        <w:rPr>
          <w:rFonts w:ascii="Arial" w:hAnsi="Arial" w:cs="Arial"/>
          <w:b/>
          <w:sz w:val="20"/>
          <w:szCs w:val="20"/>
          <w:lang w:val="en-ZA"/>
        </w:rPr>
        <w:br/>
        <w:t xml:space="preserve">Mr V C </w:t>
      </w:r>
      <w:proofErr w:type="spellStart"/>
      <w:r w:rsidRPr="00C208E9">
        <w:rPr>
          <w:rFonts w:ascii="Arial" w:hAnsi="Arial" w:cs="Arial"/>
          <w:b/>
          <w:sz w:val="20"/>
          <w:szCs w:val="20"/>
          <w:lang w:val="en-ZA"/>
        </w:rPr>
        <w:t>Xaba</w:t>
      </w:r>
      <w:proofErr w:type="spellEnd"/>
      <w:r w:rsidRPr="00C208E9">
        <w:rPr>
          <w:rFonts w:ascii="Arial" w:hAnsi="Arial" w:cs="Arial"/>
          <w:b/>
          <w:sz w:val="20"/>
          <w:szCs w:val="20"/>
          <w:lang w:val="en-ZA"/>
        </w:rPr>
        <w:t xml:space="preserve"> (ANC) to ask the Minister of Defence and Military Veterans:</w:t>
      </w:r>
      <w:r w:rsidRPr="00C208E9">
        <w:rPr>
          <w:rFonts w:ascii="Arial" w:hAnsi="Arial" w:cs="Arial"/>
          <w:sz w:val="20"/>
          <w:szCs w:val="20"/>
        </w:rPr>
        <w:br/>
      </w:r>
      <w:r w:rsidRPr="00C208E9">
        <w:rPr>
          <w:rFonts w:ascii="Arial" w:hAnsi="Arial" w:cs="Arial"/>
          <w:sz w:val="20"/>
          <w:szCs w:val="20"/>
        </w:rPr>
        <w:br/>
        <w:t>Considering that over-expenditure on compensation of employees remains the largest contributor to irregular expenditure in her Department of Defence (DOD), and noting that the DOD previously indicated to Parliament that it intends to bring the specified expenditure under control by the 2024-25 financial year through a number of interventions, has she found that DOD</w:t>
      </w:r>
      <w:r w:rsidRPr="00C208E9">
        <w:rPr>
          <w:rFonts w:ascii="Arial" w:hAnsi="Arial" w:cs="Arial"/>
          <w:sz w:val="20"/>
          <w:szCs w:val="20"/>
        </w:rPr>
        <w:br/>
      </w:r>
      <w:r w:rsidRPr="00C208E9">
        <w:rPr>
          <w:rFonts w:ascii="Arial" w:hAnsi="Arial" w:cs="Arial"/>
          <w:sz w:val="20"/>
          <w:szCs w:val="20"/>
        </w:rPr>
        <w:br/>
        <w:t xml:space="preserve">(a) is on track with the </w:t>
      </w:r>
      <w:r w:rsidR="00C208E9" w:rsidRPr="00C208E9">
        <w:rPr>
          <w:rFonts w:ascii="Arial" w:hAnsi="Arial" w:cs="Arial"/>
          <w:sz w:val="20"/>
          <w:szCs w:val="20"/>
        </w:rPr>
        <w:t>implementation</w:t>
      </w:r>
      <w:r w:rsidRPr="00C208E9">
        <w:rPr>
          <w:rFonts w:ascii="Arial" w:hAnsi="Arial" w:cs="Arial"/>
          <w:sz w:val="20"/>
          <w:szCs w:val="20"/>
        </w:rPr>
        <w:t xml:space="preserve"> of the Mobility Exit Mechanism for 2022-23 financial year according to the agreement with National Treasury and </w:t>
      </w:r>
      <w:r w:rsidRPr="00C208E9">
        <w:rPr>
          <w:rFonts w:ascii="Arial" w:hAnsi="Arial" w:cs="Arial"/>
          <w:sz w:val="20"/>
          <w:szCs w:val="20"/>
        </w:rPr>
        <w:br/>
        <w:t>(b) Will have over-</w:t>
      </w:r>
      <w:r w:rsidR="00C208E9" w:rsidRPr="00C208E9">
        <w:rPr>
          <w:rFonts w:ascii="Arial" w:hAnsi="Arial" w:cs="Arial"/>
          <w:sz w:val="20"/>
          <w:szCs w:val="20"/>
        </w:rPr>
        <w:t xml:space="preserve">expenditure on compensation of employees under control by the 2024-25 financial year? </w:t>
      </w:r>
      <w:r w:rsidR="00C208E9" w:rsidRPr="00C208E9">
        <w:rPr>
          <w:rFonts w:ascii="Arial" w:hAnsi="Arial" w:cs="Arial"/>
          <w:sz w:val="20"/>
          <w:szCs w:val="20"/>
        </w:rPr>
        <w:br/>
      </w:r>
      <w:r w:rsidR="00C208E9" w:rsidRPr="00C208E9">
        <w:rPr>
          <w:rFonts w:ascii="Arial" w:hAnsi="Arial" w:cs="Arial"/>
          <w:sz w:val="20"/>
          <w:szCs w:val="20"/>
        </w:rPr>
        <w:br/>
      </w:r>
      <w:r w:rsidR="00C208E9" w:rsidRPr="00C208E9">
        <w:rPr>
          <w:rFonts w:ascii="Arial" w:hAnsi="Arial" w:cs="Arial"/>
          <w:b/>
          <w:sz w:val="20"/>
          <w:szCs w:val="20"/>
        </w:rPr>
        <w:t xml:space="preserve">Find here: </w:t>
      </w:r>
      <w:hyperlink r:id="rId4" w:history="1">
        <w:r w:rsidR="00C208E9" w:rsidRPr="000D49C6">
          <w:rPr>
            <w:rStyle w:val="Hyperlink"/>
            <w:rFonts w:ascii="Arial" w:hAnsi="Arial" w:cs="Arial"/>
            <w:b/>
            <w:sz w:val="20"/>
            <w:szCs w:val="20"/>
          </w:rPr>
          <w:t>Reply</w:t>
        </w:r>
      </w:hyperlink>
      <w:r w:rsidR="00C208E9" w:rsidRPr="00C208E9">
        <w:rPr>
          <w:rFonts w:ascii="Arial" w:hAnsi="Arial" w:cs="Arial"/>
          <w:sz w:val="20"/>
          <w:szCs w:val="20"/>
        </w:rPr>
        <w:t xml:space="preserve"> </w:t>
      </w:r>
    </w:p>
    <w:sectPr w:rsidR="0057588C" w:rsidRPr="00C208E9" w:rsidSect="005758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056B6"/>
    <w:rsid w:val="000D49C6"/>
    <w:rsid w:val="0057588C"/>
    <w:rsid w:val="009056B6"/>
    <w:rsid w:val="00C20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9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O621-2022-1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2022-12-07T08:36:00Z</dcterms:created>
  <dcterms:modified xsi:type="dcterms:W3CDTF">2022-12-07T08:49:00Z</dcterms:modified>
</cp:coreProperties>
</file>